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776F"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3A22367B"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2E9A52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7872B6F7"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3E21917" w14:textId="77777777" w:rsidR="00C96778" w:rsidRPr="00FB789C" w:rsidRDefault="0001036E" w:rsidP="00667AB4">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COT 18-</w:t>
            </w:r>
            <w:r w:rsidR="00667AB4">
              <w:rPr>
                <w:rFonts w:ascii="Arial Narrow" w:eastAsia="Times New Roman" w:hAnsi="Arial Narrow"/>
                <w:sz w:val="20"/>
                <w:szCs w:val="20"/>
                <w:lang w:eastAsia="zh-CN"/>
              </w:rPr>
              <w:t>11</w:t>
            </w:r>
            <w:r>
              <w:rPr>
                <w:rFonts w:ascii="Arial Narrow" w:eastAsia="Times New Roman" w:hAnsi="Arial Narrow"/>
                <w:sz w:val="20"/>
                <w:szCs w:val="20"/>
                <w:lang w:eastAsia="zh-CN"/>
              </w:rPr>
              <w:t xml:space="preserve"> REV COURSE MET 38200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3E96ED4"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5D4DB54C"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9310F3C" w14:textId="77777777" w:rsidR="00C96778" w:rsidRPr="0068342F" w:rsidRDefault="00CA03A5"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14:paraId="093B65BB"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D90E3AD"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4A7B3944"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450C23D" w14:textId="77777777" w:rsidR="00C96778" w:rsidRPr="0068342F" w:rsidRDefault="0001036E"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Spring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9388483"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8407439"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0BB7985C"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D5CB93F" w14:textId="43B891A4" w:rsidR="00C96778" w:rsidRPr="0068342F" w:rsidRDefault="00CA03A5"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14:paraId="6448F98D"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46BA611E"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72C9FD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5FD53E0" w14:textId="77777777" w:rsidR="00C96778" w:rsidRPr="0068342F" w:rsidRDefault="0001036E" w:rsidP="008C7B5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Engineering Technology/ 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2877E95"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030FFB8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73195B5"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4A9A3844"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5E9A7AED"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676AB4BB" w14:textId="77777777" w:rsidR="00C96778" w:rsidRPr="008928A4" w:rsidRDefault="007A2488"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October 19,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3A45396"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2275950"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4C80CF62"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96D5941"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1305D03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1114091" w14:textId="77777777" w:rsidR="00C96778" w:rsidRPr="0068342F" w:rsidRDefault="004D6A63"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October 25,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DE6E72B"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4E3F5D6C"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FEFDB5D"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A8304B">
              <w:rPr>
                <w:rFonts w:ascii="Arial" w:eastAsia="Times New Roman" w:hAnsi="Arial"/>
                <w:sz w:val="24"/>
                <w:szCs w:val="24"/>
                <w:lang w:eastAsia="zh-CN"/>
              </w:rPr>
            </w:r>
            <w:r w:rsidR="00A8304B">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01036E">
              <w:rPr>
                <w:rFonts w:ascii="Arial" w:eastAsia="Times New Roman" w:hAnsi="Arial"/>
                <w:sz w:val="24"/>
                <w:szCs w:val="24"/>
                <w:lang w:eastAsia="zh-CN"/>
              </w:rPr>
              <w:fldChar w:fldCharType="begin">
                <w:ffData>
                  <w:name w:val=""/>
                  <w:enabled/>
                  <w:calcOnExit w:val="0"/>
                  <w:checkBox>
                    <w:size w:val="32"/>
                    <w:default w:val="1"/>
                  </w:checkBox>
                </w:ffData>
              </w:fldChar>
            </w:r>
            <w:r w:rsidR="0001036E">
              <w:rPr>
                <w:rFonts w:ascii="Arial" w:eastAsia="Times New Roman" w:hAnsi="Arial"/>
                <w:sz w:val="24"/>
                <w:szCs w:val="24"/>
                <w:lang w:eastAsia="zh-CN"/>
              </w:rPr>
              <w:instrText xml:space="preserve"> FORMCHECKBOX </w:instrText>
            </w:r>
            <w:r w:rsidR="00A8304B">
              <w:rPr>
                <w:rFonts w:ascii="Arial" w:eastAsia="Times New Roman" w:hAnsi="Arial"/>
                <w:sz w:val="24"/>
                <w:szCs w:val="24"/>
                <w:lang w:eastAsia="zh-CN"/>
              </w:rPr>
            </w:r>
            <w:r w:rsidR="00A8304B">
              <w:rPr>
                <w:rFonts w:ascii="Arial" w:eastAsia="Times New Roman" w:hAnsi="Arial"/>
                <w:sz w:val="24"/>
                <w:szCs w:val="24"/>
                <w:lang w:eastAsia="zh-CN"/>
              </w:rPr>
              <w:fldChar w:fldCharType="separate"/>
            </w:r>
            <w:r w:rsidR="0001036E">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5FBF6489"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62DA6576"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4A0C6DC"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26F99AC0" w14:textId="77777777" w:rsidR="00C96778" w:rsidRPr="0068342F" w:rsidRDefault="004D6A63"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October 26,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0B26D66"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681BBDFD"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0B548E3F"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5E1B99D" w14:textId="77777777" w:rsidR="00C96778" w:rsidRDefault="0001036E"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A8304B">
              <w:rPr>
                <w:rFonts w:ascii="Arial" w:eastAsia="Times New Roman" w:hAnsi="Arial" w:cs="Arial"/>
                <w:sz w:val="24"/>
                <w:szCs w:val="24"/>
                <w:lang w:eastAsia="zh-CN"/>
              </w:rPr>
            </w:r>
            <w:r w:rsidR="00A8304B">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7F9A94BF"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A8304B">
              <w:rPr>
                <w:rFonts w:ascii="Arial" w:eastAsia="Times New Roman" w:hAnsi="Arial" w:cs="Arial"/>
                <w:szCs w:val="24"/>
                <w:lang w:eastAsia="zh-CN"/>
              </w:rPr>
            </w:r>
            <w:r w:rsidR="00A8304B">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684965FC"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68879FB0"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F7355CD"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36AF95EE"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9179A10" w14:textId="77777777" w:rsidR="00C96778" w:rsidRPr="0068342F" w:rsidRDefault="009E6EAA"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Jim Higley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97E200B"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6A023BC"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36060C36"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210F5553"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64492598"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38CC73C7" w14:textId="77777777" w:rsidTr="00DF6968">
        <w:tc>
          <w:tcPr>
            <w:tcW w:w="10672" w:type="dxa"/>
            <w:tcBorders>
              <w:top w:val="single" w:sz="8" w:space="0" w:color="auto"/>
              <w:left w:val="single" w:sz="8" w:space="0" w:color="auto"/>
              <w:bottom w:val="single" w:sz="8" w:space="0" w:color="auto"/>
              <w:right w:val="single" w:sz="8" w:space="0" w:color="auto"/>
            </w:tcBorders>
          </w:tcPr>
          <w:p w14:paraId="65342D41"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1DB90C2E"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A8304B">
              <w:rPr>
                <w:rFonts w:ascii="Times New Roman" w:eastAsia="Times New Roman" w:hAnsi="Times New Roman"/>
                <w:sz w:val="24"/>
                <w:szCs w:val="24"/>
                <w:lang w:eastAsia="zh-CN"/>
              </w:rPr>
            </w:r>
            <w:r w:rsidR="00A8304B">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5F14F3F6"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A8304B">
              <w:rPr>
                <w:rFonts w:ascii="Times New Roman" w:eastAsia="Times New Roman" w:hAnsi="Times New Roman"/>
                <w:sz w:val="24"/>
                <w:szCs w:val="24"/>
                <w:lang w:eastAsia="zh-CN"/>
              </w:rPr>
            </w:r>
            <w:r w:rsidR="00A8304B">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1E0077F"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A8304B">
              <w:rPr>
                <w:rFonts w:ascii="Times New Roman" w:eastAsia="Times New Roman" w:hAnsi="Times New Roman"/>
                <w:sz w:val="24"/>
                <w:szCs w:val="24"/>
                <w:lang w:eastAsia="zh-CN"/>
              </w:rPr>
            </w:r>
            <w:r w:rsidR="00A8304B">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A8C78E4" w14:textId="77777777" w:rsidR="0068342F" w:rsidRPr="0068342F" w:rsidRDefault="0001036E"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A8304B">
              <w:rPr>
                <w:rFonts w:ascii="Times New Roman" w:eastAsia="Times New Roman" w:hAnsi="Times New Roman"/>
                <w:sz w:val="24"/>
                <w:szCs w:val="24"/>
                <w:lang w:eastAsia="zh-CN"/>
              </w:rPr>
            </w:r>
            <w:r w:rsidR="00A8304B">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0A068FEF"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04D3FE94" w14:textId="77777777" w:rsidTr="00DF6968">
        <w:tc>
          <w:tcPr>
            <w:tcW w:w="10672" w:type="dxa"/>
            <w:tcBorders>
              <w:top w:val="single" w:sz="8" w:space="0" w:color="auto"/>
              <w:left w:val="single" w:sz="8" w:space="0" w:color="auto"/>
              <w:bottom w:val="single" w:sz="8" w:space="0" w:color="auto"/>
              <w:right w:val="single" w:sz="8" w:space="0" w:color="auto"/>
            </w:tcBorders>
          </w:tcPr>
          <w:p w14:paraId="16827CBA"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26F7A079" w14:textId="77777777" w:rsidR="0068342F" w:rsidRPr="0068342F" w:rsidRDefault="0001036E" w:rsidP="001A79B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Mechanical Engineering Technology</w:t>
            </w:r>
          </w:p>
        </w:tc>
      </w:tr>
      <w:tr w:rsidR="0068342F" w:rsidRPr="0068342F" w14:paraId="16EAF782" w14:textId="77777777" w:rsidTr="00DF6968">
        <w:tc>
          <w:tcPr>
            <w:tcW w:w="10672" w:type="dxa"/>
            <w:tcBorders>
              <w:top w:val="single" w:sz="8" w:space="0" w:color="auto"/>
              <w:left w:val="single" w:sz="8" w:space="0" w:color="auto"/>
              <w:bottom w:val="single" w:sz="8" w:space="0" w:color="auto"/>
              <w:right w:val="single" w:sz="8" w:space="0" w:color="auto"/>
            </w:tcBorders>
          </w:tcPr>
          <w:p w14:paraId="53DA2538"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72D2AAAF" w14:textId="77777777" w:rsidR="00B143C0" w:rsidRPr="0068342F" w:rsidRDefault="0001036E" w:rsidP="00D63F8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Bachelor of Science, Mechanical Engineering Technology</w:t>
            </w:r>
          </w:p>
        </w:tc>
      </w:tr>
    </w:tbl>
    <w:p w14:paraId="4F25FA7C"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7F075317"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570B96B6"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72A1999C"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44618DA0" w14:textId="77777777" w:rsidTr="00A938C3">
        <w:tc>
          <w:tcPr>
            <w:tcW w:w="10672" w:type="dxa"/>
            <w:tcBorders>
              <w:top w:val="single" w:sz="8" w:space="0" w:color="auto"/>
              <w:left w:val="single" w:sz="8" w:space="0" w:color="auto"/>
              <w:bottom w:val="single" w:sz="8" w:space="0" w:color="auto"/>
              <w:right w:val="single" w:sz="8" w:space="0" w:color="auto"/>
            </w:tcBorders>
          </w:tcPr>
          <w:p w14:paraId="3C8ED92D"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4F2E7594" w14:textId="77777777" w:rsidR="0068342F" w:rsidRPr="0068342F" w:rsidRDefault="0068342F" w:rsidP="008C5F19">
            <w:pPr>
              <w:spacing w:after="0" w:line="240" w:lineRule="auto"/>
              <w:rPr>
                <w:rFonts w:ascii="Arial Narrow" w:eastAsia="Times New Roman" w:hAnsi="Arial Narrow"/>
                <w:sz w:val="24"/>
                <w:szCs w:val="24"/>
                <w:lang w:eastAsia="zh-CN"/>
              </w:rPr>
            </w:pPr>
          </w:p>
        </w:tc>
      </w:tr>
      <w:tr w:rsidR="005D3717" w:rsidRPr="0068342F" w14:paraId="1787FC37" w14:textId="77777777" w:rsidTr="00A938C3">
        <w:tc>
          <w:tcPr>
            <w:tcW w:w="10672" w:type="dxa"/>
            <w:tcBorders>
              <w:top w:val="single" w:sz="8" w:space="0" w:color="auto"/>
              <w:left w:val="single" w:sz="8" w:space="0" w:color="auto"/>
              <w:bottom w:val="single" w:sz="8" w:space="0" w:color="auto"/>
              <w:right w:val="single" w:sz="8" w:space="0" w:color="auto"/>
            </w:tcBorders>
          </w:tcPr>
          <w:p w14:paraId="6D830B50"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5755F43F"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4B4C99BB" w14:textId="77777777" w:rsidTr="00A938C3">
        <w:tc>
          <w:tcPr>
            <w:tcW w:w="10672" w:type="dxa"/>
            <w:tcBorders>
              <w:top w:val="single" w:sz="8" w:space="0" w:color="auto"/>
              <w:left w:val="single" w:sz="8" w:space="0" w:color="auto"/>
              <w:bottom w:val="single" w:sz="8" w:space="0" w:color="auto"/>
              <w:right w:val="single" w:sz="8" w:space="0" w:color="auto"/>
            </w:tcBorders>
          </w:tcPr>
          <w:p w14:paraId="56E38FF6"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7316C33B"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33499437" w14:textId="77777777" w:rsidTr="00A938C3">
        <w:tc>
          <w:tcPr>
            <w:tcW w:w="10672" w:type="dxa"/>
            <w:tcBorders>
              <w:top w:val="single" w:sz="8" w:space="0" w:color="auto"/>
              <w:left w:val="single" w:sz="8" w:space="0" w:color="auto"/>
              <w:bottom w:val="single" w:sz="8" w:space="0" w:color="auto"/>
              <w:right w:val="single" w:sz="8" w:space="0" w:color="auto"/>
            </w:tcBorders>
          </w:tcPr>
          <w:p w14:paraId="54B278F8"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5DD79A5C"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28C7BED3"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4F89583B"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11F06B03"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4F461B12" w14:textId="77777777" w:rsidR="005D3717" w:rsidRDefault="0001036E" w:rsidP="006E02D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MET 38200 course prerequisite and pattern</w:t>
            </w:r>
            <w:r w:rsidR="006E02DE">
              <w:rPr>
                <w:rFonts w:ascii="Arial Narrow" w:eastAsia="Times New Roman" w:hAnsi="Arial Narrow"/>
                <w:sz w:val="24"/>
                <w:szCs w:val="24"/>
                <w:lang w:eastAsia="zh-CN"/>
              </w:rPr>
              <w:t xml:space="preserve"> to match ECET 26200.</w:t>
            </w:r>
            <w:r>
              <w:rPr>
                <w:rFonts w:ascii="Arial Narrow" w:eastAsia="Times New Roman" w:hAnsi="Arial Narrow"/>
                <w:sz w:val="24"/>
                <w:szCs w:val="24"/>
                <w:lang w:eastAsia="zh-CN"/>
              </w:rPr>
              <w:t xml:space="preserve"> </w:t>
            </w:r>
          </w:p>
        </w:tc>
      </w:tr>
      <w:tr w:rsidR="005D3717" w14:paraId="05ADA3FB"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30AAF5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2BF589A1" w14:textId="77777777" w:rsidR="005D3717" w:rsidRDefault="0001036E" w:rsidP="00F10F5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This change </w:t>
            </w:r>
            <w:r w:rsidR="00F10F59">
              <w:rPr>
                <w:rFonts w:ascii="Arial Narrow" w:eastAsia="Times New Roman" w:hAnsi="Arial Narrow"/>
                <w:sz w:val="24"/>
                <w:szCs w:val="24"/>
                <w:lang w:eastAsia="zh-CN"/>
              </w:rPr>
              <w:t xml:space="preserve">to the course prerequisite and pattern </w:t>
            </w:r>
            <w:r>
              <w:rPr>
                <w:rFonts w:ascii="Arial Narrow" w:eastAsia="Times New Roman" w:hAnsi="Arial Narrow"/>
                <w:sz w:val="24"/>
                <w:szCs w:val="24"/>
                <w:lang w:eastAsia="zh-CN"/>
              </w:rPr>
              <w:t xml:space="preserve">will allow </w:t>
            </w:r>
            <w:r w:rsidR="006E02DE">
              <w:rPr>
                <w:rFonts w:ascii="Arial Narrow" w:eastAsia="Times New Roman" w:hAnsi="Arial Narrow"/>
                <w:sz w:val="24"/>
                <w:szCs w:val="24"/>
                <w:lang w:eastAsia="zh-CN"/>
              </w:rPr>
              <w:t xml:space="preserve">MET 38200 to be cross listed with ECET 26200 when necessary. The MET 38200 course was added to the MET curriculum as an elective 2 years ago and </w:t>
            </w:r>
            <w:r>
              <w:rPr>
                <w:rFonts w:ascii="Arial Narrow" w:eastAsia="Times New Roman" w:hAnsi="Arial Narrow"/>
                <w:sz w:val="24"/>
                <w:szCs w:val="24"/>
                <w:lang w:eastAsia="zh-CN"/>
              </w:rPr>
              <w:t xml:space="preserve">has </w:t>
            </w:r>
            <w:r w:rsidR="006E02DE">
              <w:rPr>
                <w:rFonts w:ascii="Arial Narrow" w:eastAsia="Times New Roman" w:hAnsi="Arial Narrow"/>
                <w:sz w:val="24"/>
                <w:szCs w:val="24"/>
                <w:lang w:eastAsia="zh-CN"/>
              </w:rPr>
              <w:t xml:space="preserve">often </w:t>
            </w:r>
            <w:r>
              <w:rPr>
                <w:rFonts w:ascii="Arial Narrow" w:eastAsia="Times New Roman" w:hAnsi="Arial Narrow"/>
                <w:sz w:val="24"/>
                <w:szCs w:val="24"/>
                <w:lang w:eastAsia="zh-CN"/>
              </w:rPr>
              <w:t xml:space="preserve">been taught </w:t>
            </w:r>
            <w:r w:rsidR="006E02DE">
              <w:rPr>
                <w:rFonts w:ascii="Arial Narrow" w:eastAsia="Times New Roman" w:hAnsi="Arial Narrow"/>
                <w:sz w:val="24"/>
                <w:szCs w:val="24"/>
                <w:lang w:eastAsia="zh-CN"/>
              </w:rPr>
              <w:t>as a co-listed course with ECET 26200</w:t>
            </w:r>
            <w:r w:rsidR="00F10F59">
              <w:rPr>
                <w:rFonts w:ascii="Arial Narrow" w:eastAsia="Times New Roman" w:hAnsi="Arial Narrow"/>
                <w:sz w:val="24"/>
                <w:szCs w:val="24"/>
                <w:lang w:eastAsia="zh-CN"/>
              </w:rPr>
              <w:t>.  The underlying course concept is a combination of electrical and mechanical applications to support automation</w:t>
            </w:r>
            <w:r w:rsidR="006E02DE">
              <w:rPr>
                <w:rFonts w:ascii="Arial Narrow" w:eastAsia="Times New Roman" w:hAnsi="Arial Narrow"/>
                <w:sz w:val="24"/>
                <w:szCs w:val="24"/>
                <w:lang w:eastAsia="zh-CN"/>
              </w:rPr>
              <w:t>.</w:t>
            </w:r>
            <w:r>
              <w:rPr>
                <w:rFonts w:ascii="Arial Narrow" w:eastAsia="Times New Roman" w:hAnsi="Arial Narrow"/>
                <w:sz w:val="24"/>
                <w:szCs w:val="24"/>
                <w:lang w:eastAsia="zh-CN"/>
              </w:rPr>
              <w:t xml:space="preserve">  The course is correctly designated as a 200 level course for electrical engineering technology students and as a 300 level course for mechanical engineering students who take it as an </w:t>
            </w:r>
            <w:r w:rsidR="00F10F59">
              <w:rPr>
                <w:rFonts w:ascii="Arial Narrow" w:eastAsia="Times New Roman" w:hAnsi="Arial Narrow"/>
                <w:sz w:val="24"/>
                <w:szCs w:val="24"/>
                <w:lang w:eastAsia="zh-CN"/>
              </w:rPr>
              <w:t xml:space="preserve">MET </w:t>
            </w:r>
            <w:r>
              <w:rPr>
                <w:rFonts w:ascii="Arial Narrow" w:eastAsia="Times New Roman" w:hAnsi="Arial Narrow"/>
                <w:sz w:val="24"/>
                <w:szCs w:val="24"/>
                <w:lang w:eastAsia="zh-CN"/>
              </w:rPr>
              <w:t xml:space="preserve">elective in their junior year. </w:t>
            </w:r>
          </w:p>
        </w:tc>
      </w:tr>
    </w:tbl>
    <w:p w14:paraId="71789A64"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2A7027F0"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3AC7CFBC"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This table lists the course detail for the selected term."/>
            </w:tblPr>
            <w:tblGrid>
              <w:gridCol w:w="5134"/>
            </w:tblGrid>
            <w:tr w:rsidR="00E86E2D" w14:paraId="2C553C98" w14:textId="77777777" w:rsidTr="00E86E2D">
              <w:trPr>
                <w:tblCellSpacing w:w="15" w:type="dxa"/>
              </w:trPr>
              <w:tc>
                <w:tcPr>
                  <w:tcW w:w="0" w:type="auto"/>
                  <w:shd w:val="clear" w:color="auto" w:fill="E3E5EE"/>
                  <w:tcMar>
                    <w:top w:w="15" w:type="dxa"/>
                    <w:left w:w="15" w:type="dxa"/>
                    <w:bottom w:w="240" w:type="dxa"/>
                    <w:right w:w="15" w:type="dxa"/>
                  </w:tcMar>
                  <w:hideMark/>
                </w:tcPr>
                <w:p w14:paraId="1E793E3C" w14:textId="77777777" w:rsidR="00E86E2D" w:rsidRDefault="00E86E2D" w:rsidP="00E86E2D">
                  <w:pPr>
                    <w:spacing w:before="0" w:after="0" w:line="240" w:lineRule="auto"/>
                    <w:rPr>
                      <w:rFonts w:ascii="Verdana" w:eastAsia="Times New Roman" w:hAnsi="Verdana"/>
                      <w:b/>
                      <w:bCs/>
                      <w:color w:val="000000"/>
                      <w:lang w:eastAsia="en-US"/>
                    </w:rPr>
                  </w:pPr>
                  <w:r>
                    <w:rPr>
                      <w:rFonts w:ascii="Verdana" w:hAnsi="Verdana"/>
                      <w:b/>
                      <w:bCs/>
                      <w:color w:val="000000"/>
                    </w:rPr>
                    <w:t>MET 38200 - Controls And Instrumentation For Automation</w:t>
                  </w:r>
                </w:p>
              </w:tc>
            </w:tr>
            <w:tr w:rsidR="00E86E2D" w14:paraId="68C8172A" w14:textId="77777777" w:rsidTr="00E86E2D">
              <w:trPr>
                <w:tblCellSpacing w:w="15" w:type="dxa"/>
              </w:trPr>
              <w:tc>
                <w:tcPr>
                  <w:tcW w:w="0" w:type="auto"/>
                  <w:shd w:val="clear" w:color="auto" w:fill="FFFFFF"/>
                  <w:hideMark/>
                </w:tcPr>
                <w:p w14:paraId="5D0260EB" w14:textId="77777777" w:rsidR="00E86E2D" w:rsidRDefault="00E86E2D" w:rsidP="00E86E2D">
                  <w:pPr>
                    <w:rPr>
                      <w:rFonts w:ascii="Verdana" w:hAnsi="Verdana"/>
                      <w:color w:val="000000"/>
                    </w:rPr>
                  </w:pPr>
                  <w:r>
                    <w:rPr>
                      <w:rFonts w:ascii="Verdana" w:hAnsi="Verdana"/>
                      <w:color w:val="000000"/>
                    </w:rPr>
                    <w:t>Credit Hours: 3.00. Study of the procedures and techniques essential to industrial measurement and transmission of data is provided in the areas of microprocessor control, process control, and automated testing. Concepts of hysteresis, repeatability, weighted signals, span, suppression, range, and closed loop control are emphasized. Typically offered Fall Spring Summer. </w:t>
                  </w:r>
                  <w:r>
                    <w:rPr>
                      <w:rFonts w:ascii="Verdana" w:hAnsi="Verdana"/>
                      <w:color w:val="000000"/>
                    </w:rPr>
                    <w:br/>
                    <w:t>0.000 OR 3.000 Credit hours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 </w:t>
                  </w:r>
                  <w:r>
                    <w:rPr>
                      <w:rFonts w:ascii="Verdana" w:hAnsi="Verdana"/>
                      <w:color w:val="000000"/>
                    </w:rPr>
                    <w:t>Graduate, Professional, Undergraduate </w:t>
                  </w:r>
                  <w:r>
                    <w:rPr>
                      <w:rFonts w:ascii="Verdana" w:hAnsi="Verdana"/>
                      <w:color w:val="000000"/>
                    </w:rPr>
                    <w:br/>
                  </w:r>
                  <w:r>
                    <w:rPr>
                      <w:rStyle w:val="fieldlabeltext"/>
                      <w:rFonts w:ascii="Verdana" w:hAnsi="Verdana"/>
                      <w:b/>
                      <w:bCs/>
                      <w:color w:val="000000"/>
                      <w:sz w:val="19"/>
                      <w:szCs w:val="19"/>
                    </w:rPr>
                    <w:t>Schedule Types: </w:t>
                  </w:r>
                  <w:r>
                    <w:rPr>
                      <w:rFonts w:ascii="Verdana" w:hAnsi="Verdana"/>
                      <w:color w:val="000000"/>
                    </w:rPr>
                    <w:t>Distance Learning, </w:t>
                  </w:r>
                  <w:hyperlink r:id="rId10" w:history="1">
                    <w:r>
                      <w:rPr>
                        <w:rStyle w:val="Hyperlink"/>
                        <w:rFonts w:ascii="Verdana" w:hAnsi="Verdana"/>
                        <w:color w:val="660099"/>
                      </w:rPr>
                      <w:t>Laboratory</w:t>
                    </w:r>
                  </w:hyperlink>
                  <w:r>
                    <w:rPr>
                      <w:rFonts w:ascii="Verdana" w:hAnsi="Verdana"/>
                      <w:color w:val="000000"/>
                    </w:rPr>
                    <w:t>, </w:t>
                  </w:r>
                  <w:hyperlink r:id="rId11" w:history="1">
                    <w:r>
                      <w:rPr>
                        <w:rStyle w:val="Hyperlink"/>
                        <w:rFonts w:ascii="Verdana" w:hAnsi="Verdana"/>
                        <w:color w:val="660099"/>
                      </w:rPr>
                      <w:t>Lecture</w:t>
                    </w:r>
                  </w:hyperlink>
                  <w:r>
                    <w:rPr>
                      <w:rFonts w:ascii="Verdana" w:hAnsi="Verdana"/>
                      <w:color w:val="000000"/>
                    </w:rPr>
                    <w:t> </w:t>
                  </w:r>
                  <w:r>
                    <w:rPr>
                      <w:rFonts w:ascii="Verdana" w:hAnsi="Verdana"/>
                      <w:color w:val="000000"/>
                    </w:rPr>
                    <w:br/>
                  </w:r>
                  <w:r>
                    <w:rPr>
                      <w:rFonts w:ascii="Verdana" w:hAnsi="Verdana"/>
                      <w:color w:val="000000"/>
                    </w:rPr>
                    <w:lastRenderedPageBreak/>
                    <w:br/>
                    <w:t>Engineering Technology-PNW Department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Course Attributes: </w:t>
                  </w:r>
                  <w:r>
                    <w:rPr>
                      <w:rFonts w:ascii="Verdana" w:hAnsi="Verdana"/>
                      <w:color w:val="000000"/>
                    </w:rPr>
                    <w:br/>
                    <w:t>Upper Division </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rPr>
                    <w:br/>
                  </w:r>
                  <w:r w:rsidR="006E02DE">
                    <w:rPr>
                      <w:rStyle w:val="fieldlabeltext"/>
                      <w:rFonts w:ascii="Verdana" w:hAnsi="Verdana"/>
                      <w:b/>
                      <w:bCs/>
                      <w:color w:val="000000"/>
                      <w:sz w:val="19"/>
                      <w:szCs w:val="19"/>
                      <w:shd w:val="clear" w:color="auto" w:fill="FFFFFF"/>
                    </w:rPr>
                    <w:t>Prerequisites: </w:t>
                  </w:r>
                  <w:r w:rsidR="006E02DE">
                    <w:rPr>
                      <w:rFonts w:ascii="Verdana" w:hAnsi="Verdana"/>
                      <w:color w:val="000000"/>
                    </w:rPr>
                    <w:br/>
                  </w:r>
                  <w:r w:rsidR="006E02DE">
                    <w:rPr>
                      <w:rFonts w:ascii="Verdana" w:hAnsi="Verdana"/>
                      <w:color w:val="000000"/>
                      <w:shd w:val="clear" w:color="auto" w:fill="FFFFFF"/>
                    </w:rPr>
                    <w:t>(Undergraduate level </w:t>
                  </w:r>
                  <w:hyperlink r:id="rId12" w:history="1">
                    <w:r w:rsidR="006E02DE">
                      <w:rPr>
                        <w:rStyle w:val="Hyperlink"/>
                        <w:rFonts w:ascii="Verdana" w:hAnsi="Verdana"/>
                        <w:color w:val="660099"/>
                        <w:shd w:val="clear" w:color="auto" w:fill="FFFFFF"/>
                      </w:rPr>
                      <w:t>PHYS 21900</w:t>
                    </w:r>
                  </w:hyperlink>
                  <w:r w:rsidR="006E02DE">
                    <w:rPr>
                      <w:rFonts w:ascii="Verdana" w:hAnsi="Verdana"/>
                      <w:color w:val="000000"/>
                      <w:shd w:val="clear" w:color="auto" w:fill="FFFFFF"/>
                    </w:rPr>
                    <w:t> Minimum Grade of D or Undergraduate level </w:t>
                  </w:r>
                  <w:hyperlink r:id="rId13" w:history="1">
                    <w:r w:rsidR="006E02DE">
                      <w:rPr>
                        <w:rStyle w:val="Hyperlink"/>
                        <w:rFonts w:ascii="Verdana" w:hAnsi="Verdana"/>
                        <w:color w:val="660099"/>
                        <w:shd w:val="clear" w:color="auto" w:fill="FFFFFF"/>
                      </w:rPr>
                      <w:t>PHYS 22100</w:t>
                    </w:r>
                  </w:hyperlink>
                  <w:r w:rsidR="006E02DE">
                    <w:rPr>
                      <w:rFonts w:ascii="Verdana" w:hAnsi="Verdana"/>
                      <w:color w:val="000000"/>
                      <w:shd w:val="clear" w:color="auto" w:fill="FFFFFF"/>
                    </w:rPr>
                    <w:t> Minimum Grade of D) and Undergraduate level </w:t>
                  </w:r>
                  <w:hyperlink r:id="rId14" w:history="1">
                    <w:r w:rsidR="006E02DE">
                      <w:rPr>
                        <w:rStyle w:val="Hyperlink"/>
                        <w:rFonts w:ascii="Verdana" w:hAnsi="Verdana"/>
                        <w:color w:val="660099"/>
                        <w:shd w:val="clear" w:color="auto" w:fill="FFFFFF"/>
                      </w:rPr>
                      <w:t>MA 22300</w:t>
                    </w:r>
                  </w:hyperlink>
                  <w:r w:rsidR="006E02DE">
                    <w:rPr>
                      <w:rFonts w:ascii="Verdana" w:hAnsi="Verdana"/>
                      <w:color w:val="000000"/>
                      <w:shd w:val="clear" w:color="auto" w:fill="FFFFFF"/>
                    </w:rPr>
                    <w:t> Minimum Grade of D and Undergraduate level </w:t>
                  </w:r>
                  <w:hyperlink r:id="rId15" w:history="1">
                    <w:r w:rsidR="006E02DE">
                      <w:rPr>
                        <w:rStyle w:val="Hyperlink"/>
                        <w:rFonts w:ascii="Verdana" w:hAnsi="Verdana"/>
                        <w:color w:val="660099"/>
                        <w:shd w:val="clear" w:color="auto" w:fill="FFFFFF"/>
                      </w:rPr>
                      <w:t>CNIT 17500</w:t>
                    </w:r>
                  </w:hyperlink>
                  <w:r w:rsidR="006E02DE">
                    <w:rPr>
                      <w:rFonts w:ascii="Verdana" w:hAnsi="Verdana"/>
                      <w:color w:val="000000"/>
                      <w:shd w:val="clear" w:color="auto" w:fill="FFFFFF"/>
                    </w:rPr>
                    <w:t> Minimum Grade of D </w:t>
                  </w:r>
                </w:p>
                <w:p w14:paraId="3F4CFF12" w14:textId="77777777" w:rsidR="00E86E2D" w:rsidRDefault="00E86E2D" w:rsidP="00E86E2D">
                  <w:pPr>
                    <w:rPr>
                      <w:rFonts w:ascii="Verdana" w:hAnsi="Verdana"/>
                      <w:color w:val="000000"/>
                    </w:rPr>
                  </w:pPr>
                </w:p>
                <w:p w14:paraId="07E23E5E" w14:textId="77777777" w:rsidR="00E86E2D" w:rsidRDefault="00E86E2D" w:rsidP="00E86E2D">
                  <w:pPr>
                    <w:rPr>
                      <w:rFonts w:ascii="Verdana" w:hAnsi="Verdana"/>
                      <w:color w:val="000000"/>
                    </w:rPr>
                  </w:pPr>
                  <w:r>
                    <w:rPr>
                      <w:rFonts w:ascii="Verdana" w:hAnsi="Verdana"/>
                      <w:color w:val="000000"/>
                    </w:rPr>
                    <w:t>Course Pattern</w:t>
                  </w:r>
                </w:p>
                <w:p w14:paraId="0D7F540C" w14:textId="77777777" w:rsidR="00E86E2D" w:rsidRDefault="00E86E2D" w:rsidP="00E86E2D">
                  <w:pPr>
                    <w:rPr>
                      <w:rFonts w:ascii="Verdana" w:hAnsi="Verdana"/>
                      <w:color w:val="000000"/>
                    </w:rPr>
                  </w:pPr>
                  <w:r>
                    <w:rPr>
                      <w:rFonts w:ascii="Verdana" w:hAnsi="Verdana"/>
                      <w:color w:val="000000"/>
                    </w:rPr>
                    <w:t>2-2-3</w:t>
                  </w:r>
                </w:p>
              </w:tc>
            </w:tr>
          </w:tbl>
          <w:p w14:paraId="5F2D990C" w14:textId="77777777" w:rsidR="00E86E2D" w:rsidRDefault="00E86E2D" w:rsidP="005D3717">
            <w:pPr>
              <w:spacing w:after="0" w:line="240" w:lineRule="auto"/>
              <w:rPr>
                <w:rFonts w:ascii="Arial Narrow" w:eastAsia="Times New Roman" w:hAnsi="Arial Narrow"/>
                <w:sz w:val="24"/>
                <w:szCs w:val="24"/>
                <w:u w:val="single"/>
                <w:lang w:eastAsia="zh-CN"/>
              </w:rPr>
            </w:pPr>
          </w:p>
          <w:p w14:paraId="735545B0"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295F5318"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lastRenderedPageBreak/>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36"/>
            </w:tblGrid>
            <w:tr w:rsidR="00E86E2D" w14:paraId="29E1D7BA" w14:textId="77777777" w:rsidTr="00E47DAF">
              <w:trPr>
                <w:tblCellSpacing w:w="15" w:type="dxa"/>
              </w:trPr>
              <w:tc>
                <w:tcPr>
                  <w:tcW w:w="0" w:type="auto"/>
                  <w:shd w:val="clear" w:color="auto" w:fill="E3E5EE"/>
                  <w:tcMar>
                    <w:top w:w="15" w:type="dxa"/>
                    <w:left w:w="15" w:type="dxa"/>
                    <w:bottom w:w="240" w:type="dxa"/>
                    <w:right w:w="15" w:type="dxa"/>
                  </w:tcMar>
                  <w:hideMark/>
                </w:tcPr>
                <w:p w14:paraId="490397C2" w14:textId="77777777" w:rsidR="00E86E2D" w:rsidRDefault="00E86E2D" w:rsidP="00E86E2D">
                  <w:pPr>
                    <w:spacing w:before="0" w:after="0" w:line="240" w:lineRule="auto"/>
                    <w:rPr>
                      <w:rFonts w:ascii="Verdana" w:eastAsia="Times New Roman" w:hAnsi="Verdana"/>
                      <w:b/>
                      <w:bCs/>
                      <w:color w:val="000000"/>
                      <w:lang w:eastAsia="en-US"/>
                    </w:rPr>
                  </w:pPr>
                  <w:r>
                    <w:rPr>
                      <w:rFonts w:ascii="Verdana" w:hAnsi="Verdana"/>
                      <w:b/>
                      <w:bCs/>
                      <w:color w:val="000000"/>
                    </w:rPr>
                    <w:t>MET 38200 - Controls And Instrumentation For Automation</w:t>
                  </w:r>
                </w:p>
              </w:tc>
            </w:tr>
            <w:tr w:rsidR="00E86E2D" w14:paraId="6B4A33A7" w14:textId="77777777" w:rsidTr="00E47DAF">
              <w:trPr>
                <w:tblCellSpacing w:w="15" w:type="dxa"/>
              </w:trPr>
              <w:tc>
                <w:tcPr>
                  <w:tcW w:w="0" w:type="auto"/>
                  <w:shd w:val="clear" w:color="auto" w:fill="FFFFFF"/>
                  <w:hideMark/>
                </w:tcPr>
                <w:p w14:paraId="581DC3C6" w14:textId="77777777" w:rsidR="00E86E2D" w:rsidRDefault="00E86E2D" w:rsidP="00E86E2D">
                  <w:pPr>
                    <w:rPr>
                      <w:rFonts w:ascii="Verdana" w:hAnsi="Verdana"/>
                      <w:color w:val="000000"/>
                    </w:rPr>
                  </w:pPr>
                  <w:r>
                    <w:rPr>
                      <w:rFonts w:ascii="Verdana" w:hAnsi="Verdana"/>
                      <w:color w:val="000000"/>
                    </w:rPr>
                    <w:t>Credit Hours: 3.00. Study of the procedures and techniques essential to industrial measurement and transmission of data is provided in the areas of microprocessor control, process control, and automated testing. Concepts of hysteresis, repeatability, weighted signals, span, suppression, range, and closed loop control are emphasized. Typically offered Fall Spring Summer. </w:t>
                  </w:r>
                  <w:r>
                    <w:rPr>
                      <w:rFonts w:ascii="Verdana" w:hAnsi="Verdana"/>
                      <w:color w:val="000000"/>
                    </w:rPr>
                    <w:br/>
                    <w:t>0.000 OR 3.000 Credit hours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 </w:t>
                  </w:r>
                  <w:r>
                    <w:rPr>
                      <w:rFonts w:ascii="Verdana" w:hAnsi="Verdana"/>
                      <w:color w:val="000000"/>
                    </w:rPr>
                    <w:t>Graduate, Professional, Undergraduate </w:t>
                  </w:r>
                  <w:r>
                    <w:rPr>
                      <w:rFonts w:ascii="Verdana" w:hAnsi="Verdana"/>
                      <w:color w:val="000000"/>
                    </w:rPr>
                    <w:br/>
                  </w:r>
                  <w:r>
                    <w:rPr>
                      <w:rStyle w:val="fieldlabeltext"/>
                      <w:rFonts w:ascii="Verdana" w:hAnsi="Verdana"/>
                      <w:b/>
                      <w:bCs/>
                      <w:color w:val="000000"/>
                      <w:sz w:val="19"/>
                      <w:szCs w:val="19"/>
                    </w:rPr>
                    <w:t>Schedule Types: </w:t>
                  </w:r>
                  <w:r>
                    <w:rPr>
                      <w:rFonts w:ascii="Verdana" w:hAnsi="Verdana"/>
                      <w:color w:val="000000"/>
                    </w:rPr>
                    <w:t>Distance Learning, </w:t>
                  </w:r>
                  <w:hyperlink r:id="rId16" w:history="1">
                    <w:r>
                      <w:rPr>
                        <w:rStyle w:val="Hyperlink"/>
                        <w:rFonts w:ascii="Verdana" w:hAnsi="Verdana"/>
                        <w:color w:val="660099"/>
                      </w:rPr>
                      <w:t>Laboratory</w:t>
                    </w:r>
                  </w:hyperlink>
                  <w:r>
                    <w:rPr>
                      <w:rFonts w:ascii="Verdana" w:hAnsi="Verdana"/>
                      <w:color w:val="000000"/>
                    </w:rPr>
                    <w:t>, </w:t>
                  </w:r>
                  <w:hyperlink r:id="rId17" w:history="1">
                    <w:r>
                      <w:rPr>
                        <w:rStyle w:val="Hyperlink"/>
                        <w:rFonts w:ascii="Verdana" w:hAnsi="Verdana"/>
                        <w:color w:val="660099"/>
                      </w:rPr>
                      <w:t>Lecture</w:t>
                    </w:r>
                  </w:hyperlink>
                  <w:r>
                    <w:rPr>
                      <w:rFonts w:ascii="Verdana" w:hAnsi="Verdana"/>
                      <w:color w:val="000000"/>
                    </w:rPr>
                    <w:t> </w:t>
                  </w:r>
                  <w:r>
                    <w:rPr>
                      <w:rFonts w:ascii="Verdana" w:hAnsi="Verdana"/>
                      <w:color w:val="000000"/>
                    </w:rPr>
                    <w:br/>
                  </w:r>
                  <w:r>
                    <w:rPr>
                      <w:rFonts w:ascii="Verdana" w:hAnsi="Verdana"/>
                      <w:color w:val="000000"/>
                    </w:rPr>
                    <w:lastRenderedPageBreak/>
                    <w:br/>
                    <w:t>Engineering Technology-PNW Department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Course Attributes: </w:t>
                  </w:r>
                  <w:r>
                    <w:rPr>
                      <w:rFonts w:ascii="Verdana" w:hAnsi="Verdana"/>
                      <w:color w:val="000000"/>
                    </w:rPr>
                    <w:br/>
                    <w:t>Upper Division </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Prerequisites: </w:t>
                  </w:r>
                  <w:r>
                    <w:rPr>
                      <w:rFonts w:ascii="Verdana" w:hAnsi="Verdana"/>
                      <w:color w:val="000000"/>
                    </w:rPr>
                    <w:br/>
                    <w:t>Undergraduate level </w:t>
                  </w:r>
                  <w:hyperlink r:id="rId18" w:history="1">
                    <w:r>
                      <w:rPr>
                        <w:rStyle w:val="Hyperlink"/>
                        <w:rFonts w:ascii="Verdana" w:hAnsi="Verdana"/>
                        <w:color w:val="660099"/>
                      </w:rPr>
                      <w:t>ECET 15201</w:t>
                    </w:r>
                  </w:hyperlink>
                  <w:r>
                    <w:rPr>
                      <w:rFonts w:ascii="Verdana" w:hAnsi="Verdana"/>
                      <w:color w:val="000000"/>
                    </w:rPr>
                    <w:t> Minimum Grade of D- or Undergraduate level </w:t>
                  </w:r>
                  <w:hyperlink r:id="rId19" w:history="1">
                    <w:r>
                      <w:rPr>
                        <w:rStyle w:val="Hyperlink"/>
                        <w:rFonts w:ascii="Verdana" w:hAnsi="Verdana"/>
                        <w:color w:val="660099"/>
                      </w:rPr>
                      <w:t>ECET 21400</w:t>
                    </w:r>
                  </w:hyperlink>
                  <w:r>
                    <w:rPr>
                      <w:rFonts w:ascii="Verdana" w:hAnsi="Verdana"/>
                      <w:color w:val="000000"/>
                    </w:rPr>
                    <w:t> Minimum Grade of D- </w:t>
                  </w:r>
                  <w:r w:rsidR="003F2BDD">
                    <w:rPr>
                      <w:rFonts w:ascii="Verdana" w:hAnsi="Verdana"/>
                      <w:color w:val="000000"/>
                    </w:rPr>
                    <w:t>or Undergraduate level </w:t>
                  </w:r>
                  <w:r w:rsidR="003F2BDD" w:rsidRPr="003F2BDD">
                    <w:rPr>
                      <w:rStyle w:val="Hyperlink"/>
                      <w:rFonts w:ascii="Verdana" w:hAnsi="Verdana"/>
                      <w:color w:val="660099"/>
                    </w:rPr>
                    <w:t>ECET 2140</w:t>
                  </w:r>
                  <w:r w:rsidR="003F2BDD">
                    <w:rPr>
                      <w:rStyle w:val="Hyperlink"/>
                      <w:rFonts w:ascii="Verdana" w:hAnsi="Verdana"/>
                      <w:color w:val="660099"/>
                    </w:rPr>
                    <w:t>1</w:t>
                  </w:r>
                  <w:r w:rsidR="003F2BDD">
                    <w:rPr>
                      <w:rFonts w:ascii="Verdana" w:hAnsi="Verdana"/>
                      <w:color w:val="000000"/>
                    </w:rPr>
                    <w:t> Minimum Grade of D- </w:t>
                  </w:r>
                </w:p>
                <w:p w14:paraId="08EC6E88" w14:textId="77777777" w:rsidR="00E86E2D" w:rsidRDefault="00E86E2D" w:rsidP="00E86E2D">
                  <w:pPr>
                    <w:rPr>
                      <w:rFonts w:ascii="Verdana" w:hAnsi="Verdana"/>
                      <w:color w:val="000000"/>
                    </w:rPr>
                  </w:pPr>
                </w:p>
                <w:p w14:paraId="71590496" w14:textId="77777777" w:rsidR="00E86E2D" w:rsidRDefault="00E86E2D" w:rsidP="00E86E2D">
                  <w:pPr>
                    <w:rPr>
                      <w:rFonts w:ascii="Verdana" w:hAnsi="Verdana"/>
                      <w:color w:val="000000"/>
                    </w:rPr>
                  </w:pPr>
                  <w:r>
                    <w:rPr>
                      <w:rFonts w:ascii="Verdana" w:hAnsi="Verdana"/>
                      <w:color w:val="000000"/>
                    </w:rPr>
                    <w:t>Course Pattern</w:t>
                  </w:r>
                </w:p>
                <w:p w14:paraId="7F11DCA2" w14:textId="77777777" w:rsidR="00E86E2D" w:rsidRDefault="00E86E2D" w:rsidP="00E86E2D">
                  <w:pPr>
                    <w:rPr>
                      <w:rFonts w:ascii="Verdana" w:hAnsi="Verdana"/>
                      <w:color w:val="000000"/>
                    </w:rPr>
                  </w:pPr>
                  <w:r>
                    <w:rPr>
                      <w:rFonts w:ascii="Verdana" w:hAnsi="Verdana"/>
                      <w:color w:val="000000"/>
                    </w:rPr>
                    <w:t>2-3-3</w:t>
                  </w:r>
                </w:p>
              </w:tc>
            </w:tr>
          </w:tbl>
          <w:p w14:paraId="18AC70CD"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45808020"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2BB8F642"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lastRenderedPageBreak/>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71CC142C"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8304B">
              <w:rPr>
                <w:rFonts w:ascii="Arial" w:eastAsia="Times New Roman" w:hAnsi="Arial" w:cs="Arial"/>
                <w:sz w:val="24"/>
                <w:szCs w:val="24"/>
                <w:lang w:eastAsia="zh-CN"/>
              </w:rPr>
            </w:r>
            <w:r w:rsidR="00A8304B">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3D2EBFCA"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2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8304B">
              <w:rPr>
                <w:rFonts w:ascii="Arial" w:eastAsia="Times New Roman" w:hAnsi="Arial" w:cs="Arial"/>
                <w:sz w:val="24"/>
                <w:szCs w:val="24"/>
                <w:lang w:eastAsia="zh-CN"/>
              </w:rPr>
            </w:r>
            <w:r w:rsidR="00A8304B">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6DC019FF"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6E18C594" w14:textId="77777777" w:rsidTr="005D3717">
        <w:tc>
          <w:tcPr>
            <w:tcW w:w="10676" w:type="dxa"/>
            <w:tcBorders>
              <w:top w:val="single" w:sz="8" w:space="0" w:color="auto"/>
              <w:left w:val="single" w:sz="8" w:space="0" w:color="auto"/>
              <w:bottom w:val="single" w:sz="8" w:space="0" w:color="auto"/>
              <w:right w:val="single" w:sz="8" w:space="0" w:color="auto"/>
            </w:tcBorders>
          </w:tcPr>
          <w:p w14:paraId="7DB24BB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3C0E891D"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14AEDFDA"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13CE5828"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636BBA5B"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760B0CE"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01036E">
              <w:rPr>
                <w:rFonts w:ascii="Arial" w:eastAsia="Times New Roman" w:hAnsi="Arial" w:cs="Arial"/>
                <w:sz w:val="18"/>
                <w:szCs w:val="18"/>
                <w:lang w:eastAsia="zh-CN"/>
              </w:rPr>
              <w:t xml:space="preserve"> None</w:t>
            </w:r>
          </w:p>
        </w:tc>
      </w:tr>
      <w:tr w:rsidR="005D3717" w14:paraId="43E053E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36D9280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01036E">
              <w:rPr>
                <w:rFonts w:ascii="Arial" w:eastAsia="Times New Roman" w:hAnsi="Arial" w:cs="Arial"/>
                <w:sz w:val="18"/>
                <w:szCs w:val="18"/>
                <w:lang w:eastAsia="zh-CN"/>
              </w:rPr>
              <w:t xml:space="preserve"> None</w:t>
            </w:r>
          </w:p>
        </w:tc>
      </w:tr>
      <w:tr w:rsidR="005D3717" w14:paraId="48C1D716"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FFF9ED6"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01036E">
              <w:rPr>
                <w:rFonts w:ascii="Arial" w:eastAsia="Times New Roman" w:hAnsi="Arial" w:cs="Arial"/>
                <w:sz w:val="18"/>
                <w:szCs w:val="18"/>
                <w:lang w:eastAsia="zh-CN"/>
              </w:rPr>
              <w:t xml:space="preserve"> None</w:t>
            </w:r>
          </w:p>
          <w:p w14:paraId="5C7D2A05" w14:textId="77777777" w:rsidR="005D3717" w:rsidRDefault="005D3717" w:rsidP="005D3717">
            <w:pPr>
              <w:spacing w:after="0" w:line="240" w:lineRule="auto"/>
              <w:rPr>
                <w:rFonts w:ascii="Arial Narrow" w:eastAsia="Times New Roman" w:hAnsi="Arial Narrow"/>
                <w:sz w:val="24"/>
                <w:szCs w:val="24"/>
                <w:lang w:eastAsia="zh-CN"/>
              </w:rPr>
            </w:pPr>
          </w:p>
        </w:tc>
      </w:tr>
    </w:tbl>
    <w:p w14:paraId="4F653597"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78C5D072" w14:textId="77777777" w:rsidR="00B7513E" w:rsidRPr="0001036E" w:rsidRDefault="00B7513E" w:rsidP="0001036E">
      <w:pPr>
        <w:spacing w:after="0" w:line="240" w:lineRule="auto"/>
        <w:rPr>
          <w:rFonts w:ascii="Arial" w:eastAsia="Times New Roman" w:hAnsi="Arial" w:cs="Arial"/>
          <w:sz w:val="18"/>
          <w:szCs w:val="18"/>
          <w:lang w:eastAsia="en-US"/>
        </w:rPr>
      </w:pPr>
    </w:p>
    <w:sectPr w:rsidR="00B7513E" w:rsidRPr="0001036E" w:rsidSect="006101FF">
      <w:headerReference w:type="default" r:id="rId2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1953" w14:textId="77777777" w:rsidR="00A8304B" w:rsidRDefault="00A8304B">
      <w:pPr>
        <w:spacing w:after="0" w:line="240" w:lineRule="auto"/>
      </w:pPr>
      <w:r>
        <w:separator/>
      </w:r>
    </w:p>
  </w:endnote>
  <w:endnote w:type="continuationSeparator" w:id="0">
    <w:p w14:paraId="340524EA" w14:textId="77777777" w:rsidR="00A8304B" w:rsidRDefault="00A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354A" w14:textId="77777777" w:rsidR="00A8304B" w:rsidRDefault="00A8304B">
      <w:pPr>
        <w:spacing w:after="0" w:line="240" w:lineRule="auto"/>
      </w:pPr>
      <w:r>
        <w:separator/>
      </w:r>
    </w:p>
  </w:footnote>
  <w:footnote w:type="continuationSeparator" w:id="0">
    <w:p w14:paraId="2F692A90" w14:textId="77777777" w:rsidR="00A8304B" w:rsidRDefault="00A8304B">
      <w:pPr>
        <w:spacing w:after="0" w:line="240" w:lineRule="auto"/>
      </w:pPr>
      <w:r>
        <w:continuationSeparator/>
      </w:r>
    </w:p>
  </w:footnote>
  <w:footnote w:id="1">
    <w:p w14:paraId="061C8A84"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0FFAA1EE"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6FE8"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036E"/>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A527A"/>
    <w:rsid w:val="001A79B4"/>
    <w:rsid w:val="001B2A73"/>
    <w:rsid w:val="001B3D7B"/>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97D79"/>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2BDD"/>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D6A63"/>
    <w:rsid w:val="004E423E"/>
    <w:rsid w:val="004E6F19"/>
    <w:rsid w:val="00503720"/>
    <w:rsid w:val="00504660"/>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67AB4"/>
    <w:rsid w:val="006705F1"/>
    <w:rsid w:val="00677A31"/>
    <w:rsid w:val="00680495"/>
    <w:rsid w:val="00681C1A"/>
    <w:rsid w:val="0068342F"/>
    <w:rsid w:val="00686E14"/>
    <w:rsid w:val="006914B4"/>
    <w:rsid w:val="006A0837"/>
    <w:rsid w:val="006A2F72"/>
    <w:rsid w:val="006B17F6"/>
    <w:rsid w:val="006C6512"/>
    <w:rsid w:val="006D0E5A"/>
    <w:rsid w:val="006E02DE"/>
    <w:rsid w:val="006F05ED"/>
    <w:rsid w:val="006F08A5"/>
    <w:rsid w:val="006F2CB6"/>
    <w:rsid w:val="00703592"/>
    <w:rsid w:val="0071570F"/>
    <w:rsid w:val="00716A21"/>
    <w:rsid w:val="007229C7"/>
    <w:rsid w:val="00724958"/>
    <w:rsid w:val="007266B0"/>
    <w:rsid w:val="00733B28"/>
    <w:rsid w:val="00762FAF"/>
    <w:rsid w:val="007825AC"/>
    <w:rsid w:val="007A1D4D"/>
    <w:rsid w:val="007A2488"/>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20041"/>
    <w:rsid w:val="009360B7"/>
    <w:rsid w:val="009414F4"/>
    <w:rsid w:val="00942B13"/>
    <w:rsid w:val="00952A35"/>
    <w:rsid w:val="0095470F"/>
    <w:rsid w:val="00973B4C"/>
    <w:rsid w:val="0097516E"/>
    <w:rsid w:val="0098288D"/>
    <w:rsid w:val="009939AB"/>
    <w:rsid w:val="00994F83"/>
    <w:rsid w:val="00997AD7"/>
    <w:rsid w:val="009C50A2"/>
    <w:rsid w:val="009E6EAA"/>
    <w:rsid w:val="009F2BA7"/>
    <w:rsid w:val="009F553C"/>
    <w:rsid w:val="009F74F1"/>
    <w:rsid w:val="009F75AD"/>
    <w:rsid w:val="00A01CA3"/>
    <w:rsid w:val="00A05D2E"/>
    <w:rsid w:val="00A2097B"/>
    <w:rsid w:val="00A32B79"/>
    <w:rsid w:val="00A47B56"/>
    <w:rsid w:val="00A57BB6"/>
    <w:rsid w:val="00A74C92"/>
    <w:rsid w:val="00A80CCF"/>
    <w:rsid w:val="00A82160"/>
    <w:rsid w:val="00A8304B"/>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03A5"/>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63F89"/>
    <w:rsid w:val="00D652D0"/>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86E2D"/>
    <w:rsid w:val="00E94272"/>
    <w:rsid w:val="00E953AD"/>
    <w:rsid w:val="00EA60D2"/>
    <w:rsid w:val="00EC173B"/>
    <w:rsid w:val="00EC207F"/>
    <w:rsid w:val="00EE26DF"/>
    <w:rsid w:val="00EE691D"/>
    <w:rsid w:val="00EF03F8"/>
    <w:rsid w:val="00F10F59"/>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D0AEB"/>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01036E"/>
    <w:rPr>
      <w:color w:val="800080" w:themeColor="followedHyperlink"/>
      <w:u w:val="single"/>
    </w:rPr>
  </w:style>
  <w:style w:type="character" w:customStyle="1" w:styleId="fieldlabeltext">
    <w:name w:val="fieldlabeltext"/>
    <w:basedOn w:val="DefaultParagraphFont"/>
    <w:rsid w:val="00E8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7566047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189683074">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b-prod.pnw.edu/dbServer_prod/bwckctlg.p_display_courses?term_in=201820&amp;one_subj=PHYS&amp;sel_subj=&amp;sel_crse_strt=22100&amp;sel_crse_end=22100&amp;sel_levl=&amp;sel_schd=&amp;sel_coll=&amp;sel_divs=&amp;sel_dept=&amp;sel_attr=" TargetMode="External"/><Relationship Id="rId18" Type="http://schemas.openxmlformats.org/officeDocument/2006/relationships/hyperlink" Target="https://ssb-prod.pnw.edu/dbServer_prod/bwckctlg.p_display_courses?term_in=201820&amp;one_subj=ECET&amp;sel_subj=&amp;sel_crse_strt=15201&amp;sel_crse_end=15201&amp;sel_levl=&amp;sel_schd=&amp;sel_coll=&amp;sel_divs=&amp;sel_dept=&amp;sel_attr="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sb-prod.pnw.edu/dbServer_prod/bwckctlg.p_display_courses?term_in=201820&amp;one_subj=PHYS&amp;sel_subj=&amp;sel_crse_strt=21900&amp;sel_crse_end=21900&amp;sel_levl=&amp;sel_schd=&amp;sel_coll=&amp;sel_divs=&amp;sel_dept=&amp;sel_attr=" TargetMode="External"/><Relationship Id="rId17" Type="http://schemas.openxmlformats.org/officeDocument/2006/relationships/hyperlink" Target="https://ssb-prod.pnw.edu/dbServer_prod/bwckctlg.p_disp_listcrse?term_in=201820&amp;subj_in=MET&amp;crse_in=38200&amp;schd_in=LEC" TargetMode="External"/><Relationship Id="rId2" Type="http://schemas.openxmlformats.org/officeDocument/2006/relationships/customXml" Target="../customXml/item2.xml"/><Relationship Id="rId16" Type="http://schemas.openxmlformats.org/officeDocument/2006/relationships/hyperlink" Target="https://ssb-prod.pnw.edu/dbServer_prod/bwckctlg.p_disp_listcrse?term_in=201820&amp;subj_in=MET&amp;crse_in=38200&amp;schd_in=LAB" TargetMode="External"/><Relationship Id="rId20" Type="http://schemas.openxmlformats.org/officeDocument/2006/relationships/hyperlink" Target="http://faculty.pnw.edu/blog/curriculum-document-approval-proced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b-prod.pnw.edu/dbServer_prod/bwckctlg.p_disp_listcrse?term_in=201820&amp;subj_in=MET&amp;crse_in=38200&amp;schd_in=LEC" TargetMode="External"/><Relationship Id="rId5" Type="http://schemas.openxmlformats.org/officeDocument/2006/relationships/settings" Target="settings.xml"/><Relationship Id="rId15" Type="http://schemas.openxmlformats.org/officeDocument/2006/relationships/hyperlink" Target="https://ssb-prod.pnw.edu/dbServer_prod/bwckctlg.p_display_courses?term_in=201820&amp;one_subj=CNIT&amp;sel_subj=&amp;sel_crse_strt=17500&amp;sel_crse_end=17500&amp;sel_levl=&amp;sel_schd=&amp;sel_coll=&amp;sel_divs=&amp;sel_dept=&amp;sel_attr=" TargetMode="External"/><Relationship Id="rId23" Type="http://schemas.openxmlformats.org/officeDocument/2006/relationships/theme" Target="theme/theme1.xml"/><Relationship Id="rId10" Type="http://schemas.openxmlformats.org/officeDocument/2006/relationships/hyperlink" Target="https://ssb-prod.pnw.edu/dbServer_prod/bwckctlg.p_disp_listcrse?term_in=201820&amp;subj_in=MET&amp;crse_in=38200&amp;schd_in=LAB" TargetMode="External"/><Relationship Id="rId19" Type="http://schemas.openxmlformats.org/officeDocument/2006/relationships/hyperlink" Target="https://ssb-prod.pnw.edu/dbServer_prod/bwckctlg.p_display_courses?term_in=201820&amp;one_subj=ECET&amp;sel_subj=&amp;sel_crse_strt=21400&amp;sel_crse_end=21400&amp;sel_levl=&amp;sel_schd=&amp;sel_coll=&amp;sel_divs=&amp;sel_dept=&amp;sel_attr="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hyperlink" Target="https://ssb-prod.pnw.edu/dbServer_prod/bwckctlg.p_display_courses?term_in=201820&amp;one_subj=MA&amp;sel_subj=&amp;sel_crse_strt=22300&amp;sel_crse_end=22300&amp;sel_levl=&amp;sel_schd=&amp;sel_coll=&amp;sel_divs=&amp;sel_dept=&amp;sel_att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E459C97-47C9-BB45-9D57-A81FCBBC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6</cp:revision>
  <cp:lastPrinted>2016-11-15T17:19:00Z</cp:lastPrinted>
  <dcterms:created xsi:type="dcterms:W3CDTF">2018-10-22T22:04:00Z</dcterms:created>
  <dcterms:modified xsi:type="dcterms:W3CDTF">2019-02-13T22:14:00Z</dcterms:modified>
</cp:coreProperties>
</file>