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4B877" w14:textId="0FE02924" w:rsidR="00C31666" w:rsidRPr="00C31666" w:rsidRDefault="00C31666" w:rsidP="00C31666">
      <w:pPr>
        <w:pStyle w:val="Heading1"/>
        <w:spacing w:before="0"/>
        <w:ind w:right="360"/>
        <w:jc w:val="center"/>
        <w:rPr>
          <w:rFonts w:ascii="Times New Roman" w:hAnsi="Times New Roman" w:cs="Times New Roman"/>
          <w:sz w:val="72"/>
          <w:szCs w:val="72"/>
        </w:rPr>
      </w:pPr>
      <w:r w:rsidRPr="00C31666">
        <w:rPr>
          <w:rFonts w:ascii="Times New Roman" w:hAnsi="Times New Roman" w:cs="Times New Roman"/>
          <w:sz w:val="72"/>
          <w:szCs w:val="72"/>
        </w:rPr>
        <w:t xml:space="preserve">Purdue University Northwest Annual Security Report: </w:t>
      </w:r>
      <w:r>
        <w:rPr>
          <w:rFonts w:ascii="Times New Roman" w:hAnsi="Times New Roman" w:cs="Times New Roman"/>
          <w:sz w:val="72"/>
          <w:szCs w:val="72"/>
        </w:rPr>
        <w:t>Westville</w:t>
      </w:r>
      <w:r w:rsidRPr="00C31666">
        <w:rPr>
          <w:rFonts w:ascii="Times New Roman" w:hAnsi="Times New Roman" w:cs="Times New Roman"/>
          <w:sz w:val="72"/>
          <w:szCs w:val="72"/>
        </w:rPr>
        <w:t xml:space="preserve"> Campus 2026</w:t>
      </w:r>
    </w:p>
    <w:p w14:paraId="723120B0" w14:textId="77777777" w:rsidR="00FF56F4" w:rsidRDefault="00FF56F4">
      <w:pPr>
        <w:pStyle w:val="BodyText"/>
        <w:tabs>
          <w:tab w:val="left" w:leader="dot" w:pos="9655"/>
        </w:tabs>
        <w:spacing w:before="552"/>
        <w:ind w:left="360"/>
      </w:pPr>
    </w:p>
    <w:p w14:paraId="1AA79B4C" w14:textId="77777777" w:rsidR="00FF56F4" w:rsidRDefault="00FF56F4">
      <w:r>
        <w:br w:type="page"/>
      </w:r>
    </w:p>
    <w:p w14:paraId="7A8F71DB" w14:textId="61BFEB02" w:rsidR="00D20E08" w:rsidRDefault="0005330C">
      <w:pPr>
        <w:pStyle w:val="BodyText"/>
        <w:tabs>
          <w:tab w:val="left" w:leader="dot" w:pos="9655"/>
        </w:tabs>
        <w:spacing w:before="552"/>
        <w:ind w:left="360"/>
      </w:pPr>
      <w:r>
        <w:rPr>
          <w:noProof/>
        </w:rPr>
        <w:lastRenderedPageBreak/>
        <mc:AlternateContent>
          <mc:Choice Requires="wps">
            <w:drawing>
              <wp:anchor distT="0" distB="0" distL="0" distR="0" simplePos="0" relativeHeight="15728640" behindDoc="0" locked="0" layoutInCell="1" allowOverlap="1" wp14:anchorId="7A8F7BC4" wp14:editId="7A8F7BC5">
                <wp:simplePos x="0" y="0"/>
                <wp:positionH relativeFrom="page">
                  <wp:posOffset>858011</wp:posOffset>
                </wp:positionH>
                <wp:positionV relativeFrom="page">
                  <wp:posOffset>990600</wp:posOffset>
                </wp:positionV>
                <wp:extent cx="6056630" cy="2762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7A8F7CC8" w14:textId="77777777" w:rsidR="00D20E08" w:rsidRDefault="0005330C">
                            <w:pPr>
                              <w:spacing w:before="61"/>
                              <w:ind w:left="88"/>
                              <w:rPr>
                                <w:rFonts w:ascii="Franklin Gothic Demi Cond"/>
                                <w:b/>
                                <w:color w:val="000000"/>
                                <w:sz w:val="24"/>
                              </w:rPr>
                            </w:pPr>
                            <w:r>
                              <w:rPr>
                                <w:rFonts w:ascii="Franklin Gothic Demi Cond"/>
                                <w:b/>
                                <w:color w:val="FFFFFF"/>
                                <w:spacing w:val="11"/>
                                <w:sz w:val="24"/>
                              </w:rPr>
                              <w:t>TABLE</w:t>
                            </w:r>
                            <w:r>
                              <w:rPr>
                                <w:rFonts w:ascii="Franklin Gothic Demi Cond"/>
                                <w:b/>
                                <w:color w:val="FFFFFF"/>
                                <w:spacing w:val="33"/>
                                <w:sz w:val="24"/>
                              </w:rPr>
                              <w:t xml:space="preserve"> </w:t>
                            </w:r>
                            <w:r>
                              <w:rPr>
                                <w:rFonts w:ascii="Franklin Gothic Demi Cond"/>
                                <w:b/>
                                <w:color w:val="FFFFFF"/>
                                <w:sz w:val="24"/>
                              </w:rPr>
                              <w:t>OF</w:t>
                            </w:r>
                            <w:r>
                              <w:rPr>
                                <w:rFonts w:ascii="Franklin Gothic Demi Cond"/>
                                <w:b/>
                                <w:color w:val="FFFFFF"/>
                                <w:spacing w:val="30"/>
                                <w:sz w:val="24"/>
                              </w:rPr>
                              <w:t xml:space="preserve"> </w:t>
                            </w:r>
                            <w:r>
                              <w:rPr>
                                <w:rFonts w:ascii="Franklin Gothic Demi Cond"/>
                                <w:b/>
                                <w:color w:val="FFFFFF"/>
                                <w:spacing w:val="12"/>
                                <w:sz w:val="24"/>
                              </w:rPr>
                              <w:t>CONTENTS</w:t>
                            </w:r>
                          </w:p>
                        </w:txbxContent>
                      </wps:txbx>
                      <wps:bodyPr wrap="square" lIns="0" tIns="0" rIns="0" bIns="0" rtlCol="0">
                        <a:noAutofit/>
                      </wps:bodyPr>
                    </wps:wsp>
                  </a:graphicData>
                </a:graphic>
              </wp:anchor>
            </w:drawing>
          </mc:Choice>
          <mc:Fallback>
            <w:pict>
              <v:shapetype w14:anchorId="7A8F7BC4" id="_x0000_t202" coordsize="21600,21600" o:spt="202" path="m,l,21600r21600,l21600,xe">
                <v:stroke joinstyle="miter"/>
                <v:path gradientshapeok="t" o:connecttype="rect"/>
              </v:shapetype>
              <v:shape id="Textbox 2" o:spid="_x0000_s1026" type="#_x0000_t202" style="position:absolute;left:0;text-align:left;margin-left:67.55pt;margin-top:78pt;width:476.9pt;height:21.7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rR8sQEAAE8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" fillcolor="#8e6e3d" stroked="f">
                <v:textbox inset="0,0,0,0">
                  <w:txbxContent>
                    <w:p w14:paraId="7A8F7CC8" w14:textId="77777777" w:rsidR="00D20E08" w:rsidRDefault="0005330C">
                      <w:pPr>
                        <w:spacing w:before="61"/>
                        <w:ind w:left="88"/>
                        <w:rPr>
                          <w:rFonts w:ascii="Franklin Gothic Demi Cond"/>
                          <w:b/>
                          <w:color w:val="000000"/>
                          <w:sz w:val="24"/>
                        </w:rPr>
                      </w:pPr>
                      <w:r>
                        <w:rPr>
                          <w:rFonts w:ascii="Franklin Gothic Demi Cond"/>
                          <w:b/>
                          <w:color w:val="FFFFFF"/>
                          <w:spacing w:val="11"/>
                          <w:sz w:val="24"/>
                        </w:rPr>
                        <w:t>TABLE</w:t>
                      </w:r>
                      <w:r>
                        <w:rPr>
                          <w:rFonts w:ascii="Franklin Gothic Demi Cond"/>
                          <w:b/>
                          <w:color w:val="FFFFFF"/>
                          <w:spacing w:val="33"/>
                          <w:sz w:val="24"/>
                        </w:rPr>
                        <w:t xml:space="preserve"> </w:t>
                      </w:r>
                      <w:r>
                        <w:rPr>
                          <w:rFonts w:ascii="Franklin Gothic Demi Cond"/>
                          <w:b/>
                          <w:color w:val="FFFFFF"/>
                          <w:sz w:val="24"/>
                        </w:rPr>
                        <w:t>OF</w:t>
                      </w:r>
                      <w:r>
                        <w:rPr>
                          <w:rFonts w:ascii="Franklin Gothic Demi Cond"/>
                          <w:b/>
                          <w:color w:val="FFFFFF"/>
                          <w:spacing w:val="30"/>
                          <w:sz w:val="24"/>
                        </w:rPr>
                        <w:t xml:space="preserve"> </w:t>
                      </w:r>
                      <w:r>
                        <w:rPr>
                          <w:rFonts w:ascii="Franklin Gothic Demi Cond"/>
                          <w:b/>
                          <w:color w:val="FFFFFF"/>
                          <w:spacing w:val="12"/>
                          <w:sz w:val="24"/>
                        </w:rPr>
                        <w:t>CONTENTS</w:t>
                      </w:r>
                    </w:p>
                  </w:txbxContent>
                </v:textbox>
                <w10:wrap anchorx="page" anchory="page"/>
              </v:shape>
            </w:pict>
          </mc:Fallback>
        </mc:AlternateContent>
      </w:r>
      <w:bookmarkStart w:id="0" w:name="TABLE_OF_CONTENTS"/>
      <w:bookmarkStart w:id="1" w:name="_bookmark0"/>
      <w:bookmarkEnd w:id="0"/>
      <w:bookmarkEnd w:id="1"/>
      <w:r>
        <w:fldChar w:fldCharType="begin"/>
      </w:r>
      <w:r>
        <w:instrText>HYPERLINK \l "_bookmark0"</w:instrText>
      </w:r>
      <w:r>
        <w:fldChar w:fldCharType="separate"/>
      </w:r>
      <w:r>
        <w:t>TABLE</w:t>
      </w:r>
      <w:r>
        <w:rPr>
          <w:spacing w:val="-2"/>
        </w:rPr>
        <w:t xml:space="preserve"> </w:t>
      </w:r>
      <w:r>
        <w:t>OF</w:t>
      </w:r>
      <w:r>
        <w:rPr>
          <w:spacing w:val="-1"/>
        </w:rPr>
        <w:t xml:space="preserve"> </w:t>
      </w:r>
      <w:r>
        <w:rPr>
          <w:spacing w:val="-2"/>
        </w:rPr>
        <w:t>CONTENTS</w:t>
      </w:r>
      <w:r>
        <w:tab/>
      </w:r>
      <w:r>
        <w:rPr>
          <w:spacing w:val="-10"/>
        </w:rPr>
        <w:t>i</w:t>
      </w:r>
      <w:r>
        <w:fldChar w:fldCharType="end"/>
      </w:r>
    </w:p>
    <w:p w14:paraId="7A8F71DC" w14:textId="2AFD77D8" w:rsidR="00D20E08" w:rsidRDefault="00FF56F4">
      <w:pPr>
        <w:pStyle w:val="BodyText"/>
        <w:tabs>
          <w:tab w:val="left" w:leader="dot" w:pos="9626"/>
        </w:tabs>
        <w:spacing w:before="138"/>
        <w:ind w:left="359"/>
      </w:pPr>
      <w:r>
        <w:br/>
      </w:r>
      <w:hyperlink w:anchor="_bookmark1" w:history="1">
        <w:r w:rsidR="00D20E08">
          <w:rPr>
            <w:sz w:val="24"/>
            <w:szCs w:val="24"/>
          </w:rPr>
          <w:t>MESSAGE</w:t>
        </w:r>
        <w:r w:rsidR="00D20E08">
          <w:rPr>
            <w:spacing w:val="-7"/>
          </w:rPr>
          <w:t xml:space="preserve"> </w:t>
        </w:r>
        <w:r w:rsidR="00D20E08">
          <w:rPr>
            <w:sz w:val="24"/>
            <w:szCs w:val="24"/>
          </w:rPr>
          <w:t>FROM</w:t>
        </w:r>
        <w:r w:rsidR="00D20E08">
          <w:rPr>
            <w:spacing w:val="-6"/>
          </w:rPr>
          <w:t xml:space="preserve"> </w:t>
        </w:r>
        <w:r w:rsidR="00D20E08">
          <w:t>THE</w:t>
        </w:r>
        <w:r w:rsidR="00D20E08">
          <w:rPr>
            <w:spacing w:val="-6"/>
          </w:rPr>
          <w:t xml:space="preserve"> </w:t>
        </w:r>
        <w:r w:rsidR="00D20E08">
          <w:t>CHIEF</w:t>
        </w:r>
        <w:r w:rsidR="00D20E08">
          <w:rPr>
            <w:spacing w:val="-5"/>
          </w:rPr>
          <w:t xml:space="preserve"> </w:t>
        </w:r>
        <w:r w:rsidR="00D20E08">
          <w:t>PUBLIC</w:t>
        </w:r>
        <w:r w:rsidR="00D20E08">
          <w:rPr>
            <w:spacing w:val="-5"/>
          </w:rPr>
          <w:t xml:space="preserve"> </w:t>
        </w:r>
        <w:r w:rsidR="00D20E08">
          <w:t>SAFETY</w:t>
        </w:r>
        <w:r w:rsidR="00D20E08">
          <w:rPr>
            <w:spacing w:val="-5"/>
          </w:rPr>
          <w:t xml:space="preserve"> </w:t>
        </w:r>
        <w:r w:rsidR="00D20E08">
          <w:rPr>
            <w:spacing w:val="-2"/>
          </w:rPr>
          <w:t>OFFICER</w:t>
        </w:r>
        <w:r w:rsidR="00D20E08">
          <w:tab/>
        </w:r>
        <w:r w:rsidR="00D20E08">
          <w:rPr>
            <w:spacing w:val="-10"/>
          </w:rPr>
          <w:t>1</w:t>
        </w:r>
      </w:hyperlink>
    </w:p>
    <w:p w14:paraId="7A8F71DD" w14:textId="77777777" w:rsidR="00D20E08" w:rsidRDefault="00D20E08">
      <w:pPr>
        <w:pStyle w:val="BodyText"/>
        <w:tabs>
          <w:tab w:val="left" w:leader="dot" w:pos="9597"/>
        </w:tabs>
        <w:spacing w:before="137"/>
        <w:ind w:left="360"/>
      </w:pPr>
      <w:hyperlink w:anchor="_bookmark2" w:history="1">
        <w:r>
          <w:t>ANNUAL</w:t>
        </w:r>
        <w:r>
          <w:rPr>
            <w:spacing w:val="-7"/>
          </w:rPr>
          <w:t xml:space="preserve"> </w:t>
        </w:r>
        <w:r>
          <w:t>SECURITY</w:t>
        </w:r>
        <w:r>
          <w:rPr>
            <w:spacing w:val="-6"/>
          </w:rPr>
          <w:t xml:space="preserve"> </w:t>
        </w:r>
        <w:r>
          <w:rPr>
            <w:spacing w:val="-2"/>
          </w:rPr>
          <w:t>REPORT</w:t>
        </w:r>
        <w:r>
          <w:tab/>
        </w:r>
        <w:r>
          <w:rPr>
            <w:spacing w:val="-10"/>
          </w:rPr>
          <w:t>2</w:t>
        </w:r>
      </w:hyperlink>
    </w:p>
    <w:p w14:paraId="7A8F71DE" w14:textId="77777777" w:rsidR="00D20E08" w:rsidRDefault="00D20E08">
      <w:pPr>
        <w:pStyle w:val="BodyText"/>
        <w:tabs>
          <w:tab w:val="left" w:leader="dot" w:pos="9587"/>
        </w:tabs>
        <w:spacing w:before="139"/>
        <w:ind w:left="559"/>
      </w:pPr>
      <w:hyperlink w:anchor="_bookmark3" w:history="1">
        <w:r>
          <w:t>PREPARING</w:t>
        </w:r>
        <w:r>
          <w:rPr>
            <w:spacing w:val="-5"/>
          </w:rPr>
          <w:t xml:space="preserve"> </w:t>
        </w:r>
        <w:r>
          <w:t>THE</w:t>
        </w:r>
        <w:r>
          <w:rPr>
            <w:spacing w:val="-7"/>
          </w:rPr>
          <w:t xml:space="preserve"> </w:t>
        </w:r>
        <w:r>
          <w:rPr>
            <w:spacing w:val="-2"/>
          </w:rPr>
          <w:t>REPORT</w:t>
        </w:r>
        <w:r>
          <w:tab/>
        </w:r>
        <w:r>
          <w:rPr>
            <w:spacing w:val="-10"/>
          </w:rPr>
          <w:t>2</w:t>
        </w:r>
      </w:hyperlink>
    </w:p>
    <w:p w14:paraId="7A8F71DF" w14:textId="77777777" w:rsidR="00D20E08" w:rsidRDefault="00D20E08">
      <w:pPr>
        <w:pStyle w:val="BodyText"/>
        <w:tabs>
          <w:tab w:val="left" w:leader="dot" w:pos="9587"/>
        </w:tabs>
        <w:spacing w:before="136"/>
        <w:ind w:left="559"/>
      </w:pPr>
      <w:hyperlink w:anchor="_bookmark4" w:history="1">
        <w:r>
          <w:t>DISCLOSURE</w:t>
        </w:r>
        <w:r>
          <w:rPr>
            <w:spacing w:val="-7"/>
          </w:rPr>
          <w:t xml:space="preserve"> </w:t>
        </w:r>
        <w:r>
          <w:t>OF</w:t>
        </w:r>
        <w:r>
          <w:rPr>
            <w:spacing w:val="-6"/>
          </w:rPr>
          <w:t xml:space="preserve"> </w:t>
        </w:r>
        <w:r>
          <w:t>CRIME</w:t>
        </w:r>
        <w:r>
          <w:rPr>
            <w:spacing w:val="-6"/>
          </w:rPr>
          <w:t xml:space="preserve"> </w:t>
        </w:r>
        <w:r>
          <w:rPr>
            <w:spacing w:val="-2"/>
          </w:rPr>
          <w:t>STATISTICS</w:t>
        </w:r>
        <w:r>
          <w:tab/>
        </w:r>
        <w:r>
          <w:rPr>
            <w:spacing w:val="-10"/>
          </w:rPr>
          <w:t>2</w:t>
        </w:r>
      </w:hyperlink>
    </w:p>
    <w:p w14:paraId="7A8F71E0" w14:textId="77777777" w:rsidR="00D20E08" w:rsidRDefault="00D20E08">
      <w:pPr>
        <w:pStyle w:val="BodyText"/>
        <w:tabs>
          <w:tab w:val="left" w:leader="dot" w:pos="9588"/>
        </w:tabs>
        <w:spacing w:before="139"/>
        <w:ind w:left="559"/>
      </w:pPr>
      <w:hyperlink w:anchor="_bookmark5" w:history="1">
        <w:r>
          <w:t>DEFINITIONS</w:t>
        </w:r>
        <w:r>
          <w:rPr>
            <w:spacing w:val="-7"/>
          </w:rPr>
          <w:t xml:space="preserve"> </w:t>
        </w:r>
        <w:r>
          <w:t>OF</w:t>
        </w:r>
        <w:r>
          <w:rPr>
            <w:spacing w:val="-7"/>
          </w:rPr>
          <w:t xml:space="preserve"> </w:t>
        </w:r>
        <w:r>
          <w:t>REPORTABLE</w:t>
        </w:r>
        <w:r>
          <w:rPr>
            <w:spacing w:val="-5"/>
          </w:rPr>
          <w:t xml:space="preserve"> </w:t>
        </w:r>
        <w:r>
          <w:rPr>
            <w:spacing w:val="-2"/>
          </w:rPr>
          <w:t>CRIMES</w:t>
        </w:r>
        <w:r>
          <w:tab/>
        </w:r>
        <w:r>
          <w:rPr>
            <w:spacing w:val="-10"/>
          </w:rPr>
          <w:t>3</w:t>
        </w:r>
      </w:hyperlink>
    </w:p>
    <w:p w14:paraId="7A8F71E1" w14:textId="77777777" w:rsidR="00D20E08" w:rsidRDefault="00D20E08">
      <w:pPr>
        <w:pStyle w:val="BodyText"/>
        <w:tabs>
          <w:tab w:val="left" w:leader="dot" w:pos="9588"/>
        </w:tabs>
        <w:spacing w:before="136"/>
        <w:ind w:left="760"/>
      </w:pPr>
      <w:hyperlink w:anchor="_bookmark6" w:history="1">
        <w:r>
          <w:t>Primary</w:t>
        </w:r>
        <w:r>
          <w:rPr>
            <w:spacing w:val="-6"/>
          </w:rPr>
          <w:t xml:space="preserve"> </w:t>
        </w:r>
        <w:r>
          <w:t>Criminal</w:t>
        </w:r>
        <w:r>
          <w:rPr>
            <w:spacing w:val="-6"/>
          </w:rPr>
          <w:t xml:space="preserve"> </w:t>
        </w:r>
        <w:r>
          <w:rPr>
            <w:spacing w:val="-2"/>
          </w:rPr>
          <w:t>Offenses</w:t>
        </w:r>
        <w:r>
          <w:tab/>
        </w:r>
        <w:r>
          <w:rPr>
            <w:spacing w:val="-10"/>
          </w:rPr>
          <w:t>3</w:t>
        </w:r>
      </w:hyperlink>
    </w:p>
    <w:p w14:paraId="7A8F71E2" w14:textId="77777777" w:rsidR="00D20E08" w:rsidRDefault="00D20E08">
      <w:pPr>
        <w:pStyle w:val="BodyText"/>
        <w:tabs>
          <w:tab w:val="left" w:leader="dot" w:pos="9585"/>
        </w:tabs>
        <w:spacing w:before="137"/>
        <w:ind w:left="760"/>
      </w:pPr>
      <w:hyperlink w:anchor="_bookmark7" w:history="1">
        <w:r>
          <w:t>Hate</w:t>
        </w:r>
        <w:r>
          <w:rPr>
            <w:spacing w:val="-1"/>
          </w:rPr>
          <w:t xml:space="preserve"> </w:t>
        </w:r>
        <w:r>
          <w:rPr>
            <w:spacing w:val="-2"/>
          </w:rPr>
          <w:t>Crimes</w:t>
        </w:r>
        <w:r>
          <w:tab/>
        </w:r>
        <w:r>
          <w:rPr>
            <w:spacing w:val="-10"/>
          </w:rPr>
          <w:t>4</w:t>
        </w:r>
      </w:hyperlink>
    </w:p>
    <w:p w14:paraId="7A8F71E3" w14:textId="77777777" w:rsidR="00D20E08" w:rsidRDefault="00D20E08">
      <w:pPr>
        <w:pStyle w:val="BodyText"/>
        <w:tabs>
          <w:tab w:val="left" w:leader="dot" w:pos="9595"/>
        </w:tabs>
        <w:spacing w:before="139"/>
        <w:ind w:left="760"/>
      </w:pPr>
      <w:hyperlink w:anchor="_bookmark8" w:history="1">
        <w:r>
          <w:t>Categories</w:t>
        </w:r>
        <w:r>
          <w:rPr>
            <w:spacing w:val="-7"/>
          </w:rPr>
          <w:t xml:space="preserve"> </w:t>
        </w:r>
        <w:r>
          <w:t>of</w:t>
        </w:r>
        <w:r>
          <w:rPr>
            <w:spacing w:val="-5"/>
          </w:rPr>
          <w:t xml:space="preserve"> </w:t>
        </w:r>
        <w:r>
          <w:rPr>
            <w:spacing w:val="-4"/>
          </w:rPr>
          <w:t>Bias</w:t>
        </w:r>
        <w:r>
          <w:tab/>
        </w:r>
        <w:r>
          <w:rPr>
            <w:spacing w:val="-10"/>
          </w:rPr>
          <w:t>5</w:t>
        </w:r>
      </w:hyperlink>
    </w:p>
    <w:p w14:paraId="7A8F71E4" w14:textId="77777777" w:rsidR="00D20E08" w:rsidRDefault="00D20E08">
      <w:pPr>
        <w:pStyle w:val="BodyText"/>
        <w:tabs>
          <w:tab w:val="left" w:leader="dot" w:pos="9595"/>
        </w:tabs>
        <w:spacing w:before="136"/>
        <w:ind w:left="760"/>
      </w:pPr>
      <w:hyperlink w:anchor="_bookmark9" w:history="1">
        <w:r>
          <w:t>Violence</w:t>
        </w:r>
        <w:r>
          <w:rPr>
            <w:spacing w:val="-3"/>
          </w:rPr>
          <w:t xml:space="preserve"> </w:t>
        </w:r>
        <w:r>
          <w:t>Against</w:t>
        </w:r>
        <w:r>
          <w:rPr>
            <w:spacing w:val="-6"/>
          </w:rPr>
          <w:t xml:space="preserve"> </w:t>
        </w:r>
        <w:r>
          <w:t>Women</w:t>
        </w:r>
        <w:r>
          <w:rPr>
            <w:spacing w:val="-7"/>
          </w:rPr>
          <w:t xml:space="preserve"> </w:t>
        </w:r>
        <w:r>
          <w:t>Act</w:t>
        </w:r>
        <w:r>
          <w:rPr>
            <w:spacing w:val="-6"/>
          </w:rPr>
          <w:t xml:space="preserve"> </w:t>
        </w:r>
        <w:r>
          <w:t>(VAWA)</w:t>
        </w:r>
        <w:r>
          <w:rPr>
            <w:spacing w:val="-2"/>
          </w:rPr>
          <w:t xml:space="preserve"> Offenses</w:t>
        </w:r>
        <w:r>
          <w:tab/>
        </w:r>
        <w:r>
          <w:rPr>
            <w:spacing w:val="-10"/>
          </w:rPr>
          <w:t>5</w:t>
        </w:r>
      </w:hyperlink>
    </w:p>
    <w:p w14:paraId="7A8F71E5" w14:textId="77777777" w:rsidR="00D20E08" w:rsidRDefault="00D20E08">
      <w:pPr>
        <w:pStyle w:val="BodyText"/>
        <w:tabs>
          <w:tab w:val="left" w:leader="dot" w:pos="9585"/>
        </w:tabs>
        <w:spacing w:before="139"/>
        <w:ind w:left="760"/>
      </w:pPr>
      <w:hyperlink w:anchor="_bookmark10" w:history="1">
        <w:r>
          <w:t>Arrests</w:t>
        </w:r>
        <w:r>
          <w:rPr>
            <w:spacing w:val="-4"/>
          </w:rPr>
          <w:t xml:space="preserve"> </w:t>
        </w:r>
        <w:r>
          <w:t>and</w:t>
        </w:r>
        <w:r>
          <w:rPr>
            <w:spacing w:val="-4"/>
          </w:rPr>
          <w:t xml:space="preserve"> </w:t>
        </w:r>
        <w:r>
          <w:t>Disciplinary</w:t>
        </w:r>
        <w:r>
          <w:rPr>
            <w:spacing w:val="-8"/>
          </w:rPr>
          <w:t xml:space="preserve"> </w:t>
        </w:r>
        <w:r>
          <w:t>Referrals:</w:t>
        </w:r>
        <w:r>
          <w:rPr>
            <w:spacing w:val="-4"/>
          </w:rPr>
          <w:t xml:space="preserve"> </w:t>
        </w:r>
        <w:r>
          <w:t>Violation</w:t>
        </w:r>
        <w:r>
          <w:rPr>
            <w:spacing w:val="-6"/>
          </w:rPr>
          <w:t xml:space="preserve"> </w:t>
        </w:r>
        <w:r>
          <w:t>of</w:t>
        </w:r>
        <w:r>
          <w:rPr>
            <w:spacing w:val="-6"/>
          </w:rPr>
          <w:t xml:space="preserve"> </w:t>
        </w:r>
        <w:r>
          <w:t>Weapons,</w:t>
        </w:r>
        <w:r>
          <w:rPr>
            <w:spacing w:val="-4"/>
          </w:rPr>
          <w:t xml:space="preserve"> </w:t>
        </w:r>
        <w:r>
          <w:t>Drug</w:t>
        </w:r>
        <w:r>
          <w:rPr>
            <w:spacing w:val="-7"/>
          </w:rPr>
          <w:t xml:space="preserve"> </w:t>
        </w:r>
        <w:r>
          <w:t>Abuse,</w:t>
        </w:r>
        <w:r>
          <w:rPr>
            <w:spacing w:val="-4"/>
          </w:rPr>
          <w:t xml:space="preserve"> </w:t>
        </w:r>
        <w:r>
          <w:t>and</w:t>
        </w:r>
        <w:r>
          <w:rPr>
            <w:spacing w:val="-7"/>
          </w:rPr>
          <w:t xml:space="preserve"> </w:t>
        </w:r>
        <w:r>
          <w:t>Liquor</w:t>
        </w:r>
        <w:r>
          <w:rPr>
            <w:spacing w:val="-3"/>
          </w:rPr>
          <w:t xml:space="preserve"> </w:t>
        </w:r>
        <w:r>
          <w:rPr>
            <w:spacing w:val="-4"/>
          </w:rPr>
          <w:t>Laws</w:t>
        </w:r>
        <w:r>
          <w:tab/>
        </w:r>
        <w:r>
          <w:rPr>
            <w:spacing w:val="-10"/>
          </w:rPr>
          <w:t>6</w:t>
        </w:r>
      </w:hyperlink>
    </w:p>
    <w:p w14:paraId="7A8F71E6" w14:textId="77777777" w:rsidR="00D20E08" w:rsidRDefault="00D20E08">
      <w:pPr>
        <w:pStyle w:val="BodyText"/>
        <w:tabs>
          <w:tab w:val="left" w:leader="dot" w:pos="9605"/>
        </w:tabs>
        <w:spacing w:before="136"/>
        <w:ind w:left="760"/>
      </w:pPr>
      <w:hyperlink w:anchor="_bookmark11" w:history="1">
        <w:r>
          <w:t>Definitions</w:t>
        </w:r>
        <w:r>
          <w:rPr>
            <w:spacing w:val="-4"/>
          </w:rPr>
          <w:t xml:space="preserve"> </w:t>
        </w:r>
        <w:r>
          <w:t>of</w:t>
        </w:r>
        <w:r>
          <w:rPr>
            <w:spacing w:val="-6"/>
          </w:rPr>
          <w:t xml:space="preserve"> </w:t>
        </w:r>
        <w:r>
          <w:rPr>
            <w:spacing w:val="-2"/>
          </w:rPr>
          <w:t>Geography</w:t>
        </w:r>
        <w:r>
          <w:tab/>
        </w:r>
        <w:r>
          <w:rPr>
            <w:spacing w:val="-10"/>
          </w:rPr>
          <w:t>7</w:t>
        </w:r>
      </w:hyperlink>
    </w:p>
    <w:p w14:paraId="7A8F71E7" w14:textId="35F46F58" w:rsidR="00D20E08" w:rsidRDefault="00D20E08">
      <w:pPr>
        <w:pStyle w:val="BodyText"/>
        <w:tabs>
          <w:tab w:val="left" w:leader="dot" w:pos="9588"/>
        </w:tabs>
        <w:spacing w:before="139" w:line="273" w:lineRule="auto"/>
        <w:ind w:left="360" w:right="358"/>
      </w:pPr>
      <w:hyperlink w:anchor="_bookmark12" w:history="1">
        <w:r>
          <w:t>2023-2025 PURDUE UNIVERSITY NORTHWEST CLERY CRIME STATISTICS – WESTVILLE</w:t>
        </w:r>
      </w:hyperlink>
      <w:r>
        <w:t xml:space="preserve"> </w:t>
      </w:r>
      <w:hyperlink w:anchor="_bookmark12" w:history="1">
        <w:r>
          <w:rPr>
            <w:spacing w:val="-2"/>
          </w:rPr>
          <w:t>CAMPUS</w:t>
        </w:r>
        <w:r>
          <w:tab/>
        </w:r>
        <w:r>
          <w:rPr>
            <w:spacing w:val="-10"/>
          </w:rPr>
          <w:t>8</w:t>
        </w:r>
      </w:hyperlink>
    </w:p>
    <w:p w14:paraId="7A8F71E8" w14:textId="77777777" w:rsidR="00D20E08" w:rsidRDefault="00D20E08">
      <w:pPr>
        <w:pStyle w:val="BodyText"/>
        <w:tabs>
          <w:tab w:val="left" w:leader="dot" w:pos="9578"/>
        </w:tabs>
        <w:spacing w:before="105"/>
        <w:ind w:left="559"/>
      </w:pPr>
      <w:hyperlink w:anchor="_bookmark13" w:history="1">
        <w:r>
          <w:t>PRIMARY</w:t>
        </w:r>
        <w:r>
          <w:rPr>
            <w:spacing w:val="-7"/>
          </w:rPr>
          <w:t xml:space="preserve"> </w:t>
        </w:r>
        <w:r>
          <w:t>CRIMINAL</w:t>
        </w:r>
        <w:r>
          <w:rPr>
            <w:spacing w:val="-8"/>
          </w:rPr>
          <w:t xml:space="preserve"> </w:t>
        </w:r>
        <w:r>
          <w:rPr>
            <w:spacing w:val="-2"/>
          </w:rPr>
          <w:t>OFFENSES</w:t>
        </w:r>
        <w:r>
          <w:tab/>
        </w:r>
        <w:r>
          <w:rPr>
            <w:spacing w:val="-10"/>
          </w:rPr>
          <w:t>8</w:t>
        </w:r>
      </w:hyperlink>
    </w:p>
    <w:p w14:paraId="7A8F71E9" w14:textId="77777777" w:rsidR="00D20E08" w:rsidRDefault="00D20E08">
      <w:pPr>
        <w:pStyle w:val="BodyText"/>
        <w:tabs>
          <w:tab w:val="left" w:leader="dot" w:pos="9585"/>
        </w:tabs>
        <w:spacing w:before="136"/>
        <w:ind w:left="559"/>
      </w:pPr>
      <w:hyperlink w:anchor="_bookmark14" w:history="1">
        <w:r>
          <w:t>HATE</w:t>
        </w:r>
        <w:r>
          <w:rPr>
            <w:spacing w:val="-3"/>
          </w:rPr>
          <w:t xml:space="preserve"> </w:t>
        </w:r>
        <w:r>
          <w:rPr>
            <w:spacing w:val="-2"/>
          </w:rPr>
          <w:t>CRIMES</w:t>
        </w:r>
        <w:r>
          <w:tab/>
        </w:r>
        <w:r>
          <w:rPr>
            <w:spacing w:val="-10"/>
          </w:rPr>
          <w:t>9</w:t>
        </w:r>
      </w:hyperlink>
    </w:p>
    <w:p w14:paraId="7A8F71EA" w14:textId="77777777" w:rsidR="00D20E08" w:rsidRDefault="00D20E08">
      <w:pPr>
        <w:pStyle w:val="BodyText"/>
        <w:tabs>
          <w:tab w:val="left" w:leader="dot" w:pos="9482"/>
        </w:tabs>
        <w:spacing w:before="139"/>
        <w:ind w:left="559"/>
      </w:pPr>
      <w:hyperlink w:anchor="_bookmark15" w:history="1">
        <w:r>
          <w:t>VIOLENCE</w:t>
        </w:r>
        <w:r>
          <w:rPr>
            <w:spacing w:val="-6"/>
          </w:rPr>
          <w:t xml:space="preserve"> </w:t>
        </w:r>
        <w:r>
          <w:t>AGAINST</w:t>
        </w:r>
        <w:r>
          <w:rPr>
            <w:spacing w:val="-6"/>
          </w:rPr>
          <w:t xml:space="preserve"> </w:t>
        </w:r>
        <w:r>
          <w:t>WOMEN</w:t>
        </w:r>
        <w:r>
          <w:rPr>
            <w:spacing w:val="-4"/>
          </w:rPr>
          <w:t xml:space="preserve"> </w:t>
        </w:r>
        <w:r>
          <w:t>ACT</w:t>
        </w:r>
        <w:r>
          <w:rPr>
            <w:spacing w:val="-8"/>
          </w:rPr>
          <w:t xml:space="preserve"> </w:t>
        </w:r>
        <w:r>
          <w:t>(VAWA)</w:t>
        </w:r>
        <w:r>
          <w:rPr>
            <w:spacing w:val="-6"/>
          </w:rPr>
          <w:t xml:space="preserve"> </w:t>
        </w:r>
        <w:r>
          <w:rPr>
            <w:spacing w:val="-2"/>
          </w:rPr>
          <w:t>OFFENSES</w:t>
        </w:r>
        <w:r>
          <w:tab/>
        </w:r>
        <w:r>
          <w:rPr>
            <w:spacing w:val="-5"/>
          </w:rPr>
          <w:t>10</w:t>
        </w:r>
      </w:hyperlink>
    </w:p>
    <w:p w14:paraId="7A8F71EB" w14:textId="77777777" w:rsidR="00D20E08" w:rsidRDefault="00D20E08">
      <w:pPr>
        <w:pStyle w:val="BodyText"/>
        <w:tabs>
          <w:tab w:val="left" w:leader="dot" w:pos="9486"/>
        </w:tabs>
        <w:spacing w:before="136" w:line="276" w:lineRule="auto"/>
        <w:ind w:left="559" w:right="358"/>
      </w:pPr>
      <w:hyperlink w:anchor="_bookmark16" w:history="1">
        <w:r>
          <w:t>ARRESTS AND DISCIPLINARY REFERRALS: VIOLATION OF WEAPONS, DRUG ABUSE,</w:t>
        </w:r>
      </w:hyperlink>
      <w:r>
        <w:t xml:space="preserve"> </w:t>
      </w:r>
      <w:hyperlink w:anchor="_bookmark16" w:history="1">
        <w:r>
          <w:t>AND</w:t>
        </w:r>
        <w:r>
          <w:rPr>
            <w:spacing w:val="-7"/>
          </w:rPr>
          <w:t xml:space="preserve"> </w:t>
        </w:r>
        <w:r>
          <w:t>LIQUOR</w:t>
        </w:r>
        <w:r>
          <w:rPr>
            <w:spacing w:val="-5"/>
          </w:rPr>
          <w:t xml:space="preserve"> </w:t>
        </w:r>
        <w:r>
          <w:rPr>
            <w:spacing w:val="-4"/>
          </w:rPr>
          <w:t>LAWS</w:t>
        </w:r>
        <w:r>
          <w:tab/>
        </w:r>
        <w:r>
          <w:rPr>
            <w:spacing w:val="-5"/>
          </w:rPr>
          <w:t>10</w:t>
        </w:r>
      </w:hyperlink>
    </w:p>
    <w:p w14:paraId="7A8F71EC" w14:textId="77777777" w:rsidR="00D20E08" w:rsidRDefault="00D20E08">
      <w:pPr>
        <w:pStyle w:val="BodyText"/>
        <w:tabs>
          <w:tab w:val="left" w:leader="dot" w:pos="9530"/>
        </w:tabs>
        <w:spacing w:before="100"/>
        <w:ind w:left="360"/>
      </w:pPr>
      <w:hyperlink w:anchor="_bookmark17" w:history="1">
        <w:r>
          <w:t>PURDUE</w:t>
        </w:r>
        <w:r>
          <w:rPr>
            <w:spacing w:val="-9"/>
          </w:rPr>
          <w:t xml:space="preserve"> </w:t>
        </w:r>
        <w:r>
          <w:t>UNIVERSITY</w:t>
        </w:r>
        <w:r>
          <w:rPr>
            <w:spacing w:val="-7"/>
          </w:rPr>
          <w:t xml:space="preserve"> </w:t>
        </w:r>
        <w:r>
          <w:t>NORTHWEST</w:t>
        </w:r>
        <w:r>
          <w:rPr>
            <w:spacing w:val="-6"/>
          </w:rPr>
          <w:t xml:space="preserve"> </w:t>
        </w:r>
        <w:r>
          <w:t>POLICE</w:t>
        </w:r>
        <w:r>
          <w:rPr>
            <w:spacing w:val="-8"/>
          </w:rPr>
          <w:t xml:space="preserve"> </w:t>
        </w:r>
        <w:r>
          <w:rPr>
            <w:spacing w:val="-2"/>
          </w:rPr>
          <w:t>DEPARTMENT</w:t>
        </w:r>
        <w:r>
          <w:tab/>
        </w:r>
        <w:r>
          <w:rPr>
            <w:spacing w:val="-5"/>
          </w:rPr>
          <w:t>11</w:t>
        </w:r>
      </w:hyperlink>
    </w:p>
    <w:p w14:paraId="7A8F71ED" w14:textId="77777777" w:rsidR="00D20E08" w:rsidRDefault="00D20E08">
      <w:pPr>
        <w:pStyle w:val="BodyText"/>
        <w:tabs>
          <w:tab w:val="left" w:leader="dot" w:pos="9520"/>
        </w:tabs>
        <w:spacing w:before="139"/>
        <w:ind w:left="559"/>
      </w:pPr>
      <w:hyperlink w:anchor="_bookmark18" w:history="1">
        <w:r>
          <w:t>JURISDICTION,</w:t>
        </w:r>
        <w:r>
          <w:rPr>
            <w:spacing w:val="-7"/>
          </w:rPr>
          <w:t xml:space="preserve"> </w:t>
        </w:r>
        <w:r>
          <w:t>ROLE,</w:t>
        </w:r>
        <w:r>
          <w:rPr>
            <w:spacing w:val="-8"/>
          </w:rPr>
          <w:t xml:space="preserve"> </w:t>
        </w:r>
        <w:r>
          <w:t>AUTHORITY,</w:t>
        </w:r>
        <w:r>
          <w:rPr>
            <w:spacing w:val="-6"/>
          </w:rPr>
          <w:t xml:space="preserve"> </w:t>
        </w:r>
        <w:r>
          <w:t>AND</w:t>
        </w:r>
        <w:r>
          <w:rPr>
            <w:spacing w:val="-7"/>
          </w:rPr>
          <w:t xml:space="preserve"> </w:t>
        </w:r>
        <w:r>
          <w:rPr>
            <w:spacing w:val="-2"/>
          </w:rPr>
          <w:t>TRAINING</w:t>
        </w:r>
        <w:r>
          <w:tab/>
        </w:r>
        <w:r>
          <w:rPr>
            <w:spacing w:val="-5"/>
          </w:rPr>
          <w:t>11</w:t>
        </w:r>
      </w:hyperlink>
    </w:p>
    <w:p w14:paraId="7A8F71EE" w14:textId="77777777" w:rsidR="00D20E08" w:rsidRDefault="00D20E08">
      <w:pPr>
        <w:pStyle w:val="BodyText"/>
        <w:spacing w:before="136"/>
        <w:ind w:left="559"/>
      </w:pPr>
      <w:hyperlink w:anchor="_bookmark19" w:history="1">
        <w:r>
          <w:t>WORKING</w:t>
        </w:r>
        <w:r>
          <w:rPr>
            <w:spacing w:val="-8"/>
          </w:rPr>
          <w:t xml:space="preserve"> </w:t>
        </w:r>
        <w:r>
          <w:t>RELATIONSHIPS</w:t>
        </w:r>
        <w:r>
          <w:rPr>
            <w:spacing w:val="-7"/>
          </w:rPr>
          <w:t xml:space="preserve"> </w:t>
        </w:r>
        <w:r>
          <w:t>WITH</w:t>
        </w:r>
        <w:r>
          <w:rPr>
            <w:spacing w:val="-6"/>
          </w:rPr>
          <w:t xml:space="preserve"> </w:t>
        </w:r>
        <w:r>
          <w:t>LOCAL,</w:t>
        </w:r>
        <w:r>
          <w:rPr>
            <w:spacing w:val="-7"/>
          </w:rPr>
          <w:t xml:space="preserve"> </w:t>
        </w:r>
        <w:r>
          <w:t>STATE,</w:t>
        </w:r>
        <w:r>
          <w:rPr>
            <w:spacing w:val="-8"/>
          </w:rPr>
          <w:t xml:space="preserve"> </w:t>
        </w:r>
        <w:r>
          <w:t>AND</w:t>
        </w:r>
        <w:r>
          <w:rPr>
            <w:spacing w:val="-6"/>
          </w:rPr>
          <w:t xml:space="preserve"> </w:t>
        </w:r>
        <w:r>
          <w:t>FEDERAL</w:t>
        </w:r>
        <w:r>
          <w:rPr>
            <w:spacing w:val="-5"/>
          </w:rPr>
          <w:t xml:space="preserve"> </w:t>
        </w:r>
        <w:r>
          <w:t>LAW</w:t>
        </w:r>
        <w:r>
          <w:rPr>
            <w:spacing w:val="-5"/>
          </w:rPr>
          <w:t xml:space="preserve"> </w:t>
        </w:r>
        <w:r>
          <w:rPr>
            <w:spacing w:val="-2"/>
          </w:rPr>
          <w:t>ENFORCEMENT</w:t>
        </w:r>
      </w:hyperlink>
    </w:p>
    <w:p w14:paraId="7A8F71EF" w14:textId="77777777" w:rsidR="00D20E08" w:rsidRDefault="00D20E08">
      <w:pPr>
        <w:pStyle w:val="BodyText"/>
        <w:tabs>
          <w:tab w:val="left" w:leader="dot" w:pos="9491"/>
        </w:tabs>
        <w:spacing w:before="38"/>
        <w:ind w:left="600"/>
      </w:pPr>
      <w:hyperlink w:anchor="_bookmark19" w:history="1">
        <w:r>
          <w:rPr>
            <w:spacing w:val="-10"/>
          </w:rPr>
          <w:t>.</w:t>
        </w:r>
        <w:r>
          <w:tab/>
        </w:r>
        <w:r>
          <w:rPr>
            <w:spacing w:val="-5"/>
          </w:rPr>
          <w:t>12</w:t>
        </w:r>
      </w:hyperlink>
    </w:p>
    <w:p w14:paraId="7A8F71F0" w14:textId="77777777" w:rsidR="00D20E08" w:rsidRDefault="00D20E08">
      <w:pPr>
        <w:pStyle w:val="BodyText"/>
        <w:tabs>
          <w:tab w:val="left" w:leader="dot" w:pos="9501"/>
        </w:tabs>
        <w:spacing w:before="139"/>
        <w:ind w:left="360"/>
      </w:pPr>
      <w:hyperlink w:anchor="_bookmark20" w:history="1">
        <w:r>
          <w:t>REPORTING</w:t>
        </w:r>
        <w:r>
          <w:rPr>
            <w:spacing w:val="-4"/>
          </w:rPr>
          <w:t xml:space="preserve"> </w:t>
        </w:r>
        <w:r>
          <w:t>CRIMES</w:t>
        </w:r>
        <w:r>
          <w:rPr>
            <w:spacing w:val="-4"/>
          </w:rPr>
          <w:t xml:space="preserve"> </w:t>
        </w:r>
        <w:r>
          <w:t>AND</w:t>
        </w:r>
        <w:r>
          <w:rPr>
            <w:spacing w:val="-7"/>
          </w:rPr>
          <w:t xml:space="preserve"> </w:t>
        </w:r>
        <w:r>
          <w:t>OTHER</w:t>
        </w:r>
        <w:r>
          <w:rPr>
            <w:spacing w:val="-3"/>
          </w:rPr>
          <w:t xml:space="preserve"> </w:t>
        </w:r>
        <w:r>
          <w:rPr>
            <w:spacing w:val="-2"/>
          </w:rPr>
          <w:t>EMERGENCIES</w:t>
        </w:r>
        <w:r>
          <w:tab/>
        </w:r>
        <w:r>
          <w:rPr>
            <w:spacing w:val="-5"/>
          </w:rPr>
          <w:t>12</w:t>
        </w:r>
      </w:hyperlink>
    </w:p>
    <w:p w14:paraId="7A8F71F1" w14:textId="77777777" w:rsidR="00D20E08" w:rsidRDefault="00D20E08">
      <w:pPr>
        <w:pStyle w:val="BodyText"/>
        <w:tabs>
          <w:tab w:val="left" w:leader="dot" w:pos="9491"/>
        </w:tabs>
        <w:spacing w:before="136"/>
        <w:ind w:left="559"/>
      </w:pPr>
      <w:hyperlink w:anchor="_bookmark21" w:history="1">
        <w:r>
          <w:t>REPORTING</w:t>
        </w:r>
        <w:r>
          <w:rPr>
            <w:spacing w:val="-9"/>
          </w:rPr>
          <w:t xml:space="preserve"> </w:t>
        </w:r>
        <w:r>
          <w:t>TO</w:t>
        </w:r>
        <w:r>
          <w:rPr>
            <w:spacing w:val="-6"/>
          </w:rPr>
          <w:t xml:space="preserve"> </w:t>
        </w:r>
        <w:r>
          <w:t>PURDUE</w:t>
        </w:r>
        <w:r>
          <w:rPr>
            <w:spacing w:val="-8"/>
          </w:rPr>
          <w:t xml:space="preserve"> </w:t>
        </w:r>
        <w:r>
          <w:t>UNIVERSITY</w:t>
        </w:r>
        <w:r>
          <w:rPr>
            <w:spacing w:val="-6"/>
          </w:rPr>
          <w:t xml:space="preserve"> </w:t>
        </w:r>
        <w:r>
          <w:t>NORTHWEST</w:t>
        </w:r>
        <w:r>
          <w:rPr>
            <w:spacing w:val="-8"/>
          </w:rPr>
          <w:t xml:space="preserve"> </w:t>
        </w:r>
        <w:r>
          <w:t>POLICE</w:t>
        </w:r>
        <w:r>
          <w:rPr>
            <w:spacing w:val="-7"/>
          </w:rPr>
          <w:t xml:space="preserve"> </w:t>
        </w:r>
        <w:r>
          <w:rPr>
            <w:spacing w:val="-2"/>
          </w:rPr>
          <w:t>DEPARTMENT</w:t>
        </w:r>
        <w:r>
          <w:tab/>
        </w:r>
        <w:r>
          <w:rPr>
            <w:spacing w:val="-5"/>
          </w:rPr>
          <w:t>12</w:t>
        </w:r>
      </w:hyperlink>
    </w:p>
    <w:p w14:paraId="7A8F71F2" w14:textId="77777777" w:rsidR="00D20E08" w:rsidRDefault="00D20E08">
      <w:pPr>
        <w:pStyle w:val="BodyText"/>
        <w:tabs>
          <w:tab w:val="left" w:leader="dot" w:pos="9491"/>
        </w:tabs>
        <w:spacing w:before="137"/>
        <w:ind w:left="559"/>
      </w:pPr>
      <w:hyperlink w:anchor="_bookmark22" w:history="1">
        <w:r>
          <w:t>REPORTING</w:t>
        </w:r>
        <w:r>
          <w:rPr>
            <w:spacing w:val="-8"/>
          </w:rPr>
          <w:t xml:space="preserve"> </w:t>
        </w:r>
        <w:r>
          <w:t>TO</w:t>
        </w:r>
        <w:r>
          <w:rPr>
            <w:spacing w:val="-7"/>
          </w:rPr>
          <w:t xml:space="preserve"> </w:t>
        </w:r>
        <w:r>
          <w:t>OTHER</w:t>
        </w:r>
        <w:r>
          <w:rPr>
            <w:spacing w:val="-5"/>
          </w:rPr>
          <w:t xml:space="preserve"> </w:t>
        </w:r>
        <w:r>
          <w:t>CAMPUS</w:t>
        </w:r>
        <w:r>
          <w:rPr>
            <w:spacing w:val="-5"/>
          </w:rPr>
          <w:t xml:space="preserve"> </w:t>
        </w:r>
        <w:r>
          <w:t>SECURITY</w:t>
        </w:r>
        <w:r>
          <w:rPr>
            <w:spacing w:val="-7"/>
          </w:rPr>
          <w:t xml:space="preserve"> </w:t>
        </w:r>
        <w:r>
          <w:rPr>
            <w:spacing w:val="-2"/>
          </w:rPr>
          <w:t>AUTHORITIES</w:t>
        </w:r>
        <w:r>
          <w:tab/>
        </w:r>
        <w:r>
          <w:rPr>
            <w:spacing w:val="-5"/>
          </w:rPr>
          <w:t>12</w:t>
        </w:r>
      </w:hyperlink>
    </w:p>
    <w:p w14:paraId="7A8F71F3" w14:textId="77777777" w:rsidR="00D20E08" w:rsidRDefault="00D20E08">
      <w:pPr>
        <w:pStyle w:val="BodyText"/>
        <w:tabs>
          <w:tab w:val="left" w:leader="dot" w:pos="9494"/>
        </w:tabs>
        <w:spacing w:before="139"/>
        <w:ind w:left="559"/>
      </w:pPr>
      <w:hyperlink w:anchor="_bookmark23" w:history="1">
        <w:r>
          <w:t>VOLUNTARY</w:t>
        </w:r>
        <w:r>
          <w:rPr>
            <w:spacing w:val="-8"/>
          </w:rPr>
          <w:t xml:space="preserve"> </w:t>
        </w:r>
        <w:r>
          <w:t>AND</w:t>
        </w:r>
        <w:r>
          <w:rPr>
            <w:spacing w:val="-8"/>
          </w:rPr>
          <w:t xml:space="preserve"> </w:t>
        </w:r>
        <w:r>
          <w:t>CONFIDENTIAL</w:t>
        </w:r>
        <w:r>
          <w:rPr>
            <w:spacing w:val="-9"/>
          </w:rPr>
          <w:t xml:space="preserve"> </w:t>
        </w:r>
        <w:r>
          <w:rPr>
            <w:spacing w:val="-2"/>
          </w:rPr>
          <w:t>REPORTING</w:t>
        </w:r>
        <w:r>
          <w:tab/>
        </w:r>
        <w:r>
          <w:rPr>
            <w:spacing w:val="-5"/>
          </w:rPr>
          <w:t>13</w:t>
        </w:r>
      </w:hyperlink>
    </w:p>
    <w:p w14:paraId="7A8F71F4" w14:textId="77777777" w:rsidR="00D20E08" w:rsidRDefault="00D20E08">
      <w:pPr>
        <w:pStyle w:val="BodyText"/>
        <w:tabs>
          <w:tab w:val="left" w:leader="dot" w:pos="9494"/>
        </w:tabs>
        <w:spacing w:before="136"/>
        <w:ind w:left="760"/>
      </w:pPr>
      <w:hyperlink w:anchor="_bookmark24" w:history="1">
        <w:r>
          <w:t>Pastoral</w:t>
        </w:r>
        <w:r>
          <w:rPr>
            <w:spacing w:val="-8"/>
          </w:rPr>
          <w:t xml:space="preserve"> </w:t>
        </w:r>
        <w:r>
          <w:t>and</w:t>
        </w:r>
        <w:r>
          <w:rPr>
            <w:spacing w:val="-6"/>
          </w:rPr>
          <w:t xml:space="preserve"> </w:t>
        </w:r>
        <w:r>
          <w:t>Professional</w:t>
        </w:r>
        <w:r>
          <w:rPr>
            <w:spacing w:val="-7"/>
          </w:rPr>
          <w:t xml:space="preserve"> </w:t>
        </w:r>
        <w:r>
          <w:rPr>
            <w:spacing w:val="-2"/>
          </w:rPr>
          <w:t>Counselors</w:t>
        </w:r>
        <w:r>
          <w:tab/>
        </w:r>
        <w:r>
          <w:rPr>
            <w:spacing w:val="-5"/>
          </w:rPr>
          <w:t>13</w:t>
        </w:r>
      </w:hyperlink>
    </w:p>
    <w:p w14:paraId="7A8F71F5" w14:textId="77777777" w:rsidR="00D20E08" w:rsidRDefault="00D20E08">
      <w:pPr>
        <w:pStyle w:val="BodyText"/>
        <w:tabs>
          <w:tab w:val="left" w:leader="dot" w:pos="9501"/>
        </w:tabs>
        <w:spacing w:before="139"/>
        <w:ind w:left="360"/>
      </w:pPr>
      <w:hyperlink w:anchor="_bookmark25" w:history="1">
        <w:r>
          <w:t>TIMELY</w:t>
        </w:r>
        <w:r>
          <w:rPr>
            <w:spacing w:val="-6"/>
          </w:rPr>
          <w:t xml:space="preserve"> </w:t>
        </w:r>
        <w:r>
          <w:t>WARNINGS</w:t>
        </w:r>
        <w:r>
          <w:rPr>
            <w:spacing w:val="-7"/>
          </w:rPr>
          <w:t xml:space="preserve"> </w:t>
        </w:r>
        <w:r>
          <w:t>AND</w:t>
        </w:r>
        <w:r>
          <w:rPr>
            <w:spacing w:val="-6"/>
          </w:rPr>
          <w:t xml:space="preserve"> </w:t>
        </w:r>
        <w:r>
          <w:t>EMERGENCY</w:t>
        </w:r>
        <w:r>
          <w:rPr>
            <w:spacing w:val="-5"/>
          </w:rPr>
          <w:t xml:space="preserve"> </w:t>
        </w:r>
        <w:r>
          <w:rPr>
            <w:spacing w:val="-2"/>
          </w:rPr>
          <w:t>NOTIFICATIONS</w:t>
        </w:r>
        <w:r>
          <w:tab/>
        </w:r>
        <w:r>
          <w:rPr>
            <w:spacing w:val="-5"/>
          </w:rPr>
          <w:t>14</w:t>
        </w:r>
      </w:hyperlink>
    </w:p>
    <w:p w14:paraId="7A8F71F6" w14:textId="77777777" w:rsidR="00D20E08" w:rsidRDefault="00D20E08">
      <w:pPr>
        <w:pStyle w:val="BodyText"/>
        <w:tabs>
          <w:tab w:val="left" w:leader="dot" w:pos="9491"/>
        </w:tabs>
        <w:spacing w:before="136"/>
        <w:ind w:left="559"/>
      </w:pPr>
      <w:hyperlink w:anchor="_bookmark26" w:history="1">
        <w:r>
          <w:t>TIMELY</w:t>
        </w:r>
        <w:r>
          <w:rPr>
            <w:spacing w:val="-4"/>
          </w:rPr>
          <w:t xml:space="preserve"> </w:t>
        </w:r>
        <w:r>
          <w:rPr>
            <w:spacing w:val="-2"/>
          </w:rPr>
          <w:t>WARNINGS</w:t>
        </w:r>
        <w:r>
          <w:tab/>
        </w:r>
        <w:r>
          <w:rPr>
            <w:spacing w:val="-5"/>
          </w:rPr>
          <w:t>14</w:t>
        </w:r>
      </w:hyperlink>
    </w:p>
    <w:p w14:paraId="7A8F71F7" w14:textId="77777777" w:rsidR="00D20E08" w:rsidRDefault="00D20E08">
      <w:pPr>
        <w:pStyle w:val="BodyText"/>
        <w:tabs>
          <w:tab w:val="left" w:leader="dot" w:pos="9499"/>
        </w:tabs>
        <w:spacing w:before="139"/>
        <w:ind w:left="559"/>
      </w:pPr>
      <w:hyperlink w:anchor="_bookmark27" w:history="1">
        <w:r>
          <w:t>EMERGENCY</w:t>
        </w:r>
        <w:r>
          <w:rPr>
            <w:spacing w:val="-10"/>
          </w:rPr>
          <w:t xml:space="preserve"> </w:t>
        </w:r>
        <w:r>
          <w:t>NOTIFICATIONS</w:t>
        </w:r>
        <w:r>
          <w:rPr>
            <w:spacing w:val="-5"/>
          </w:rPr>
          <w:t xml:space="preserve"> </w:t>
        </w:r>
        <w:r>
          <w:t>–</w:t>
        </w:r>
        <w:r>
          <w:rPr>
            <w:spacing w:val="-6"/>
          </w:rPr>
          <w:t xml:space="preserve"> </w:t>
        </w:r>
        <w:r>
          <w:t>PURDUE</w:t>
        </w:r>
        <w:r>
          <w:rPr>
            <w:spacing w:val="-8"/>
          </w:rPr>
          <w:t xml:space="preserve"> </w:t>
        </w:r>
        <w:r>
          <w:t>NORTHWEST</w:t>
        </w:r>
        <w:r>
          <w:rPr>
            <w:spacing w:val="-6"/>
          </w:rPr>
          <w:t xml:space="preserve"> </w:t>
        </w:r>
        <w:r>
          <w:t>RAVE</w:t>
        </w:r>
        <w:r>
          <w:rPr>
            <w:spacing w:val="-6"/>
          </w:rPr>
          <w:t xml:space="preserve"> </w:t>
        </w:r>
        <w:r>
          <w:rPr>
            <w:spacing w:val="-2"/>
          </w:rPr>
          <w:t>ALERT</w:t>
        </w:r>
        <w:r>
          <w:tab/>
        </w:r>
        <w:r>
          <w:rPr>
            <w:spacing w:val="-5"/>
          </w:rPr>
          <w:t>15</w:t>
        </w:r>
      </w:hyperlink>
    </w:p>
    <w:p w14:paraId="7A8F71F8" w14:textId="77777777" w:rsidR="00D20E08" w:rsidRDefault="00D20E08">
      <w:pPr>
        <w:pStyle w:val="BodyText"/>
        <w:tabs>
          <w:tab w:val="left" w:leader="dot" w:pos="9491"/>
        </w:tabs>
        <w:spacing w:before="137"/>
        <w:ind w:left="760"/>
      </w:pPr>
      <w:hyperlink w:anchor="_bookmark28" w:history="1">
        <w:r>
          <w:t>Building</w:t>
        </w:r>
        <w:r>
          <w:rPr>
            <w:spacing w:val="-5"/>
          </w:rPr>
          <w:t xml:space="preserve"> </w:t>
        </w:r>
        <w:r>
          <w:t>Emergency</w:t>
        </w:r>
        <w:r>
          <w:rPr>
            <w:spacing w:val="-4"/>
          </w:rPr>
          <w:t xml:space="preserve"> Plan</w:t>
        </w:r>
        <w:r>
          <w:tab/>
        </w:r>
        <w:r>
          <w:rPr>
            <w:spacing w:val="-5"/>
          </w:rPr>
          <w:t>16</w:t>
        </w:r>
      </w:hyperlink>
    </w:p>
    <w:p w14:paraId="7A8F71F9" w14:textId="77777777" w:rsidR="00D20E08" w:rsidRDefault="00D20E08">
      <w:pPr>
        <w:pStyle w:val="BodyText"/>
        <w:sectPr w:rsidR="00D20E08">
          <w:footerReference w:type="default" r:id="rId7"/>
          <w:type w:val="continuous"/>
          <w:pgSz w:w="12240" w:h="15840"/>
          <w:pgMar w:top="1560" w:right="1080" w:bottom="960" w:left="1080" w:header="0" w:footer="770" w:gutter="0"/>
          <w:pgNumType w:start="1"/>
          <w:cols w:space="720"/>
        </w:sectPr>
      </w:pPr>
    </w:p>
    <w:sdt>
      <w:sdtPr>
        <w:id w:val="-289825207"/>
        <w:docPartObj>
          <w:docPartGallery w:val="Table of Contents"/>
          <w:docPartUnique/>
        </w:docPartObj>
      </w:sdtPr>
      <w:sdtEndPr/>
      <w:sdtContent>
        <w:p w14:paraId="7A8F71FA" w14:textId="77777777" w:rsidR="00D20E08" w:rsidRDefault="00D20E08">
          <w:pPr>
            <w:pStyle w:val="TOC3"/>
            <w:tabs>
              <w:tab w:val="right" w:leader="dot" w:pos="9713"/>
            </w:tabs>
            <w:spacing w:before="80"/>
          </w:pPr>
          <w:hyperlink w:anchor="_bookmark29" w:history="1">
            <w:r>
              <w:t>Notification</w:t>
            </w:r>
            <w:r>
              <w:rPr>
                <w:spacing w:val="-7"/>
              </w:rPr>
              <w:t xml:space="preserve"> </w:t>
            </w:r>
            <w:r>
              <w:rPr>
                <w:spacing w:val="-2"/>
              </w:rPr>
              <w:t>Delivery</w:t>
            </w:r>
            <w:r>
              <w:tab/>
            </w:r>
            <w:r>
              <w:rPr>
                <w:spacing w:val="-5"/>
              </w:rPr>
              <w:t>16</w:t>
            </w:r>
          </w:hyperlink>
        </w:p>
        <w:p w14:paraId="7A8F71FB" w14:textId="77777777" w:rsidR="00D20E08" w:rsidRDefault="00D20E08">
          <w:pPr>
            <w:pStyle w:val="TOC2"/>
            <w:tabs>
              <w:tab w:val="right" w:leader="dot" w:pos="9714"/>
            </w:tabs>
            <w:spacing w:before="136"/>
          </w:pPr>
          <w:hyperlink w:anchor="_bookmark30" w:history="1">
            <w:r>
              <w:t>EMERGENCY</w:t>
            </w:r>
            <w:r>
              <w:rPr>
                <w:spacing w:val="-10"/>
              </w:rPr>
              <w:t xml:space="preserve"> </w:t>
            </w:r>
            <w:r>
              <w:t>RESPONSE</w:t>
            </w:r>
            <w:r>
              <w:rPr>
                <w:spacing w:val="-9"/>
              </w:rPr>
              <w:t xml:space="preserve"> </w:t>
            </w:r>
            <w:r>
              <w:t>AND</w:t>
            </w:r>
            <w:r>
              <w:rPr>
                <w:spacing w:val="-8"/>
              </w:rPr>
              <w:t xml:space="preserve"> </w:t>
            </w:r>
            <w:r>
              <w:t>EVACUATION</w:t>
            </w:r>
            <w:r>
              <w:rPr>
                <w:spacing w:val="-9"/>
              </w:rPr>
              <w:t xml:space="preserve"> </w:t>
            </w:r>
            <w:r>
              <w:rPr>
                <w:spacing w:val="-2"/>
              </w:rPr>
              <w:t>PROCEDURES</w:t>
            </w:r>
            <w:r>
              <w:tab/>
            </w:r>
            <w:r>
              <w:rPr>
                <w:spacing w:val="-5"/>
              </w:rPr>
              <w:t>16</w:t>
            </w:r>
          </w:hyperlink>
        </w:p>
        <w:p w14:paraId="7A8F71FC" w14:textId="77777777" w:rsidR="00D20E08" w:rsidRDefault="00D20E08">
          <w:pPr>
            <w:pStyle w:val="TOC3"/>
            <w:tabs>
              <w:tab w:val="right" w:leader="dot" w:pos="9714"/>
            </w:tabs>
            <w:spacing w:before="139"/>
          </w:pPr>
          <w:hyperlink w:anchor="_bookmark31" w:history="1">
            <w:r>
              <w:t>Emergency</w:t>
            </w:r>
            <w:r>
              <w:rPr>
                <w:spacing w:val="-7"/>
              </w:rPr>
              <w:t xml:space="preserve"> </w:t>
            </w:r>
            <w:r>
              <w:rPr>
                <w:spacing w:val="-2"/>
              </w:rPr>
              <w:t>Levels</w:t>
            </w:r>
            <w:r>
              <w:tab/>
            </w:r>
            <w:r>
              <w:rPr>
                <w:spacing w:val="-5"/>
              </w:rPr>
              <w:t>17</w:t>
            </w:r>
          </w:hyperlink>
        </w:p>
        <w:p w14:paraId="7A8F71FD" w14:textId="77777777" w:rsidR="00D20E08" w:rsidRDefault="00D20E08">
          <w:pPr>
            <w:pStyle w:val="TOC3"/>
            <w:tabs>
              <w:tab w:val="right" w:leader="dot" w:pos="9713"/>
            </w:tabs>
          </w:pPr>
          <w:hyperlink w:anchor="_bookmark32" w:history="1">
            <w:r>
              <w:t>Evacuation</w:t>
            </w:r>
            <w:r>
              <w:rPr>
                <w:spacing w:val="-6"/>
              </w:rPr>
              <w:t xml:space="preserve"> </w:t>
            </w:r>
            <w:r>
              <w:t>for</w:t>
            </w:r>
            <w:r>
              <w:rPr>
                <w:spacing w:val="-4"/>
              </w:rPr>
              <w:t xml:space="preserve"> </w:t>
            </w:r>
            <w:r>
              <w:t>Persons</w:t>
            </w:r>
            <w:r>
              <w:rPr>
                <w:spacing w:val="-7"/>
              </w:rPr>
              <w:t xml:space="preserve"> </w:t>
            </w:r>
            <w:r>
              <w:t>with</w:t>
            </w:r>
            <w:r>
              <w:rPr>
                <w:spacing w:val="-3"/>
              </w:rPr>
              <w:t xml:space="preserve"> </w:t>
            </w:r>
            <w:r>
              <w:rPr>
                <w:spacing w:val="-2"/>
              </w:rPr>
              <w:t>Disabilities</w:t>
            </w:r>
            <w:r>
              <w:tab/>
            </w:r>
            <w:r>
              <w:rPr>
                <w:spacing w:val="-5"/>
              </w:rPr>
              <w:t>18</w:t>
            </w:r>
          </w:hyperlink>
        </w:p>
        <w:p w14:paraId="7A8F71FE" w14:textId="77777777" w:rsidR="00D20E08" w:rsidRDefault="00D20E08">
          <w:pPr>
            <w:pStyle w:val="TOC2"/>
            <w:tabs>
              <w:tab w:val="right" w:leader="dot" w:pos="9713"/>
            </w:tabs>
          </w:pPr>
          <w:hyperlink w:anchor="_bookmark33" w:history="1">
            <w:r>
              <w:t>EMERGENCY</w:t>
            </w:r>
            <w:r>
              <w:rPr>
                <w:spacing w:val="-11"/>
              </w:rPr>
              <w:t xml:space="preserve"> </w:t>
            </w:r>
            <w:r>
              <w:t>NOTIFICATION</w:t>
            </w:r>
            <w:r>
              <w:rPr>
                <w:spacing w:val="-8"/>
              </w:rPr>
              <w:t xml:space="preserve"> </w:t>
            </w:r>
            <w:r>
              <w:rPr>
                <w:spacing w:val="-2"/>
              </w:rPr>
              <w:t>DRILLS</w:t>
            </w:r>
            <w:r>
              <w:tab/>
            </w:r>
            <w:r>
              <w:rPr>
                <w:spacing w:val="-5"/>
              </w:rPr>
              <w:t>18</w:t>
            </w:r>
          </w:hyperlink>
        </w:p>
        <w:p w14:paraId="7A8F71FF" w14:textId="74A46511" w:rsidR="00D20E08" w:rsidRDefault="00D20E08">
          <w:pPr>
            <w:pStyle w:val="TOC3"/>
            <w:tabs>
              <w:tab w:val="right" w:leader="dot" w:pos="9714"/>
            </w:tabs>
            <w:spacing w:before="137"/>
          </w:pPr>
          <w:hyperlink w:anchor="_bookmark34" w:history="1">
            <w:r>
              <w:t>2025</w:t>
            </w:r>
            <w:r>
              <w:rPr>
                <w:spacing w:val="-3"/>
              </w:rPr>
              <w:t xml:space="preserve"> </w:t>
            </w:r>
            <w:r>
              <w:t>Drills</w:t>
            </w:r>
            <w:r>
              <w:rPr>
                <w:spacing w:val="-2"/>
              </w:rPr>
              <w:t xml:space="preserve"> </w:t>
            </w:r>
            <w:r>
              <w:t>and</w:t>
            </w:r>
            <w:r>
              <w:rPr>
                <w:spacing w:val="-1"/>
              </w:rPr>
              <w:t xml:space="preserve"> </w:t>
            </w:r>
            <w:r>
              <w:rPr>
                <w:spacing w:val="-2"/>
              </w:rPr>
              <w:t>Exercises</w:t>
            </w:r>
            <w:r>
              <w:tab/>
            </w:r>
            <w:r>
              <w:rPr>
                <w:spacing w:val="-5"/>
              </w:rPr>
              <w:t>19</w:t>
            </w:r>
          </w:hyperlink>
        </w:p>
        <w:p w14:paraId="7A8F7200" w14:textId="77777777" w:rsidR="00D20E08" w:rsidRDefault="00D20E08">
          <w:pPr>
            <w:pStyle w:val="TOC1"/>
            <w:tabs>
              <w:tab w:val="right" w:leader="dot" w:pos="9723"/>
            </w:tabs>
            <w:spacing w:before="138"/>
          </w:pPr>
          <w:hyperlink w:anchor="_bookmark35" w:history="1">
            <w:r>
              <w:t>SECURITY</w:t>
            </w:r>
            <w:r>
              <w:rPr>
                <w:spacing w:val="-6"/>
              </w:rPr>
              <w:t xml:space="preserve"> </w:t>
            </w:r>
            <w:r>
              <w:t>OF</w:t>
            </w:r>
            <w:r>
              <w:rPr>
                <w:spacing w:val="-4"/>
              </w:rPr>
              <w:t xml:space="preserve"> </w:t>
            </w:r>
            <w:r>
              <w:t>AND</w:t>
            </w:r>
            <w:r>
              <w:rPr>
                <w:spacing w:val="-7"/>
              </w:rPr>
              <w:t xml:space="preserve"> </w:t>
            </w:r>
            <w:r>
              <w:t>ACCESS</w:t>
            </w:r>
            <w:r>
              <w:rPr>
                <w:spacing w:val="-3"/>
              </w:rPr>
              <w:t xml:space="preserve"> </w:t>
            </w:r>
            <w:r>
              <w:t>TO</w:t>
            </w:r>
            <w:r>
              <w:rPr>
                <w:spacing w:val="-3"/>
              </w:rPr>
              <w:t xml:space="preserve"> </w:t>
            </w:r>
            <w:r>
              <w:t>CAMPUS</w:t>
            </w:r>
            <w:r>
              <w:rPr>
                <w:spacing w:val="-3"/>
              </w:rPr>
              <w:t xml:space="preserve"> </w:t>
            </w:r>
            <w:r>
              <w:rPr>
                <w:spacing w:val="-2"/>
              </w:rPr>
              <w:t>FACILITIES</w:t>
            </w:r>
            <w:r>
              <w:tab/>
            </w:r>
            <w:r>
              <w:rPr>
                <w:spacing w:val="-5"/>
              </w:rPr>
              <w:t>19</w:t>
            </w:r>
          </w:hyperlink>
        </w:p>
        <w:p w14:paraId="7A8F7201" w14:textId="77777777" w:rsidR="00D20E08" w:rsidRDefault="00D20E08">
          <w:pPr>
            <w:pStyle w:val="TOC1"/>
            <w:tabs>
              <w:tab w:val="right" w:leader="dot" w:pos="9723"/>
            </w:tabs>
            <w:spacing w:before="137"/>
          </w:pPr>
          <w:hyperlink w:anchor="_bookmark36" w:history="1">
            <w:r>
              <w:t>CAMPUS</w:t>
            </w:r>
            <w:r>
              <w:rPr>
                <w:spacing w:val="-9"/>
              </w:rPr>
              <w:t xml:space="preserve"> </w:t>
            </w:r>
            <w:r>
              <w:t>SECURITY</w:t>
            </w:r>
            <w:r>
              <w:rPr>
                <w:spacing w:val="-8"/>
              </w:rPr>
              <w:t xml:space="preserve"> </w:t>
            </w:r>
            <w:r>
              <w:t>AWARENESS</w:t>
            </w:r>
            <w:r>
              <w:rPr>
                <w:spacing w:val="-6"/>
              </w:rPr>
              <w:t xml:space="preserve"> </w:t>
            </w:r>
            <w:r>
              <w:t>AND</w:t>
            </w:r>
            <w:r>
              <w:rPr>
                <w:spacing w:val="-7"/>
              </w:rPr>
              <w:t xml:space="preserve"> </w:t>
            </w:r>
            <w:r>
              <w:t>CRIME</w:t>
            </w:r>
            <w:r>
              <w:rPr>
                <w:spacing w:val="-7"/>
              </w:rPr>
              <w:t xml:space="preserve"> </w:t>
            </w:r>
            <w:r>
              <w:t>PREVENTION</w:t>
            </w:r>
            <w:r>
              <w:rPr>
                <w:spacing w:val="-6"/>
              </w:rPr>
              <w:t xml:space="preserve"> </w:t>
            </w:r>
            <w:r>
              <w:rPr>
                <w:spacing w:val="-2"/>
              </w:rPr>
              <w:t>PROGRAMS</w:t>
            </w:r>
            <w:r>
              <w:tab/>
            </w:r>
            <w:r>
              <w:rPr>
                <w:spacing w:val="-5"/>
              </w:rPr>
              <w:t>19</w:t>
            </w:r>
          </w:hyperlink>
        </w:p>
        <w:p w14:paraId="7A8F7202" w14:textId="77777777" w:rsidR="00D20E08" w:rsidRDefault="00D20E08">
          <w:pPr>
            <w:pStyle w:val="TOC1"/>
            <w:tabs>
              <w:tab w:val="right" w:leader="dot" w:pos="9718"/>
            </w:tabs>
          </w:pPr>
          <w:hyperlink w:anchor="_bookmark37" w:history="1">
            <w:r>
              <w:t>CRIMES</w:t>
            </w:r>
            <w:r>
              <w:rPr>
                <w:spacing w:val="-9"/>
              </w:rPr>
              <w:t xml:space="preserve"> </w:t>
            </w:r>
            <w:r>
              <w:t>INVOLVING</w:t>
            </w:r>
            <w:r>
              <w:rPr>
                <w:spacing w:val="-8"/>
              </w:rPr>
              <w:t xml:space="preserve"> </w:t>
            </w:r>
            <w:r>
              <w:t>STUDENT</w:t>
            </w:r>
            <w:r>
              <w:rPr>
                <w:spacing w:val="-9"/>
              </w:rPr>
              <w:t xml:space="preserve"> </w:t>
            </w:r>
            <w:r>
              <w:t>ORGANIZATIONS</w:t>
            </w:r>
            <w:r>
              <w:rPr>
                <w:spacing w:val="-7"/>
              </w:rPr>
              <w:t xml:space="preserve"> </w:t>
            </w:r>
            <w:r>
              <w:t>AT</w:t>
            </w:r>
            <w:r>
              <w:rPr>
                <w:spacing w:val="-7"/>
              </w:rPr>
              <w:t xml:space="preserve"> </w:t>
            </w:r>
            <w:r>
              <w:t>NON-CAMPUS</w:t>
            </w:r>
            <w:r>
              <w:rPr>
                <w:spacing w:val="-8"/>
              </w:rPr>
              <w:t xml:space="preserve"> </w:t>
            </w:r>
            <w:r>
              <w:rPr>
                <w:spacing w:val="-2"/>
              </w:rPr>
              <w:t>LOCATIONS</w:t>
            </w:r>
            <w:r>
              <w:tab/>
            </w:r>
            <w:r>
              <w:rPr>
                <w:spacing w:val="-5"/>
              </w:rPr>
              <w:t>21</w:t>
            </w:r>
          </w:hyperlink>
        </w:p>
        <w:p w14:paraId="7A8F7203" w14:textId="77777777" w:rsidR="00D20E08" w:rsidRDefault="00D20E08">
          <w:pPr>
            <w:pStyle w:val="TOC1"/>
            <w:tabs>
              <w:tab w:val="right" w:leader="dot" w:pos="9718"/>
            </w:tabs>
            <w:spacing w:before="136"/>
          </w:pPr>
          <w:hyperlink w:anchor="_bookmark38" w:history="1">
            <w:r>
              <w:t>PURDUE</w:t>
            </w:r>
            <w:r>
              <w:rPr>
                <w:spacing w:val="-8"/>
              </w:rPr>
              <w:t xml:space="preserve"> </w:t>
            </w:r>
            <w:r>
              <w:t>UNIVERSITY</w:t>
            </w:r>
            <w:r>
              <w:rPr>
                <w:spacing w:val="-7"/>
              </w:rPr>
              <w:t xml:space="preserve"> </w:t>
            </w:r>
            <w:r>
              <w:t>POLICIES</w:t>
            </w:r>
            <w:r>
              <w:rPr>
                <w:spacing w:val="-4"/>
              </w:rPr>
              <w:t xml:space="preserve"> </w:t>
            </w:r>
            <w:r>
              <w:t>GOVERNING</w:t>
            </w:r>
            <w:r>
              <w:rPr>
                <w:spacing w:val="-7"/>
              </w:rPr>
              <w:t xml:space="preserve"> </w:t>
            </w:r>
            <w:r>
              <w:t>DRUGS</w:t>
            </w:r>
            <w:r>
              <w:rPr>
                <w:spacing w:val="-5"/>
              </w:rPr>
              <w:t xml:space="preserve"> </w:t>
            </w:r>
            <w:r>
              <w:t>AND</w:t>
            </w:r>
            <w:r>
              <w:rPr>
                <w:spacing w:val="-5"/>
              </w:rPr>
              <w:t xml:space="preserve"> </w:t>
            </w:r>
            <w:r>
              <w:rPr>
                <w:spacing w:val="-2"/>
              </w:rPr>
              <w:t>ALCOHOL</w:t>
            </w:r>
            <w:r>
              <w:tab/>
            </w:r>
            <w:r>
              <w:rPr>
                <w:spacing w:val="-5"/>
              </w:rPr>
              <w:t>21</w:t>
            </w:r>
          </w:hyperlink>
        </w:p>
        <w:p w14:paraId="7A8F7204" w14:textId="77777777" w:rsidR="00D20E08" w:rsidRDefault="00D20E08">
          <w:pPr>
            <w:pStyle w:val="TOC2"/>
            <w:tabs>
              <w:tab w:val="right" w:leader="dot" w:pos="9709"/>
            </w:tabs>
            <w:spacing w:before="137"/>
          </w:pPr>
          <w:hyperlink w:anchor="_bookmark39" w:history="1">
            <w:r>
              <w:t>SUBSTANCE-FREE</w:t>
            </w:r>
            <w:r>
              <w:rPr>
                <w:spacing w:val="-8"/>
              </w:rPr>
              <w:t xml:space="preserve"> </w:t>
            </w:r>
            <w:r>
              <w:t>CAMPUS</w:t>
            </w:r>
            <w:r>
              <w:rPr>
                <w:spacing w:val="-8"/>
              </w:rPr>
              <w:t xml:space="preserve"> </w:t>
            </w:r>
            <w:r>
              <w:t>AND</w:t>
            </w:r>
            <w:r>
              <w:rPr>
                <w:spacing w:val="-7"/>
              </w:rPr>
              <w:t xml:space="preserve"> </w:t>
            </w:r>
            <w:r>
              <w:t>WORKPLACE</w:t>
            </w:r>
            <w:r>
              <w:rPr>
                <w:spacing w:val="-7"/>
              </w:rPr>
              <w:t xml:space="preserve"> </w:t>
            </w:r>
            <w:r>
              <w:rPr>
                <w:spacing w:val="-2"/>
              </w:rPr>
              <w:t>POLICY</w:t>
            </w:r>
            <w:r>
              <w:tab/>
            </w:r>
            <w:r>
              <w:rPr>
                <w:spacing w:val="-5"/>
              </w:rPr>
              <w:t>21</w:t>
            </w:r>
          </w:hyperlink>
        </w:p>
        <w:p w14:paraId="7A8F7205" w14:textId="77777777" w:rsidR="00D20E08" w:rsidRDefault="00D20E08">
          <w:pPr>
            <w:pStyle w:val="TOC3"/>
            <w:tabs>
              <w:tab w:val="right" w:leader="dot" w:pos="9709"/>
            </w:tabs>
            <w:spacing w:before="138"/>
            <w:ind w:left="761"/>
          </w:pPr>
          <w:hyperlink w:anchor="_bookmark40" w:history="1">
            <w:r>
              <w:t>General</w:t>
            </w:r>
            <w:r>
              <w:rPr>
                <w:spacing w:val="-6"/>
              </w:rPr>
              <w:t xml:space="preserve"> </w:t>
            </w:r>
            <w:r>
              <w:t>Policy</w:t>
            </w:r>
            <w:r>
              <w:rPr>
                <w:spacing w:val="-5"/>
              </w:rPr>
              <w:t xml:space="preserve"> </w:t>
            </w:r>
            <w:r>
              <w:rPr>
                <w:spacing w:val="-2"/>
              </w:rPr>
              <w:t>Statement</w:t>
            </w:r>
            <w:r>
              <w:tab/>
            </w:r>
            <w:r>
              <w:rPr>
                <w:spacing w:val="-5"/>
              </w:rPr>
              <w:t>21</w:t>
            </w:r>
          </w:hyperlink>
        </w:p>
        <w:p w14:paraId="7A8F7206" w14:textId="77777777" w:rsidR="00D20E08" w:rsidRDefault="00D20E08">
          <w:pPr>
            <w:pStyle w:val="TOC3"/>
            <w:tabs>
              <w:tab w:val="right" w:leader="dot" w:pos="9711"/>
            </w:tabs>
            <w:spacing w:before="137"/>
            <w:ind w:left="761"/>
          </w:pPr>
          <w:hyperlink w:anchor="_bookmark41" w:history="1">
            <w:r>
              <w:t>Prohibited</w:t>
            </w:r>
            <w:r>
              <w:rPr>
                <w:spacing w:val="-5"/>
              </w:rPr>
              <w:t xml:space="preserve"> </w:t>
            </w:r>
            <w:r>
              <w:rPr>
                <w:spacing w:val="-2"/>
              </w:rPr>
              <w:t>Conduct</w:t>
            </w:r>
            <w:r>
              <w:tab/>
            </w:r>
            <w:r>
              <w:rPr>
                <w:spacing w:val="-5"/>
              </w:rPr>
              <w:t>22</w:t>
            </w:r>
          </w:hyperlink>
        </w:p>
        <w:p w14:paraId="7A8F7207" w14:textId="77777777" w:rsidR="00D20E08" w:rsidRDefault="00D20E08">
          <w:pPr>
            <w:pStyle w:val="TOC3"/>
            <w:tabs>
              <w:tab w:val="right" w:leader="dot" w:pos="9711"/>
            </w:tabs>
            <w:spacing w:before="139"/>
            <w:ind w:left="761"/>
          </w:pPr>
          <w:hyperlink w:anchor="_bookmark42" w:history="1">
            <w:r>
              <w:t>Workplace</w:t>
            </w:r>
            <w:r>
              <w:rPr>
                <w:spacing w:val="-6"/>
              </w:rPr>
              <w:t xml:space="preserve"> </w:t>
            </w:r>
            <w:r>
              <w:rPr>
                <w:spacing w:val="-2"/>
              </w:rPr>
              <w:t>Inspections</w:t>
            </w:r>
            <w:r>
              <w:tab/>
            </w:r>
            <w:r>
              <w:rPr>
                <w:spacing w:val="-5"/>
              </w:rPr>
              <w:t>22</w:t>
            </w:r>
          </w:hyperlink>
        </w:p>
        <w:p w14:paraId="7A8F7208" w14:textId="77777777" w:rsidR="00D20E08" w:rsidRDefault="00D20E08">
          <w:pPr>
            <w:pStyle w:val="TOC3"/>
            <w:tabs>
              <w:tab w:val="right" w:leader="dot" w:pos="9711"/>
            </w:tabs>
            <w:ind w:left="761"/>
          </w:pPr>
          <w:hyperlink w:anchor="_bookmark43" w:history="1">
            <w:r>
              <w:t>Controlled</w:t>
            </w:r>
            <w:r>
              <w:rPr>
                <w:spacing w:val="-7"/>
              </w:rPr>
              <w:t xml:space="preserve"> </w:t>
            </w:r>
            <w:r>
              <w:t>Substance</w:t>
            </w:r>
            <w:r>
              <w:rPr>
                <w:spacing w:val="-6"/>
              </w:rPr>
              <w:t xml:space="preserve"> </w:t>
            </w:r>
            <w:r>
              <w:t>and</w:t>
            </w:r>
            <w:r>
              <w:rPr>
                <w:spacing w:val="-6"/>
              </w:rPr>
              <w:t xml:space="preserve"> </w:t>
            </w:r>
            <w:r>
              <w:t>Alcohol</w:t>
            </w:r>
            <w:r>
              <w:rPr>
                <w:spacing w:val="-7"/>
              </w:rPr>
              <w:t xml:space="preserve"> </w:t>
            </w:r>
            <w:r>
              <w:rPr>
                <w:spacing w:val="-2"/>
              </w:rPr>
              <w:t>Testing</w:t>
            </w:r>
            <w:r>
              <w:tab/>
            </w:r>
            <w:r>
              <w:rPr>
                <w:spacing w:val="-5"/>
              </w:rPr>
              <w:t>22</w:t>
            </w:r>
          </w:hyperlink>
        </w:p>
        <w:p w14:paraId="7A8F7209" w14:textId="77777777" w:rsidR="00D20E08" w:rsidRDefault="00D20E08">
          <w:pPr>
            <w:pStyle w:val="TOC3"/>
            <w:tabs>
              <w:tab w:val="right" w:leader="dot" w:pos="9709"/>
            </w:tabs>
            <w:spacing w:before="139"/>
            <w:ind w:left="761"/>
          </w:pPr>
          <w:hyperlink w:anchor="_bookmark44" w:history="1">
            <w:r>
              <w:t>Employee</w:t>
            </w:r>
            <w:r>
              <w:rPr>
                <w:spacing w:val="-7"/>
              </w:rPr>
              <w:t xml:space="preserve"> </w:t>
            </w:r>
            <w:r>
              <w:t>Assistance</w:t>
            </w:r>
            <w:r>
              <w:rPr>
                <w:spacing w:val="-6"/>
              </w:rPr>
              <w:t xml:space="preserve"> </w:t>
            </w:r>
            <w:r>
              <w:t>and</w:t>
            </w:r>
            <w:r>
              <w:rPr>
                <w:spacing w:val="-6"/>
              </w:rPr>
              <w:t xml:space="preserve"> </w:t>
            </w:r>
            <w:r>
              <w:t>Behavioral</w:t>
            </w:r>
            <w:r>
              <w:rPr>
                <w:spacing w:val="-7"/>
              </w:rPr>
              <w:t xml:space="preserve"> </w:t>
            </w:r>
            <w:r>
              <w:t>Health</w:t>
            </w:r>
            <w:r>
              <w:rPr>
                <w:spacing w:val="-6"/>
              </w:rPr>
              <w:t xml:space="preserve"> </w:t>
            </w:r>
            <w:r>
              <w:rPr>
                <w:spacing w:val="-2"/>
              </w:rPr>
              <w:t>Programs</w:t>
            </w:r>
            <w:r>
              <w:tab/>
            </w:r>
            <w:r>
              <w:rPr>
                <w:spacing w:val="-5"/>
              </w:rPr>
              <w:t>23</w:t>
            </w:r>
          </w:hyperlink>
        </w:p>
        <w:p w14:paraId="7A8F720A" w14:textId="77777777" w:rsidR="00D20E08" w:rsidRDefault="00D20E08">
          <w:pPr>
            <w:pStyle w:val="TOC3"/>
            <w:tabs>
              <w:tab w:val="right" w:leader="dot" w:pos="9710"/>
            </w:tabs>
            <w:ind w:left="761"/>
          </w:pPr>
          <w:hyperlink w:anchor="_bookmark45" w:history="1">
            <w:r>
              <w:t>Employee</w:t>
            </w:r>
            <w:r>
              <w:rPr>
                <w:spacing w:val="-11"/>
              </w:rPr>
              <w:t xml:space="preserve"> </w:t>
            </w:r>
            <w:r>
              <w:t>Self-</w:t>
            </w:r>
            <w:r>
              <w:rPr>
                <w:spacing w:val="-2"/>
              </w:rPr>
              <w:t>Referral</w:t>
            </w:r>
            <w:r>
              <w:tab/>
            </w:r>
            <w:r>
              <w:rPr>
                <w:spacing w:val="-5"/>
              </w:rPr>
              <w:t>23</w:t>
            </w:r>
          </w:hyperlink>
        </w:p>
        <w:p w14:paraId="7A8F720B" w14:textId="77777777" w:rsidR="00D20E08" w:rsidRDefault="00D20E08">
          <w:pPr>
            <w:pStyle w:val="TOC3"/>
            <w:tabs>
              <w:tab w:val="right" w:leader="dot" w:pos="9710"/>
            </w:tabs>
            <w:spacing w:before="139"/>
            <w:ind w:left="761"/>
          </w:pPr>
          <w:hyperlink w:anchor="_bookmark46" w:history="1">
            <w:r>
              <w:t>Sanctions</w:t>
            </w:r>
            <w:r>
              <w:rPr>
                <w:spacing w:val="-6"/>
              </w:rPr>
              <w:t xml:space="preserve"> </w:t>
            </w:r>
            <w:r>
              <w:t>and</w:t>
            </w:r>
            <w:r>
              <w:rPr>
                <w:spacing w:val="-5"/>
              </w:rPr>
              <w:t xml:space="preserve"> </w:t>
            </w:r>
            <w:r>
              <w:t>Corrective</w:t>
            </w:r>
            <w:r>
              <w:rPr>
                <w:spacing w:val="-7"/>
              </w:rPr>
              <w:t xml:space="preserve"> </w:t>
            </w:r>
            <w:r>
              <w:rPr>
                <w:spacing w:val="-2"/>
              </w:rPr>
              <w:t>Action</w:t>
            </w:r>
            <w:r>
              <w:tab/>
            </w:r>
            <w:r>
              <w:rPr>
                <w:spacing w:val="-5"/>
              </w:rPr>
              <w:t>23</w:t>
            </w:r>
          </w:hyperlink>
        </w:p>
        <w:p w14:paraId="7A8F720C" w14:textId="77777777" w:rsidR="00D20E08" w:rsidRDefault="00D20E08">
          <w:pPr>
            <w:pStyle w:val="TOC3"/>
            <w:tabs>
              <w:tab w:val="right" w:leader="dot" w:pos="9710"/>
            </w:tabs>
            <w:spacing w:before="137"/>
            <w:ind w:left="761"/>
          </w:pPr>
          <w:hyperlink w:anchor="_bookmark47" w:history="1">
            <w:r>
              <w:t>Federal</w:t>
            </w:r>
            <w:r>
              <w:rPr>
                <w:spacing w:val="-7"/>
              </w:rPr>
              <w:t xml:space="preserve"> </w:t>
            </w:r>
            <w:r>
              <w:t>Contract</w:t>
            </w:r>
            <w:r>
              <w:rPr>
                <w:spacing w:val="-4"/>
              </w:rPr>
              <w:t xml:space="preserve"> </w:t>
            </w:r>
            <w:r>
              <w:t>or</w:t>
            </w:r>
            <w:r>
              <w:rPr>
                <w:spacing w:val="-4"/>
              </w:rPr>
              <w:t xml:space="preserve"> </w:t>
            </w:r>
            <w:r>
              <w:t>Grant</w:t>
            </w:r>
            <w:r>
              <w:rPr>
                <w:spacing w:val="-4"/>
              </w:rPr>
              <w:t xml:space="preserve"> </w:t>
            </w:r>
            <w:r>
              <w:rPr>
                <w:spacing w:val="-2"/>
              </w:rPr>
              <w:t>Employees</w:t>
            </w:r>
            <w:r>
              <w:tab/>
            </w:r>
            <w:r>
              <w:rPr>
                <w:spacing w:val="-5"/>
              </w:rPr>
              <w:t>24</w:t>
            </w:r>
          </w:hyperlink>
        </w:p>
        <w:p w14:paraId="7A8F720D" w14:textId="77777777" w:rsidR="00D20E08" w:rsidRDefault="00D20E08">
          <w:pPr>
            <w:pStyle w:val="TOC3"/>
            <w:tabs>
              <w:tab w:val="right" w:leader="dot" w:pos="9710"/>
            </w:tabs>
            <w:ind w:left="761"/>
          </w:pPr>
          <w:hyperlink w:anchor="_bookmark48" w:history="1">
            <w:r>
              <w:rPr>
                <w:spacing w:val="-2"/>
              </w:rPr>
              <w:t>Grievances</w:t>
            </w:r>
            <w:r>
              <w:tab/>
            </w:r>
            <w:r>
              <w:rPr>
                <w:spacing w:val="-5"/>
              </w:rPr>
              <w:t>24</w:t>
            </w:r>
          </w:hyperlink>
        </w:p>
        <w:p w14:paraId="7A8F720E" w14:textId="77777777" w:rsidR="00D20E08" w:rsidRDefault="00D20E08">
          <w:pPr>
            <w:pStyle w:val="TOC3"/>
            <w:tabs>
              <w:tab w:val="right" w:leader="dot" w:pos="9710"/>
            </w:tabs>
            <w:spacing w:before="139"/>
            <w:ind w:left="761"/>
          </w:pPr>
          <w:hyperlink w:anchor="_bookmark49" w:history="1">
            <w:r>
              <w:rPr>
                <w:spacing w:val="-2"/>
              </w:rPr>
              <w:t>Confidentiality</w:t>
            </w:r>
            <w:r>
              <w:tab/>
            </w:r>
            <w:r>
              <w:rPr>
                <w:spacing w:val="-5"/>
              </w:rPr>
              <w:t>24</w:t>
            </w:r>
          </w:hyperlink>
        </w:p>
        <w:p w14:paraId="7A8F720F" w14:textId="77777777" w:rsidR="00D20E08" w:rsidRDefault="00D20E08">
          <w:pPr>
            <w:pStyle w:val="TOC2"/>
            <w:tabs>
              <w:tab w:val="right" w:leader="dot" w:pos="9710"/>
            </w:tabs>
            <w:spacing w:before="136"/>
          </w:pPr>
          <w:hyperlink w:anchor="_bookmark50" w:history="1">
            <w:r>
              <w:t>REASON</w:t>
            </w:r>
            <w:r>
              <w:rPr>
                <w:spacing w:val="-4"/>
              </w:rPr>
              <w:t xml:space="preserve"> </w:t>
            </w:r>
            <w:r>
              <w:t>FOR</w:t>
            </w:r>
            <w:r>
              <w:rPr>
                <w:spacing w:val="-4"/>
              </w:rPr>
              <w:t xml:space="preserve"> </w:t>
            </w:r>
            <w:r>
              <w:t>THIS</w:t>
            </w:r>
            <w:r>
              <w:rPr>
                <w:spacing w:val="-3"/>
              </w:rPr>
              <w:t xml:space="preserve"> </w:t>
            </w:r>
            <w:r>
              <w:rPr>
                <w:spacing w:val="-2"/>
              </w:rPr>
              <w:t>POLICY</w:t>
            </w:r>
            <w:r>
              <w:tab/>
            </w:r>
            <w:r>
              <w:rPr>
                <w:spacing w:val="-5"/>
              </w:rPr>
              <w:t>24</w:t>
            </w:r>
          </w:hyperlink>
        </w:p>
        <w:p w14:paraId="7A8F7210" w14:textId="77777777" w:rsidR="00D20E08" w:rsidRDefault="00D20E08">
          <w:pPr>
            <w:pStyle w:val="TOC2"/>
            <w:tabs>
              <w:tab w:val="right" w:leader="dot" w:pos="9709"/>
            </w:tabs>
          </w:pPr>
          <w:hyperlink w:anchor="_bookmark51" w:history="1">
            <w:r>
              <w:t>INDIVIDUALS</w:t>
            </w:r>
            <w:r>
              <w:rPr>
                <w:spacing w:val="-9"/>
              </w:rPr>
              <w:t xml:space="preserve"> </w:t>
            </w:r>
            <w:r>
              <w:t>AND</w:t>
            </w:r>
            <w:r>
              <w:rPr>
                <w:spacing w:val="-6"/>
              </w:rPr>
              <w:t xml:space="preserve"> </w:t>
            </w:r>
            <w:r>
              <w:t>ENTITIES</w:t>
            </w:r>
            <w:r>
              <w:rPr>
                <w:spacing w:val="-5"/>
              </w:rPr>
              <w:t xml:space="preserve"> </w:t>
            </w:r>
            <w:r>
              <w:t>AFFECTED</w:t>
            </w:r>
            <w:r>
              <w:rPr>
                <w:spacing w:val="-6"/>
              </w:rPr>
              <w:t xml:space="preserve"> </w:t>
            </w:r>
            <w:r>
              <w:t>BY</w:t>
            </w:r>
            <w:r>
              <w:rPr>
                <w:spacing w:val="-5"/>
              </w:rPr>
              <w:t xml:space="preserve"> </w:t>
            </w:r>
            <w:r>
              <w:t>THIS</w:t>
            </w:r>
            <w:r>
              <w:rPr>
                <w:spacing w:val="-4"/>
              </w:rPr>
              <w:t xml:space="preserve"> </w:t>
            </w:r>
            <w:r>
              <w:rPr>
                <w:spacing w:val="-2"/>
              </w:rPr>
              <w:t>POLICY</w:t>
            </w:r>
            <w:r>
              <w:tab/>
            </w:r>
            <w:r>
              <w:rPr>
                <w:spacing w:val="-5"/>
              </w:rPr>
              <w:t>25</w:t>
            </w:r>
          </w:hyperlink>
        </w:p>
        <w:p w14:paraId="7A8F7211" w14:textId="77777777" w:rsidR="00D20E08" w:rsidRDefault="00D20E08">
          <w:pPr>
            <w:pStyle w:val="TOC2"/>
            <w:tabs>
              <w:tab w:val="right" w:leader="dot" w:pos="9709"/>
            </w:tabs>
            <w:spacing w:before="137"/>
          </w:pPr>
          <w:hyperlink w:anchor="_bookmark52" w:history="1">
            <w:r>
              <w:rPr>
                <w:spacing w:val="-2"/>
              </w:rPr>
              <w:t>EXCLUSIONS</w:t>
            </w:r>
            <w:r>
              <w:tab/>
            </w:r>
            <w:r>
              <w:rPr>
                <w:spacing w:val="-5"/>
              </w:rPr>
              <w:t>25</w:t>
            </w:r>
          </w:hyperlink>
        </w:p>
        <w:p w14:paraId="7A8F7212" w14:textId="77777777" w:rsidR="00D20E08" w:rsidRDefault="00D20E08">
          <w:pPr>
            <w:pStyle w:val="TOC2"/>
            <w:tabs>
              <w:tab w:val="right" w:leader="dot" w:pos="9709"/>
            </w:tabs>
          </w:pPr>
          <w:hyperlink w:anchor="_bookmark53" w:history="1">
            <w:r>
              <w:rPr>
                <w:spacing w:val="-2"/>
              </w:rPr>
              <w:t>RESPONSIBILITIES</w:t>
            </w:r>
            <w:r>
              <w:tab/>
            </w:r>
            <w:r>
              <w:rPr>
                <w:spacing w:val="-5"/>
              </w:rPr>
              <w:t>25</w:t>
            </w:r>
          </w:hyperlink>
        </w:p>
        <w:p w14:paraId="7A8F7213" w14:textId="77777777" w:rsidR="00D20E08" w:rsidRDefault="00D20E08">
          <w:pPr>
            <w:pStyle w:val="TOC3"/>
            <w:tabs>
              <w:tab w:val="right" w:leader="dot" w:pos="9710"/>
            </w:tabs>
            <w:ind w:left="761"/>
          </w:pPr>
          <w:hyperlink w:anchor="_bookmark54" w:history="1">
            <w:r>
              <w:rPr>
                <w:spacing w:val="-2"/>
              </w:rPr>
              <w:t>Definitions</w:t>
            </w:r>
            <w:r>
              <w:tab/>
            </w:r>
            <w:r>
              <w:rPr>
                <w:spacing w:val="-5"/>
              </w:rPr>
              <w:t>26</w:t>
            </w:r>
          </w:hyperlink>
        </w:p>
        <w:p w14:paraId="7A8F7214" w14:textId="77777777" w:rsidR="00D20E08" w:rsidRDefault="00D20E08">
          <w:pPr>
            <w:pStyle w:val="TOC2"/>
            <w:tabs>
              <w:tab w:val="right" w:leader="dot" w:pos="9710"/>
            </w:tabs>
          </w:pPr>
          <w:hyperlink w:anchor="_bookmark55" w:history="1">
            <w:r>
              <w:t>DRUG</w:t>
            </w:r>
            <w:r>
              <w:rPr>
                <w:spacing w:val="-9"/>
              </w:rPr>
              <w:t xml:space="preserve"> </w:t>
            </w:r>
            <w:r>
              <w:t>AND</w:t>
            </w:r>
            <w:r>
              <w:rPr>
                <w:spacing w:val="-5"/>
              </w:rPr>
              <w:t xml:space="preserve"> </w:t>
            </w:r>
            <w:r>
              <w:t>ALCOHOL</w:t>
            </w:r>
            <w:r>
              <w:rPr>
                <w:spacing w:val="-7"/>
              </w:rPr>
              <w:t xml:space="preserve"> </w:t>
            </w:r>
            <w:r>
              <w:t>ABUSE</w:t>
            </w:r>
            <w:r>
              <w:rPr>
                <w:spacing w:val="-5"/>
              </w:rPr>
              <w:t xml:space="preserve"> </w:t>
            </w:r>
            <w:r>
              <w:t>EDUCATION</w:t>
            </w:r>
            <w:r>
              <w:rPr>
                <w:spacing w:val="-4"/>
              </w:rPr>
              <w:t xml:space="preserve"> </w:t>
            </w:r>
            <w:r>
              <w:rPr>
                <w:spacing w:val="-2"/>
              </w:rPr>
              <w:t>PROGRAMS</w:t>
            </w:r>
            <w:r>
              <w:tab/>
            </w:r>
            <w:r>
              <w:rPr>
                <w:spacing w:val="-5"/>
              </w:rPr>
              <w:t>26</w:t>
            </w:r>
          </w:hyperlink>
        </w:p>
        <w:p w14:paraId="7A8F7215" w14:textId="77777777" w:rsidR="00D20E08" w:rsidRDefault="00D20E08">
          <w:pPr>
            <w:pStyle w:val="TOC1"/>
            <w:tabs>
              <w:tab w:val="right" w:leader="dot" w:pos="9719"/>
            </w:tabs>
            <w:spacing w:before="136"/>
          </w:pPr>
          <w:hyperlink w:anchor="_bookmark56" w:history="1">
            <w:r>
              <w:t>DATING</w:t>
            </w:r>
            <w:r>
              <w:rPr>
                <w:spacing w:val="-8"/>
              </w:rPr>
              <w:t xml:space="preserve"> </w:t>
            </w:r>
            <w:r>
              <w:t>VIOLENCE,</w:t>
            </w:r>
            <w:r>
              <w:rPr>
                <w:spacing w:val="-9"/>
              </w:rPr>
              <w:t xml:space="preserve"> </w:t>
            </w:r>
            <w:r>
              <w:t>DOMESTIC</w:t>
            </w:r>
            <w:r>
              <w:rPr>
                <w:spacing w:val="-7"/>
              </w:rPr>
              <w:t xml:space="preserve"> </w:t>
            </w:r>
            <w:r>
              <w:t>VIOLENCE,</w:t>
            </w:r>
            <w:r>
              <w:rPr>
                <w:spacing w:val="-6"/>
              </w:rPr>
              <w:t xml:space="preserve"> </w:t>
            </w:r>
            <w:r>
              <w:t>SEXUAL</w:t>
            </w:r>
            <w:r>
              <w:rPr>
                <w:spacing w:val="-6"/>
              </w:rPr>
              <w:t xml:space="preserve"> </w:t>
            </w:r>
            <w:r>
              <w:t>ASSAULT,</w:t>
            </w:r>
            <w:r>
              <w:rPr>
                <w:spacing w:val="-6"/>
              </w:rPr>
              <w:t xml:space="preserve"> </w:t>
            </w:r>
            <w:r>
              <w:t>AND</w:t>
            </w:r>
            <w:r>
              <w:rPr>
                <w:spacing w:val="-8"/>
              </w:rPr>
              <w:t xml:space="preserve"> </w:t>
            </w:r>
            <w:r>
              <w:rPr>
                <w:spacing w:val="-2"/>
              </w:rPr>
              <w:t>STALKING</w:t>
            </w:r>
            <w:r>
              <w:tab/>
            </w:r>
            <w:r>
              <w:rPr>
                <w:spacing w:val="-5"/>
              </w:rPr>
              <w:t>28</w:t>
            </w:r>
          </w:hyperlink>
        </w:p>
        <w:p w14:paraId="7A8F7216" w14:textId="77777777" w:rsidR="00D20E08" w:rsidRDefault="00D20E08">
          <w:pPr>
            <w:pStyle w:val="TOC2"/>
            <w:tabs>
              <w:tab w:val="right" w:leader="dot" w:pos="9709"/>
            </w:tabs>
            <w:spacing w:before="137"/>
          </w:pPr>
          <w:hyperlink w:anchor="_bookmark57" w:history="1">
            <w:r>
              <w:t>PROHIBITION</w:t>
            </w:r>
            <w:r>
              <w:rPr>
                <w:spacing w:val="-6"/>
              </w:rPr>
              <w:t xml:space="preserve"> </w:t>
            </w:r>
            <w:r>
              <w:t>OF</w:t>
            </w:r>
            <w:r>
              <w:rPr>
                <w:spacing w:val="-4"/>
              </w:rPr>
              <w:t xml:space="preserve"> </w:t>
            </w:r>
            <w:r>
              <w:rPr>
                <w:spacing w:val="-2"/>
              </w:rPr>
              <w:t>MISCONDUCT</w:t>
            </w:r>
            <w:r>
              <w:tab/>
            </w:r>
            <w:r>
              <w:rPr>
                <w:spacing w:val="-5"/>
              </w:rPr>
              <w:t>28</w:t>
            </w:r>
          </w:hyperlink>
        </w:p>
        <w:p w14:paraId="7A8F7217" w14:textId="77777777" w:rsidR="00D20E08" w:rsidRDefault="00D20E08">
          <w:pPr>
            <w:pStyle w:val="TOC2"/>
            <w:tabs>
              <w:tab w:val="right" w:leader="dot" w:pos="9709"/>
            </w:tabs>
          </w:pPr>
          <w:hyperlink w:anchor="_bookmark58" w:history="1">
            <w:r>
              <w:t>INDIANA</w:t>
            </w:r>
            <w:r>
              <w:rPr>
                <w:spacing w:val="-6"/>
              </w:rPr>
              <w:t xml:space="preserve"> </w:t>
            </w:r>
            <w:r>
              <w:t>STATE</w:t>
            </w:r>
            <w:r>
              <w:rPr>
                <w:spacing w:val="-3"/>
              </w:rPr>
              <w:t xml:space="preserve"> </w:t>
            </w:r>
            <w:r>
              <w:rPr>
                <w:spacing w:val="-2"/>
              </w:rPr>
              <w:t>DEFINITIONS</w:t>
            </w:r>
            <w:r>
              <w:tab/>
            </w:r>
            <w:r>
              <w:rPr>
                <w:spacing w:val="-5"/>
              </w:rPr>
              <w:t>28</w:t>
            </w:r>
          </w:hyperlink>
        </w:p>
        <w:p w14:paraId="7A8F7218" w14:textId="77777777" w:rsidR="00D20E08" w:rsidRDefault="00D20E08">
          <w:pPr>
            <w:pStyle w:val="TOC3"/>
            <w:tabs>
              <w:tab w:val="right" w:leader="dot" w:pos="9710"/>
            </w:tabs>
          </w:pPr>
          <w:hyperlink w:anchor="_bookmark59" w:history="1">
            <w:r>
              <w:t>Domestic</w:t>
            </w:r>
            <w:r>
              <w:rPr>
                <w:spacing w:val="-7"/>
              </w:rPr>
              <w:t xml:space="preserve"> </w:t>
            </w:r>
            <w:r>
              <w:t>Battery:</w:t>
            </w:r>
            <w:r>
              <w:rPr>
                <w:spacing w:val="-5"/>
              </w:rPr>
              <w:t xml:space="preserve"> </w:t>
            </w:r>
            <w:r>
              <w:t>Indiana</w:t>
            </w:r>
            <w:r>
              <w:rPr>
                <w:spacing w:val="-6"/>
              </w:rPr>
              <w:t xml:space="preserve"> </w:t>
            </w:r>
            <w:r>
              <w:t>Code</w:t>
            </w:r>
            <w:r>
              <w:rPr>
                <w:spacing w:val="-7"/>
              </w:rPr>
              <w:t xml:space="preserve"> </w:t>
            </w:r>
            <w:r>
              <w:t>§</w:t>
            </w:r>
            <w:r>
              <w:rPr>
                <w:spacing w:val="-5"/>
              </w:rPr>
              <w:t xml:space="preserve"> </w:t>
            </w:r>
            <w:r>
              <w:t>35-42-2-</w:t>
            </w:r>
            <w:r>
              <w:rPr>
                <w:spacing w:val="-5"/>
              </w:rPr>
              <w:t>1.3</w:t>
            </w:r>
            <w:r>
              <w:tab/>
            </w:r>
            <w:r>
              <w:rPr>
                <w:spacing w:val="-5"/>
              </w:rPr>
              <w:t>28</w:t>
            </w:r>
          </w:hyperlink>
        </w:p>
        <w:p w14:paraId="7A8F7219" w14:textId="77777777" w:rsidR="00D20E08" w:rsidRDefault="00D20E08">
          <w:pPr>
            <w:pStyle w:val="TOC3"/>
            <w:tabs>
              <w:tab w:val="right" w:leader="dot" w:pos="9710"/>
            </w:tabs>
            <w:spacing w:before="139"/>
          </w:pPr>
          <w:hyperlink w:anchor="_bookmark60" w:history="1">
            <w:r>
              <w:t>Sexual</w:t>
            </w:r>
            <w:r>
              <w:rPr>
                <w:spacing w:val="-6"/>
              </w:rPr>
              <w:t xml:space="preserve"> </w:t>
            </w:r>
            <w:r>
              <w:t>Battery:</w:t>
            </w:r>
            <w:r>
              <w:rPr>
                <w:spacing w:val="-4"/>
              </w:rPr>
              <w:t xml:space="preserve"> </w:t>
            </w:r>
            <w:r>
              <w:t>Indiana</w:t>
            </w:r>
            <w:r>
              <w:rPr>
                <w:spacing w:val="-6"/>
              </w:rPr>
              <w:t xml:space="preserve"> </w:t>
            </w:r>
            <w:r>
              <w:t>Code</w:t>
            </w:r>
            <w:r>
              <w:rPr>
                <w:spacing w:val="-4"/>
              </w:rPr>
              <w:t xml:space="preserve"> </w:t>
            </w:r>
            <w:r>
              <w:t>§</w:t>
            </w:r>
            <w:r>
              <w:rPr>
                <w:spacing w:val="-5"/>
              </w:rPr>
              <w:t xml:space="preserve"> </w:t>
            </w:r>
            <w:r>
              <w:t>35-42-4-</w:t>
            </w:r>
            <w:r>
              <w:rPr>
                <w:spacing w:val="-10"/>
              </w:rPr>
              <w:t>8</w:t>
            </w:r>
            <w:r>
              <w:tab/>
            </w:r>
            <w:r>
              <w:rPr>
                <w:spacing w:val="-5"/>
              </w:rPr>
              <w:t>29</w:t>
            </w:r>
          </w:hyperlink>
        </w:p>
        <w:p w14:paraId="7A8F721A" w14:textId="77777777" w:rsidR="00D20E08" w:rsidRDefault="00D20E08">
          <w:pPr>
            <w:pStyle w:val="TOC3"/>
            <w:tabs>
              <w:tab w:val="right" w:leader="dot" w:pos="9711"/>
            </w:tabs>
            <w:spacing w:after="207"/>
          </w:pPr>
          <w:hyperlink w:anchor="_bookmark61" w:history="1">
            <w:r>
              <w:t>Rape;</w:t>
            </w:r>
            <w:r>
              <w:rPr>
                <w:spacing w:val="-9"/>
              </w:rPr>
              <w:t xml:space="preserve"> </w:t>
            </w:r>
            <w:r>
              <w:t>Restitution:</w:t>
            </w:r>
            <w:r>
              <w:rPr>
                <w:spacing w:val="-5"/>
              </w:rPr>
              <w:t xml:space="preserve"> </w:t>
            </w:r>
            <w:r>
              <w:t>Indiana</w:t>
            </w:r>
            <w:r>
              <w:rPr>
                <w:spacing w:val="-5"/>
              </w:rPr>
              <w:t xml:space="preserve"> </w:t>
            </w:r>
            <w:r>
              <w:t>Code</w:t>
            </w:r>
            <w:r>
              <w:rPr>
                <w:spacing w:val="-5"/>
              </w:rPr>
              <w:t xml:space="preserve"> </w:t>
            </w:r>
            <w:r>
              <w:t>§</w:t>
            </w:r>
            <w:r>
              <w:rPr>
                <w:spacing w:val="-6"/>
              </w:rPr>
              <w:t xml:space="preserve"> </w:t>
            </w:r>
            <w:r>
              <w:t>35-42-4-</w:t>
            </w:r>
            <w:r>
              <w:rPr>
                <w:spacing w:val="-10"/>
              </w:rPr>
              <w:t>1</w:t>
            </w:r>
            <w:r>
              <w:tab/>
            </w:r>
            <w:r>
              <w:rPr>
                <w:spacing w:val="-5"/>
              </w:rPr>
              <w:t>30</w:t>
            </w:r>
          </w:hyperlink>
        </w:p>
        <w:p w14:paraId="7A8F721B" w14:textId="77777777" w:rsidR="00D20E08" w:rsidRDefault="00D20E08">
          <w:pPr>
            <w:pStyle w:val="TOC3"/>
            <w:tabs>
              <w:tab w:val="left" w:leader="dot" w:pos="9453"/>
            </w:tabs>
            <w:spacing w:before="80"/>
          </w:pPr>
          <w:hyperlink w:anchor="_bookmark62" w:history="1">
            <w:r>
              <w:t>Intimidation:</w:t>
            </w:r>
            <w:r>
              <w:rPr>
                <w:spacing w:val="-8"/>
              </w:rPr>
              <w:t xml:space="preserve"> </w:t>
            </w:r>
            <w:r>
              <w:t>Indiana</w:t>
            </w:r>
            <w:r>
              <w:rPr>
                <w:spacing w:val="-7"/>
              </w:rPr>
              <w:t xml:space="preserve"> </w:t>
            </w:r>
            <w:r>
              <w:t>Code</w:t>
            </w:r>
            <w:r>
              <w:rPr>
                <w:spacing w:val="-5"/>
              </w:rPr>
              <w:t xml:space="preserve"> </w:t>
            </w:r>
            <w:r>
              <w:t>§</w:t>
            </w:r>
            <w:r>
              <w:rPr>
                <w:spacing w:val="-5"/>
              </w:rPr>
              <w:t xml:space="preserve"> </w:t>
            </w:r>
            <w:r>
              <w:t>35-45-2-</w:t>
            </w:r>
            <w:r>
              <w:rPr>
                <w:spacing w:val="-10"/>
              </w:rPr>
              <w:t>1</w:t>
            </w:r>
            <w:r>
              <w:tab/>
            </w:r>
            <w:r>
              <w:rPr>
                <w:spacing w:val="-5"/>
              </w:rPr>
              <w:t>30</w:t>
            </w:r>
          </w:hyperlink>
        </w:p>
        <w:p w14:paraId="7A8F721C" w14:textId="77777777" w:rsidR="00D20E08" w:rsidRDefault="00D20E08">
          <w:pPr>
            <w:pStyle w:val="TOC3"/>
            <w:tabs>
              <w:tab w:val="left" w:leader="dot" w:pos="9465"/>
            </w:tabs>
          </w:pPr>
          <w:hyperlink w:anchor="_bookmark63" w:history="1">
            <w:r>
              <w:t>Harassment;</w:t>
            </w:r>
            <w:r>
              <w:rPr>
                <w:spacing w:val="-6"/>
              </w:rPr>
              <w:t xml:space="preserve"> </w:t>
            </w:r>
            <w:r>
              <w:t>“Obscene</w:t>
            </w:r>
            <w:r>
              <w:rPr>
                <w:spacing w:val="-7"/>
              </w:rPr>
              <w:t xml:space="preserve"> </w:t>
            </w:r>
            <w:r>
              <w:t>Message”:</w:t>
            </w:r>
            <w:r>
              <w:rPr>
                <w:spacing w:val="-6"/>
              </w:rPr>
              <w:t xml:space="preserve"> </w:t>
            </w:r>
            <w:r>
              <w:t>Indiana</w:t>
            </w:r>
            <w:r>
              <w:rPr>
                <w:spacing w:val="-7"/>
              </w:rPr>
              <w:t xml:space="preserve"> </w:t>
            </w:r>
            <w:r>
              <w:t>Code</w:t>
            </w:r>
            <w:r>
              <w:rPr>
                <w:spacing w:val="-6"/>
              </w:rPr>
              <w:t xml:space="preserve"> </w:t>
            </w:r>
            <w:r>
              <w:t>§</w:t>
            </w:r>
            <w:r>
              <w:rPr>
                <w:spacing w:val="-6"/>
              </w:rPr>
              <w:t xml:space="preserve"> </w:t>
            </w:r>
            <w:r>
              <w:t>35-45-2-</w:t>
            </w:r>
            <w:r>
              <w:rPr>
                <w:spacing w:val="-10"/>
              </w:rPr>
              <w:t>2</w:t>
            </w:r>
            <w:r>
              <w:tab/>
            </w:r>
            <w:r>
              <w:rPr>
                <w:spacing w:val="-5"/>
              </w:rPr>
              <w:t>32</w:t>
            </w:r>
          </w:hyperlink>
        </w:p>
        <w:p w14:paraId="7A8F721D" w14:textId="77777777" w:rsidR="00D20E08" w:rsidRDefault="00D20E08">
          <w:pPr>
            <w:pStyle w:val="TOC3"/>
            <w:tabs>
              <w:tab w:val="left" w:leader="dot" w:pos="9465"/>
            </w:tabs>
            <w:spacing w:before="139"/>
          </w:pPr>
          <w:hyperlink w:anchor="_bookmark64" w:history="1">
            <w:r>
              <w:t>Criminal</w:t>
            </w:r>
            <w:r>
              <w:rPr>
                <w:spacing w:val="-6"/>
              </w:rPr>
              <w:t xml:space="preserve"> </w:t>
            </w:r>
            <w:r>
              <w:t>Stalking:</w:t>
            </w:r>
            <w:r>
              <w:rPr>
                <w:spacing w:val="-7"/>
              </w:rPr>
              <w:t xml:space="preserve"> </w:t>
            </w:r>
            <w:r>
              <w:t>Indiana</w:t>
            </w:r>
            <w:r>
              <w:rPr>
                <w:spacing w:val="-6"/>
              </w:rPr>
              <w:t xml:space="preserve"> </w:t>
            </w:r>
            <w:r>
              <w:t>Code</w:t>
            </w:r>
            <w:r>
              <w:rPr>
                <w:spacing w:val="-5"/>
              </w:rPr>
              <w:t xml:space="preserve"> </w:t>
            </w:r>
            <w:r>
              <w:t>§</w:t>
            </w:r>
            <w:r>
              <w:rPr>
                <w:spacing w:val="-6"/>
              </w:rPr>
              <w:t xml:space="preserve"> </w:t>
            </w:r>
            <w:r>
              <w:t>35-45-10-</w:t>
            </w:r>
            <w:r>
              <w:rPr>
                <w:spacing w:val="-10"/>
              </w:rPr>
              <w:t>5</w:t>
            </w:r>
            <w:r>
              <w:tab/>
            </w:r>
            <w:r>
              <w:rPr>
                <w:spacing w:val="-5"/>
              </w:rPr>
              <w:t>32</w:t>
            </w:r>
          </w:hyperlink>
        </w:p>
        <w:p w14:paraId="7A8F721E" w14:textId="77777777" w:rsidR="00D20E08" w:rsidRDefault="00D20E08">
          <w:pPr>
            <w:pStyle w:val="TOC3"/>
            <w:tabs>
              <w:tab w:val="left" w:leader="dot" w:pos="9467"/>
            </w:tabs>
          </w:pPr>
          <w:hyperlink w:anchor="_bookmark65" w:history="1">
            <w:r>
              <w:rPr>
                <w:spacing w:val="-2"/>
              </w:rPr>
              <w:t>Consent</w:t>
            </w:r>
            <w:r>
              <w:tab/>
            </w:r>
            <w:r>
              <w:rPr>
                <w:spacing w:val="-5"/>
              </w:rPr>
              <w:t>33</w:t>
            </w:r>
          </w:hyperlink>
        </w:p>
        <w:p w14:paraId="7A8F721F" w14:textId="77777777" w:rsidR="00D20E08" w:rsidRDefault="00D20E08">
          <w:pPr>
            <w:pStyle w:val="TOC2"/>
            <w:tabs>
              <w:tab w:val="left" w:leader="dot" w:pos="9465"/>
            </w:tabs>
          </w:pPr>
          <w:hyperlink w:anchor="_bookmark66" w:history="1">
            <w:r>
              <w:t>PREVENTION</w:t>
            </w:r>
            <w:r>
              <w:rPr>
                <w:spacing w:val="-7"/>
              </w:rPr>
              <w:t xml:space="preserve"> </w:t>
            </w:r>
            <w:r>
              <w:t>AND</w:t>
            </w:r>
            <w:r>
              <w:rPr>
                <w:spacing w:val="-6"/>
              </w:rPr>
              <w:t xml:space="preserve"> </w:t>
            </w:r>
            <w:r>
              <w:t>AWARENESS</w:t>
            </w:r>
            <w:r>
              <w:rPr>
                <w:spacing w:val="-6"/>
              </w:rPr>
              <w:t xml:space="preserve"> </w:t>
            </w:r>
            <w:r>
              <w:rPr>
                <w:spacing w:val="-2"/>
              </w:rPr>
              <w:t>PROGRAMS</w:t>
            </w:r>
            <w:r>
              <w:tab/>
            </w:r>
            <w:r>
              <w:rPr>
                <w:spacing w:val="-5"/>
              </w:rPr>
              <w:t>34</w:t>
            </w:r>
          </w:hyperlink>
        </w:p>
        <w:p w14:paraId="7A8F7220" w14:textId="77777777" w:rsidR="00D20E08" w:rsidRDefault="00D20E08">
          <w:pPr>
            <w:pStyle w:val="TOC3"/>
            <w:tabs>
              <w:tab w:val="left" w:leader="dot" w:pos="9465"/>
            </w:tabs>
            <w:spacing w:before="137"/>
          </w:pPr>
          <w:hyperlink w:anchor="_bookmark67" w:history="1">
            <w:r>
              <w:t>Bystander</w:t>
            </w:r>
            <w:r>
              <w:rPr>
                <w:spacing w:val="-6"/>
              </w:rPr>
              <w:t xml:space="preserve"> </w:t>
            </w:r>
            <w:r>
              <w:rPr>
                <w:spacing w:val="-2"/>
              </w:rPr>
              <w:t>Intervention</w:t>
            </w:r>
            <w:r>
              <w:tab/>
            </w:r>
            <w:r>
              <w:rPr>
                <w:spacing w:val="-5"/>
              </w:rPr>
              <w:t>34</w:t>
            </w:r>
          </w:hyperlink>
        </w:p>
        <w:p w14:paraId="7A8F7221" w14:textId="77777777" w:rsidR="00D20E08" w:rsidRDefault="00D20E08">
          <w:pPr>
            <w:pStyle w:val="TOC2"/>
            <w:tabs>
              <w:tab w:val="left" w:leader="dot" w:pos="9472"/>
            </w:tabs>
            <w:spacing w:before="138"/>
          </w:pPr>
          <w:hyperlink w:anchor="_bookmark68" w:history="1">
            <w:r>
              <w:t>LAW</w:t>
            </w:r>
            <w:r>
              <w:rPr>
                <w:spacing w:val="-9"/>
              </w:rPr>
              <w:t xml:space="preserve"> </w:t>
            </w:r>
            <w:r>
              <w:t>ENFORCEMENT</w:t>
            </w:r>
            <w:r>
              <w:rPr>
                <w:spacing w:val="-9"/>
              </w:rPr>
              <w:t xml:space="preserve"> </w:t>
            </w:r>
            <w:r>
              <w:t>RECOMMENDATIONS</w:t>
            </w:r>
            <w:r>
              <w:rPr>
                <w:spacing w:val="-7"/>
              </w:rPr>
              <w:t xml:space="preserve"> </w:t>
            </w:r>
            <w:r>
              <w:t>FOR</w:t>
            </w:r>
            <w:r>
              <w:rPr>
                <w:spacing w:val="-6"/>
              </w:rPr>
              <w:t xml:space="preserve"> </w:t>
            </w:r>
            <w:r>
              <w:rPr>
                <w:spacing w:val="-2"/>
              </w:rPr>
              <w:t>VICTIMS</w:t>
            </w:r>
            <w:r>
              <w:tab/>
            </w:r>
            <w:r>
              <w:rPr>
                <w:spacing w:val="-5"/>
              </w:rPr>
              <w:t>35</w:t>
            </w:r>
          </w:hyperlink>
        </w:p>
        <w:p w14:paraId="7A8F7222" w14:textId="77777777" w:rsidR="00D20E08" w:rsidRDefault="00D20E08">
          <w:pPr>
            <w:pStyle w:val="TOC2"/>
            <w:tabs>
              <w:tab w:val="left" w:leader="dot" w:pos="9472"/>
            </w:tabs>
            <w:spacing w:before="137"/>
          </w:pPr>
          <w:hyperlink w:anchor="_bookmark69" w:history="1">
            <w:r>
              <w:t>PRIVACY</w:t>
            </w:r>
            <w:r>
              <w:rPr>
                <w:spacing w:val="-5"/>
              </w:rPr>
              <w:t xml:space="preserve"> </w:t>
            </w:r>
            <w:r>
              <w:t>AND</w:t>
            </w:r>
            <w:r>
              <w:rPr>
                <w:spacing w:val="-4"/>
              </w:rPr>
              <w:t xml:space="preserve"> </w:t>
            </w:r>
            <w:r>
              <w:rPr>
                <w:spacing w:val="-2"/>
              </w:rPr>
              <w:t>CONFIDENTIALITY</w:t>
            </w:r>
            <w:r>
              <w:tab/>
            </w:r>
            <w:r>
              <w:rPr>
                <w:spacing w:val="-5"/>
              </w:rPr>
              <w:t>35</w:t>
            </w:r>
          </w:hyperlink>
        </w:p>
        <w:p w14:paraId="7A8F7223" w14:textId="77777777" w:rsidR="00D20E08" w:rsidRDefault="00D20E08">
          <w:pPr>
            <w:pStyle w:val="TOC3"/>
            <w:tabs>
              <w:tab w:val="left" w:leader="dot" w:pos="9472"/>
            </w:tabs>
            <w:spacing w:before="139"/>
          </w:pPr>
          <w:hyperlink w:anchor="_bookmark70" w:history="1">
            <w:r>
              <w:t>Center</w:t>
            </w:r>
            <w:r>
              <w:rPr>
                <w:spacing w:val="-7"/>
              </w:rPr>
              <w:t xml:space="preserve"> </w:t>
            </w:r>
            <w:r>
              <w:t>for</w:t>
            </w:r>
            <w:r>
              <w:rPr>
                <w:spacing w:val="-5"/>
              </w:rPr>
              <w:t xml:space="preserve"> </w:t>
            </w:r>
            <w:r>
              <w:t>Advocacy,</w:t>
            </w:r>
            <w:r>
              <w:rPr>
                <w:spacing w:val="-5"/>
              </w:rPr>
              <w:t xml:space="preserve"> </w:t>
            </w:r>
            <w:r>
              <w:t>Response,</w:t>
            </w:r>
            <w:r>
              <w:rPr>
                <w:spacing w:val="-4"/>
              </w:rPr>
              <w:t xml:space="preserve"> </w:t>
            </w:r>
            <w:r>
              <w:t>and</w:t>
            </w:r>
            <w:r>
              <w:rPr>
                <w:spacing w:val="-4"/>
              </w:rPr>
              <w:t xml:space="preserve"> </w:t>
            </w:r>
            <w:r>
              <w:t>Education</w:t>
            </w:r>
            <w:r>
              <w:rPr>
                <w:spacing w:val="-7"/>
              </w:rPr>
              <w:t xml:space="preserve"> </w:t>
            </w:r>
            <w:r>
              <w:rPr>
                <w:spacing w:val="-2"/>
              </w:rPr>
              <w:t>(CARE)</w:t>
            </w:r>
            <w:r>
              <w:tab/>
            </w:r>
            <w:r>
              <w:rPr>
                <w:spacing w:val="-5"/>
              </w:rPr>
              <w:t>35</w:t>
            </w:r>
          </w:hyperlink>
        </w:p>
        <w:p w14:paraId="7A8F7224" w14:textId="77777777" w:rsidR="00D20E08" w:rsidRDefault="00D20E08">
          <w:pPr>
            <w:pStyle w:val="TOC2"/>
            <w:tabs>
              <w:tab w:val="left" w:leader="dot" w:pos="9465"/>
            </w:tabs>
            <w:spacing w:before="136"/>
          </w:pPr>
          <w:hyperlink w:anchor="_bookmark71" w:history="1">
            <w:r>
              <w:t>VICTIM</w:t>
            </w:r>
            <w:r>
              <w:rPr>
                <w:spacing w:val="-9"/>
              </w:rPr>
              <w:t xml:space="preserve"> </w:t>
            </w:r>
            <w:r>
              <w:t>RIGHTS,</w:t>
            </w:r>
            <w:r>
              <w:rPr>
                <w:spacing w:val="-4"/>
              </w:rPr>
              <w:t xml:space="preserve"> </w:t>
            </w:r>
            <w:r>
              <w:t>RESOURCES,</w:t>
            </w:r>
            <w:r>
              <w:rPr>
                <w:spacing w:val="-7"/>
              </w:rPr>
              <w:t xml:space="preserve"> </w:t>
            </w:r>
            <w:r>
              <w:t>AND</w:t>
            </w:r>
            <w:r>
              <w:rPr>
                <w:spacing w:val="-5"/>
              </w:rPr>
              <w:t xml:space="preserve"> </w:t>
            </w:r>
            <w:r>
              <w:rPr>
                <w:spacing w:val="-2"/>
              </w:rPr>
              <w:t>ACCOMMODATIONS</w:t>
            </w:r>
            <w:r>
              <w:tab/>
            </w:r>
            <w:r>
              <w:rPr>
                <w:spacing w:val="-5"/>
              </w:rPr>
              <w:t>36</w:t>
            </w:r>
          </w:hyperlink>
        </w:p>
        <w:p w14:paraId="7A8F7225" w14:textId="77777777" w:rsidR="00D20E08" w:rsidRDefault="00D20E08">
          <w:pPr>
            <w:pStyle w:val="TOC2"/>
            <w:tabs>
              <w:tab w:val="left" w:leader="dot" w:pos="9477"/>
            </w:tabs>
            <w:spacing w:before="137"/>
          </w:pPr>
          <w:hyperlink w:anchor="_bookmark72" w:history="1">
            <w:r>
              <w:t>SEXUAL</w:t>
            </w:r>
            <w:r>
              <w:rPr>
                <w:spacing w:val="-7"/>
              </w:rPr>
              <w:t xml:space="preserve"> </w:t>
            </w:r>
            <w:r>
              <w:t>OFFENDER</w:t>
            </w:r>
            <w:r>
              <w:rPr>
                <w:spacing w:val="-7"/>
              </w:rPr>
              <w:t xml:space="preserve"> </w:t>
            </w:r>
            <w:r>
              <w:rPr>
                <w:spacing w:val="-2"/>
              </w:rPr>
              <w:t>REGISTRY</w:t>
            </w:r>
            <w:r>
              <w:tab/>
            </w:r>
            <w:r>
              <w:rPr>
                <w:spacing w:val="-5"/>
              </w:rPr>
              <w:t>37</w:t>
            </w:r>
          </w:hyperlink>
        </w:p>
        <w:p w14:paraId="7A8F7226" w14:textId="77777777" w:rsidR="00D20E08" w:rsidRDefault="00D20E08">
          <w:pPr>
            <w:pStyle w:val="TOC1"/>
            <w:tabs>
              <w:tab w:val="left" w:leader="dot" w:pos="9487"/>
            </w:tabs>
            <w:spacing w:before="138" w:line="276" w:lineRule="auto"/>
            <w:ind w:right="357"/>
          </w:pPr>
          <w:hyperlink w:anchor="_bookmark73" w:history="1">
            <w:r>
              <w:t>DISCIPLINARY POLICIES AND PROCEDURES GOVERNING HARASSMENT, DATING</w:t>
            </w:r>
          </w:hyperlink>
          <w:r>
            <w:t xml:space="preserve"> </w:t>
          </w:r>
          <w:hyperlink w:anchor="_bookmark73" w:history="1">
            <w:r>
              <w:t>VIOLENCE,</w:t>
            </w:r>
            <w:r>
              <w:rPr>
                <w:spacing w:val="-8"/>
              </w:rPr>
              <w:t xml:space="preserve"> </w:t>
            </w:r>
            <w:r>
              <w:t>DOMESTIC</w:t>
            </w:r>
            <w:r>
              <w:rPr>
                <w:spacing w:val="-8"/>
              </w:rPr>
              <w:t xml:space="preserve"> </w:t>
            </w:r>
            <w:r>
              <w:t>VIOLENCE,</w:t>
            </w:r>
            <w:r>
              <w:rPr>
                <w:spacing w:val="-6"/>
              </w:rPr>
              <w:t xml:space="preserve"> </w:t>
            </w:r>
            <w:r>
              <w:t>SEXUAL</w:t>
            </w:r>
            <w:r>
              <w:rPr>
                <w:spacing w:val="-7"/>
              </w:rPr>
              <w:t xml:space="preserve"> </w:t>
            </w:r>
            <w:r>
              <w:t>ASSAULT,</w:t>
            </w:r>
            <w:r>
              <w:rPr>
                <w:spacing w:val="-5"/>
              </w:rPr>
              <w:t xml:space="preserve"> </w:t>
            </w:r>
            <w:r>
              <w:t>AND</w:t>
            </w:r>
            <w:r>
              <w:rPr>
                <w:spacing w:val="-8"/>
              </w:rPr>
              <w:t xml:space="preserve"> </w:t>
            </w:r>
            <w:r>
              <w:rPr>
                <w:spacing w:val="-2"/>
              </w:rPr>
              <w:t>STALKING</w:t>
            </w:r>
            <w:r>
              <w:tab/>
            </w:r>
            <w:r>
              <w:rPr>
                <w:spacing w:val="-5"/>
              </w:rPr>
              <w:t>37</w:t>
            </w:r>
          </w:hyperlink>
        </w:p>
        <w:p w14:paraId="7A8F7227" w14:textId="77777777" w:rsidR="00D20E08" w:rsidRDefault="00D20E08">
          <w:pPr>
            <w:pStyle w:val="TOC2"/>
            <w:tabs>
              <w:tab w:val="left" w:leader="dot" w:pos="9477"/>
            </w:tabs>
            <w:spacing w:before="100"/>
          </w:pPr>
          <w:hyperlink w:anchor="_bookmark74" w:history="1">
            <w:r>
              <w:rPr>
                <w:spacing w:val="-2"/>
              </w:rPr>
              <w:t>DEFINITIONS</w:t>
            </w:r>
            <w:r>
              <w:tab/>
            </w:r>
            <w:r>
              <w:rPr>
                <w:spacing w:val="-5"/>
              </w:rPr>
              <w:t>37</w:t>
            </w:r>
          </w:hyperlink>
        </w:p>
        <w:p w14:paraId="7A8F7228" w14:textId="77777777" w:rsidR="00D20E08" w:rsidRDefault="00D20E08">
          <w:pPr>
            <w:pStyle w:val="TOC2"/>
            <w:tabs>
              <w:tab w:val="left" w:leader="dot" w:pos="9461"/>
            </w:tabs>
          </w:pPr>
          <w:hyperlink w:anchor="_bookmark75" w:history="1">
            <w:r>
              <w:t>ANTI-HARASSMENT</w:t>
            </w:r>
            <w:r>
              <w:rPr>
                <w:spacing w:val="-12"/>
              </w:rPr>
              <w:t xml:space="preserve"> </w:t>
            </w:r>
            <w:r>
              <w:rPr>
                <w:spacing w:val="-2"/>
              </w:rPr>
              <w:t>POLICY</w:t>
            </w:r>
            <w:r>
              <w:tab/>
            </w:r>
            <w:r>
              <w:rPr>
                <w:spacing w:val="-5"/>
              </w:rPr>
              <w:t>44</w:t>
            </w:r>
          </w:hyperlink>
        </w:p>
        <w:p w14:paraId="7A8F7229" w14:textId="77777777" w:rsidR="00D20E08" w:rsidRDefault="00D20E08">
          <w:pPr>
            <w:pStyle w:val="TOC3"/>
            <w:tabs>
              <w:tab w:val="left" w:leader="dot" w:pos="9460"/>
            </w:tabs>
          </w:pPr>
          <w:hyperlink w:anchor="_bookmark76" w:history="1">
            <w:r>
              <w:t>Statement</w:t>
            </w:r>
            <w:r>
              <w:rPr>
                <w:spacing w:val="-4"/>
              </w:rPr>
              <w:t xml:space="preserve"> </w:t>
            </w:r>
            <w:r>
              <w:t>of</w:t>
            </w:r>
            <w:r>
              <w:rPr>
                <w:spacing w:val="-4"/>
              </w:rPr>
              <w:t xml:space="preserve"> </w:t>
            </w:r>
            <w:r>
              <w:rPr>
                <w:spacing w:val="-2"/>
              </w:rPr>
              <w:t>Policy</w:t>
            </w:r>
            <w:r>
              <w:tab/>
            </w:r>
            <w:r>
              <w:rPr>
                <w:spacing w:val="-5"/>
              </w:rPr>
              <w:t>44</w:t>
            </w:r>
          </w:hyperlink>
        </w:p>
        <w:p w14:paraId="7A8F722A" w14:textId="77777777" w:rsidR="00D20E08" w:rsidRDefault="00D20E08">
          <w:pPr>
            <w:pStyle w:val="TOC3"/>
            <w:tabs>
              <w:tab w:val="left" w:leader="dot" w:pos="9460"/>
            </w:tabs>
            <w:spacing w:before="137"/>
          </w:pPr>
          <w:hyperlink w:anchor="_bookmark77" w:history="1">
            <w:r>
              <w:t>Reporting</w:t>
            </w:r>
            <w:r>
              <w:rPr>
                <w:spacing w:val="-6"/>
              </w:rPr>
              <w:t xml:space="preserve"> </w:t>
            </w:r>
            <w:r>
              <w:t>and</w:t>
            </w:r>
            <w:r>
              <w:rPr>
                <w:spacing w:val="-6"/>
              </w:rPr>
              <w:t xml:space="preserve"> </w:t>
            </w:r>
            <w:r>
              <w:t>Addressing</w:t>
            </w:r>
            <w:r>
              <w:rPr>
                <w:spacing w:val="-5"/>
              </w:rPr>
              <w:t xml:space="preserve"> </w:t>
            </w:r>
            <w:r>
              <w:rPr>
                <w:spacing w:val="-2"/>
              </w:rPr>
              <w:t>Harassment</w:t>
            </w:r>
            <w:r>
              <w:tab/>
            </w:r>
            <w:r>
              <w:rPr>
                <w:spacing w:val="-5"/>
              </w:rPr>
              <w:t>44</w:t>
            </w:r>
          </w:hyperlink>
        </w:p>
        <w:p w14:paraId="7A8F722B" w14:textId="77777777" w:rsidR="00D20E08" w:rsidRDefault="00D20E08">
          <w:pPr>
            <w:pStyle w:val="TOC3"/>
            <w:tabs>
              <w:tab w:val="left" w:leader="dot" w:pos="9470"/>
            </w:tabs>
            <w:spacing w:before="138"/>
          </w:pPr>
          <w:hyperlink w:anchor="_bookmark78" w:history="1">
            <w:r>
              <w:t>Academic</w:t>
            </w:r>
            <w:r>
              <w:rPr>
                <w:spacing w:val="-4"/>
              </w:rPr>
              <w:t xml:space="preserve"> </w:t>
            </w:r>
            <w:r>
              <w:t>Freedom</w:t>
            </w:r>
            <w:r>
              <w:rPr>
                <w:spacing w:val="-4"/>
              </w:rPr>
              <w:t xml:space="preserve"> </w:t>
            </w:r>
            <w:r>
              <w:t>and</w:t>
            </w:r>
            <w:r>
              <w:rPr>
                <w:spacing w:val="-6"/>
              </w:rPr>
              <w:t xml:space="preserve"> </w:t>
            </w:r>
            <w:r>
              <w:t>Freedom</w:t>
            </w:r>
            <w:r>
              <w:rPr>
                <w:spacing w:val="-5"/>
              </w:rPr>
              <w:t xml:space="preserve"> </w:t>
            </w:r>
            <w:r>
              <w:t>of</w:t>
            </w:r>
            <w:r>
              <w:rPr>
                <w:spacing w:val="-4"/>
              </w:rPr>
              <w:t xml:space="preserve"> </w:t>
            </w:r>
            <w:r>
              <w:rPr>
                <w:spacing w:val="-2"/>
              </w:rPr>
              <w:t>Speech</w:t>
            </w:r>
            <w:r>
              <w:tab/>
            </w:r>
            <w:r>
              <w:rPr>
                <w:spacing w:val="-5"/>
              </w:rPr>
              <w:t>45</w:t>
            </w:r>
          </w:hyperlink>
        </w:p>
        <w:p w14:paraId="7A8F722C" w14:textId="77777777" w:rsidR="00D20E08" w:rsidRDefault="00D20E08">
          <w:pPr>
            <w:pStyle w:val="TOC3"/>
            <w:tabs>
              <w:tab w:val="left" w:leader="dot" w:pos="9470"/>
            </w:tabs>
            <w:spacing w:before="137"/>
          </w:pPr>
          <w:hyperlink w:anchor="_bookmark79" w:history="1">
            <w:r>
              <w:t>Violation</w:t>
            </w:r>
            <w:r>
              <w:rPr>
                <w:spacing w:val="-7"/>
              </w:rPr>
              <w:t xml:space="preserve"> </w:t>
            </w:r>
            <w:r>
              <w:t>of</w:t>
            </w:r>
            <w:r>
              <w:rPr>
                <w:spacing w:val="-3"/>
              </w:rPr>
              <w:t xml:space="preserve"> </w:t>
            </w:r>
            <w:r>
              <w:t>Policy</w:t>
            </w:r>
            <w:r>
              <w:rPr>
                <w:spacing w:val="-4"/>
              </w:rPr>
              <w:t xml:space="preserve"> </w:t>
            </w:r>
            <w:r>
              <w:t>and</w:t>
            </w:r>
            <w:r>
              <w:rPr>
                <w:spacing w:val="-2"/>
              </w:rPr>
              <w:t xml:space="preserve"> Sanctions</w:t>
            </w:r>
            <w:r>
              <w:tab/>
            </w:r>
            <w:r>
              <w:rPr>
                <w:spacing w:val="-5"/>
              </w:rPr>
              <w:t>45</w:t>
            </w:r>
          </w:hyperlink>
        </w:p>
        <w:p w14:paraId="7A8F722D" w14:textId="77777777" w:rsidR="00D20E08" w:rsidRDefault="00D20E08">
          <w:pPr>
            <w:pStyle w:val="TOC3"/>
            <w:tabs>
              <w:tab w:val="left" w:leader="dot" w:pos="9460"/>
            </w:tabs>
            <w:spacing w:before="139"/>
          </w:pPr>
          <w:hyperlink w:anchor="_bookmark80" w:history="1">
            <w:r>
              <w:t>False</w:t>
            </w:r>
            <w:r>
              <w:rPr>
                <w:spacing w:val="-6"/>
              </w:rPr>
              <w:t xml:space="preserve"> </w:t>
            </w:r>
            <w:r>
              <w:t>Allegations,</w:t>
            </w:r>
            <w:r>
              <w:rPr>
                <w:spacing w:val="-6"/>
              </w:rPr>
              <w:t xml:space="preserve"> </w:t>
            </w:r>
            <w:r>
              <w:t>Statements,</w:t>
            </w:r>
            <w:r>
              <w:rPr>
                <w:spacing w:val="-6"/>
              </w:rPr>
              <w:t xml:space="preserve"> </w:t>
            </w:r>
            <w:r>
              <w:t>and</w:t>
            </w:r>
            <w:r>
              <w:rPr>
                <w:spacing w:val="-5"/>
              </w:rPr>
              <w:t xml:space="preserve"> </w:t>
            </w:r>
            <w:r>
              <w:rPr>
                <w:spacing w:val="-2"/>
              </w:rPr>
              <w:t>Evidence</w:t>
            </w:r>
            <w:r>
              <w:tab/>
            </w:r>
            <w:r>
              <w:rPr>
                <w:spacing w:val="-5"/>
              </w:rPr>
              <w:t>46</w:t>
            </w:r>
          </w:hyperlink>
        </w:p>
        <w:p w14:paraId="7A8F722E" w14:textId="77777777" w:rsidR="00D20E08" w:rsidRDefault="00D20E08">
          <w:pPr>
            <w:pStyle w:val="TOC3"/>
            <w:tabs>
              <w:tab w:val="left" w:leader="dot" w:pos="9460"/>
            </w:tabs>
          </w:pPr>
          <w:hyperlink w:anchor="_bookmark81" w:history="1">
            <w:r>
              <w:t>Retaliation</w:t>
            </w:r>
            <w:r>
              <w:rPr>
                <w:spacing w:val="-6"/>
              </w:rPr>
              <w:t xml:space="preserve"> </w:t>
            </w:r>
            <w:r>
              <w:rPr>
                <w:spacing w:val="-2"/>
              </w:rPr>
              <w:t>Prohibited</w:t>
            </w:r>
            <w:r>
              <w:tab/>
            </w:r>
            <w:r>
              <w:rPr>
                <w:spacing w:val="-5"/>
              </w:rPr>
              <w:t>46</w:t>
            </w:r>
          </w:hyperlink>
        </w:p>
        <w:p w14:paraId="7A8F722F" w14:textId="77777777" w:rsidR="00D20E08" w:rsidRDefault="00D20E08">
          <w:pPr>
            <w:pStyle w:val="TOC3"/>
            <w:tabs>
              <w:tab w:val="left" w:leader="dot" w:pos="9460"/>
            </w:tabs>
            <w:spacing w:before="139"/>
          </w:pPr>
          <w:hyperlink w:anchor="_bookmark82" w:history="1">
            <w:r>
              <w:t>Education</w:t>
            </w:r>
            <w:r>
              <w:rPr>
                <w:spacing w:val="-6"/>
              </w:rPr>
              <w:t xml:space="preserve"> </w:t>
            </w:r>
            <w:r>
              <w:t>and</w:t>
            </w:r>
            <w:r>
              <w:rPr>
                <w:spacing w:val="-3"/>
              </w:rPr>
              <w:t xml:space="preserve"> </w:t>
            </w:r>
            <w:r>
              <w:rPr>
                <w:spacing w:val="-2"/>
              </w:rPr>
              <w:t>Prevention</w:t>
            </w:r>
            <w:r>
              <w:tab/>
            </w:r>
            <w:r>
              <w:rPr>
                <w:spacing w:val="-5"/>
              </w:rPr>
              <w:t>46</w:t>
            </w:r>
          </w:hyperlink>
        </w:p>
        <w:p w14:paraId="7A8F7230" w14:textId="77777777" w:rsidR="00D20E08" w:rsidRDefault="00D20E08">
          <w:pPr>
            <w:pStyle w:val="TOC3"/>
            <w:tabs>
              <w:tab w:val="left" w:leader="dot" w:pos="9460"/>
            </w:tabs>
          </w:pPr>
          <w:hyperlink w:anchor="_bookmark83" w:history="1">
            <w:r>
              <w:t>Coordination</w:t>
            </w:r>
            <w:r>
              <w:rPr>
                <w:spacing w:val="-6"/>
              </w:rPr>
              <w:t xml:space="preserve"> </w:t>
            </w:r>
            <w:r>
              <w:t>with</w:t>
            </w:r>
            <w:r>
              <w:rPr>
                <w:spacing w:val="-6"/>
              </w:rPr>
              <w:t xml:space="preserve"> </w:t>
            </w:r>
            <w:r>
              <w:t>Other</w:t>
            </w:r>
            <w:r>
              <w:rPr>
                <w:spacing w:val="-6"/>
              </w:rPr>
              <w:t xml:space="preserve"> </w:t>
            </w:r>
            <w:r>
              <w:t>University</w:t>
            </w:r>
            <w:r>
              <w:rPr>
                <w:spacing w:val="-5"/>
              </w:rPr>
              <w:t xml:space="preserve"> </w:t>
            </w:r>
            <w:r>
              <w:rPr>
                <w:spacing w:val="-2"/>
              </w:rPr>
              <w:t>Policies</w:t>
            </w:r>
            <w:r>
              <w:tab/>
            </w:r>
            <w:r>
              <w:rPr>
                <w:spacing w:val="-5"/>
              </w:rPr>
              <w:t>46</w:t>
            </w:r>
          </w:hyperlink>
        </w:p>
        <w:p w14:paraId="7A8F7231" w14:textId="77777777" w:rsidR="00D20E08" w:rsidRDefault="00D20E08">
          <w:pPr>
            <w:pStyle w:val="TOC3"/>
            <w:tabs>
              <w:tab w:val="left" w:leader="dot" w:pos="9460"/>
            </w:tabs>
            <w:spacing w:before="139"/>
          </w:pPr>
          <w:hyperlink w:anchor="_bookmark84" w:history="1">
            <w:r>
              <w:t>Reason</w:t>
            </w:r>
            <w:r>
              <w:rPr>
                <w:spacing w:val="-5"/>
              </w:rPr>
              <w:t xml:space="preserve"> </w:t>
            </w:r>
            <w:r>
              <w:t>for</w:t>
            </w:r>
            <w:r>
              <w:rPr>
                <w:spacing w:val="-2"/>
              </w:rPr>
              <w:t xml:space="preserve"> </w:t>
            </w:r>
            <w:r>
              <w:t>This</w:t>
            </w:r>
            <w:r>
              <w:rPr>
                <w:spacing w:val="-2"/>
              </w:rPr>
              <w:t xml:space="preserve"> Policy</w:t>
            </w:r>
            <w:r>
              <w:tab/>
            </w:r>
            <w:r>
              <w:rPr>
                <w:spacing w:val="-5"/>
              </w:rPr>
              <w:t>46</w:t>
            </w:r>
          </w:hyperlink>
        </w:p>
        <w:p w14:paraId="7A8F7232" w14:textId="77777777" w:rsidR="00D20E08" w:rsidRDefault="00D20E08">
          <w:pPr>
            <w:pStyle w:val="TOC3"/>
            <w:tabs>
              <w:tab w:val="left" w:leader="dot" w:pos="9475"/>
            </w:tabs>
            <w:spacing w:before="137"/>
          </w:pPr>
          <w:hyperlink w:anchor="_bookmark85" w:history="1">
            <w:r>
              <w:t>Individuals</w:t>
            </w:r>
            <w:r>
              <w:rPr>
                <w:spacing w:val="-4"/>
              </w:rPr>
              <w:t xml:space="preserve"> </w:t>
            </w:r>
            <w:r>
              <w:t>and</w:t>
            </w:r>
            <w:r>
              <w:rPr>
                <w:spacing w:val="-3"/>
              </w:rPr>
              <w:t xml:space="preserve"> </w:t>
            </w:r>
            <w:r>
              <w:t>Entities</w:t>
            </w:r>
            <w:r>
              <w:rPr>
                <w:spacing w:val="-4"/>
              </w:rPr>
              <w:t xml:space="preserve"> </w:t>
            </w:r>
            <w:r>
              <w:t>Affected</w:t>
            </w:r>
            <w:r>
              <w:rPr>
                <w:spacing w:val="-3"/>
              </w:rPr>
              <w:t xml:space="preserve"> </w:t>
            </w:r>
            <w:proofErr w:type="gramStart"/>
            <w:r>
              <w:t>By</w:t>
            </w:r>
            <w:proofErr w:type="gramEnd"/>
            <w:r>
              <w:rPr>
                <w:spacing w:val="-4"/>
              </w:rPr>
              <w:t xml:space="preserve"> </w:t>
            </w:r>
            <w:r>
              <w:t>This</w:t>
            </w:r>
            <w:r>
              <w:rPr>
                <w:spacing w:val="-3"/>
              </w:rPr>
              <w:t xml:space="preserve"> </w:t>
            </w:r>
            <w:r>
              <w:rPr>
                <w:spacing w:val="-2"/>
              </w:rPr>
              <w:t>Policy</w:t>
            </w:r>
            <w:r>
              <w:tab/>
            </w:r>
            <w:r>
              <w:rPr>
                <w:spacing w:val="-5"/>
              </w:rPr>
              <w:t>47</w:t>
            </w:r>
          </w:hyperlink>
        </w:p>
        <w:p w14:paraId="7A8F7233" w14:textId="77777777" w:rsidR="00D20E08" w:rsidRDefault="00D20E08">
          <w:pPr>
            <w:pStyle w:val="TOC3"/>
            <w:tabs>
              <w:tab w:val="left" w:leader="dot" w:pos="9474"/>
            </w:tabs>
          </w:pPr>
          <w:hyperlink w:anchor="_bookmark86" w:history="1">
            <w:r>
              <w:rPr>
                <w:spacing w:val="-2"/>
              </w:rPr>
              <w:t>Exclusions</w:t>
            </w:r>
            <w:r>
              <w:tab/>
            </w:r>
            <w:r>
              <w:rPr>
                <w:spacing w:val="-5"/>
              </w:rPr>
              <w:t>47</w:t>
            </w:r>
          </w:hyperlink>
        </w:p>
        <w:p w14:paraId="7A8F7234" w14:textId="77777777" w:rsidR="00D20E08" w:rsidRDefault="00D20E08">
          <w:pPr>
            <w:pStyle w:val="TOC3"/>
            <w:tabs>
              <w:tab w:val="left" w:leader="dot" w:pos="9474"/>
            </w:tabs>
            <w:spacing w:before="139"/>
          </w:pPr>
          <w:hyperlink w:anchor="_bookmark87" w:history="1">
            <w:r>
              <w:rPr>
                <w:spacing w:val="-2"/>
              </w:rPr>
              <w:t>Responsibilities</w:t>
            </w:r>
            <w:r>
              <w:tab/>
            </w:r>
            <w:r>
              <w:rPr>
                <w:spacing w:val="-5"/>
              </w:rPr>
              <w:t>47</w:t>
            </w:r>
          </w:hyperlink>
        </w:p>
        <w:p w14:paraId="7A8F7235" w14:textId="77777777" w:rsidR="00D20E08" w:rsidRDefault="00D20E08">
          <w:pPr>
            <w:pStyle w:val="TOC2"/>
            <w:tabs>
              <w:tab w:val="left" w:leader="dot" w:pos="9455"/>
            </w:tabs>
            <w:spacing w:before="136" w:line="276" w:lineRule="auto"/>
            <w:ind w:right="365"/>
          </w:pPr>
          <w:hyperlink w:anchor="_bookmark88" w:history="1">
            <w:r>
              <w:t>PROCEDURES FOR RESOLVING COMPLAINTS OF DISCRIMINATION AND</w:t>
            </w:r>
          </w:hyperlink>
          <w:r>
            <w:t xml:space="preserve"> </w:t>
          </w:r>
          <w:hyperlink w:anchor="_bookmark88" w:history="1">
            <w:r>
              <w:rPr>
                <w:spacing w:val="-2"/>
              </w:rPr>
              <w:t>HARASSMENT</w:t>
            </w:r>
            <w:r>
              <w:tab/>
            </w:r>
            <w:r>
              <w:rPr>
                <w:spacing w:val="-5"/>
              </w:rPr>
              <w:t>48</w:t>
            </w:r>
          </w:hyperlink>
        </w:p>
        <w:p w14:paraId="7A8F7236" w14:textId="77777777" w:rsidR="00D20E08" w:rsidRDefault="00D20E08">
          <w:pPr>
            <w:pStyle w:val="TOC3"/>
            <w:tabs>
              <w:tab w:val="left" w:leader="dot" w:pos="9455"/>
            </w:tabs>
            <w:spacing w:before="102"/>
          </w:pPr>
          <w:hyperlink w:anchor="_bookmark89" w:history="1">
            <w:r>
              <w:rPr>
                <w:spacing w:val="-2"/>
              </w:rPr>
              <w:t>Introduction</w:t>
            </w:r>
            <w:r>
              <w:tab/>
            </w:r>
            <w:r>
              <w:rPr>
                <w:spacing w:val="-5"/>
              </w:rPr>
              <w:t>48</w:t>
            </w:r>
          </w:hyperlink>
        </w:p>
        <w:p w14:paraId="7A8F7237" w14:textId="77777777" w:rsidR="00D20E08" w:rsidRDefault="00D20E08">
          <w:pPr>
            <w:pStyle w:val="TOC3"/>
            <w:tabs>
              <w:tab w:val="left" w:leader="dot" w:pos="9460"/>
            </w:tabs>
            <w:spacing w:before="137"/>
          </w:pPr>
          <w:hyperlink w:anchor="_bookmark90" w:history="1">
            <w:r>
              <w:rPr>
                <w:spacing w:val="-2"/>
              </w:rPr>
              <w:t>Scope</w:t>
            </w:r>
            <w:r>
              <w:tab/>
            </w:r>
            <w:r>
              <w:rPr>
                <w:spacing w:val="-5"/>
              </w:rPr>
              <w:t>49</w:t>
            </w:r>
          </w:hyperlink>
        </w:p>
        <w:p w14:paraId="7A8F7238" w14:textId="77777777" w:rsidR="00D20E08" w:rsidRDefault="00D20E08">
          <w:pPr>
            <w:pStyle w:val="TOC3"/>
            <w:tabs>
              <w:tab w:val="left" w:leader="dot" w:pos="9458"/>
            </w:tabs>
          </w:pPr>
          <w:hyperlink w:anchor="_bookmark91" w:history="1">
            <w:r>
              <w:t>Resources</w:t>
            </w:r>
            <w:r>
              <w:rPr>
                <w:spacing w:val="-9"/>
              </w:rPr>
              <w:t xml:space="preserve"> </w:t>
            </w:r>
            <w:r>
              <w:t>for</w:t>
            </w:r>
            <w:r>
              <w:rPr>
                <w:spacing w:val="-4"/>
              </w:rPr>
              <w:t xml:space="preserve"> </w:t>
            </w:r>
            <w:r>
              <w:t>Resolving</w:t>
            </w:r>
            <w:r>
              <w:rPr>
                <w:spacing w:val="-7"/>
              </w:rPr>
              <w:t xml:space="preserve"> </w:t>
            </w:r>
            <w:r>
              <w:t>Complaints</w:t>
            </w:r>
            <w:r>
              <w:rPr>
                <w:spacing w:val="-4"/>
              </w:rPr>
              <w:t xml:space="preserve"> </w:t>
            </w:r>
            <w:r>
              <w:t>of</w:t>
            </w:r>
            <w:r>
              <w:rPr>
                <w:spacing w:val="-5"/>
              </w:rPr>
              <w:t xml:space="preserve"> </w:t>
            </w:r>
            <w:r>
              <w:t>Discrimination</w:t>
            </w:r>
            <w:r>
              <w:rPr>
                <w:spacing w:val="-6"/>
              </w:rPr>
              <w:t xml:space="preserve"> </w:t>
            </w:r>
            <w:r>
              <w:t>and</w:t>
            </w:r>
            <w:r>
              <w:rPr>
                <w:spacing w:val="-4"/>
              </w:rPr>
              <w:t xml:space="preserve"> </w:t>
            </w:r>
            <w:r>
              <w:rPr>
                <w:spacing w:val="-2"/>
              </w:rPr>
              <w:t>Harassment</w:t>
            </w:r>
            <w:r>
              <w:tab/>
            </w:r>
            <w:r>
              <w:rPr>
                <w:spacing w:val="-5"/>
              </w:rPr>
              <w:t>50</w:t>
            </w:r>
          </w:hyperlink>
        </w:p>
        <w:p w14:paraId="7A8F7239" w14:textId="77777777" w:rsidR="00D20E08" w:rsidRDefault="00D20E08">
          <w:pPr>
            <w:pStyle w:val="TOC3"/>
            <w:tabs>
              <w:tab w:val="left" w:leader="dot" w:pos="9458"/>
            </w:tabs>
            <w:spacing w:before="139"/>
          </w:pPr>
          <w:hyperlink w:anchor="_bookmark92" w:history="1">
            <w:r>
              <w:t>General</w:t>
            </w:r>
            <w:r>
              <w:rPr>
                <w:spacing w:val="-5"/>
              </w:rPr>
              <w:t xml:space="preserve"> </w:t>
            </w:r>
            <w:r>
              <w:rPr>
                <w:spacing w:val="-2"/>
              </w:rPr>
              <w:t>Provisions</w:t>
            </w:r>
            <w:r>
              <w:tab/>
            </w:r>
            <w:r>
              <w:rPr>
                <w:spacing w:val="-5"/>
              </w:rPr>
              <w:t>50</w:t>
            </w:r>
          </w:hyperlink>
        </w:p>
        <w:p w14:paraId="7A8F723A" w14:textId="77777777" w:rsidR="00D20E08" w:rsidRDefault="00D20E08">
          <w:pPr>
            <w:pStyle w:val="TOC3"/>
            <w:tabs>
              <w:tab w:val="left" w:leader="dot" w:pos="9477"/>
            </w:tabs>
            <w:spacing w:after="20"/>
          </w:pPr>
          <w:hyperlink w:anchor="_bookmark93" w:history="1">
            <w:r>
              <w:t>Reporting</w:t>
            </w:r>
            <w:r>
              <w:rPr>
                <w:spacing w:val="-7"/>
              </w:rPr>
              <w:t xml:space="preserve"> </w:t>
            </w:r>
            <w:r>
              <w:t>Options</w:t>
            </w:r>
            <w:r>
              <w:rPr>
                <w:spacing w:val="-5"/>
              </w:rPr>
              <w:t xml:space="preserve"> </w:t>
            </w:r>
            <w:r>
              <w:t>and</w:t>
            </w:r>
            <w:r>
              <w:rPr>
                <w:spacing w:val="-7"/>
              </w:rPr>
              <w:t xml:space="preserve"> </w:t>
            </w:r>
            <w:r>
              <w:t>Resources</w:t>
            </w:r>
            <w:r>
              <w:rPr>
                <w:spacing w:val="-5"/>
              </w:rPr>
              <w:t xml:space="preserve"> </w:t>
            </w:r>
            <w:r>
              <w:t>for</w:t>
            </w:r>
            <w:r>
              <w:rPr>
                <w:spacing w:val="-4"/>
              </w:rPr>
              <w:t xml:space="preserve"> </w:t>
            </w:r>
            <w:r>
              <w:t>Sexual</w:t>
            </w:r>
            <w:r>
              <w:rPr>
                <w:spacing w:val="-7"/>
              </w:rPr>
              <w:t xml:space="preserve"> </w:t>
            </w:r>
            <w:r>
              <w:t>Misconduct</w:t>
            </w:r>
            <w:r>
              <w:rPr>
                <w:spacing w:val="-4"/>
              </w:rPr>
              <w:t xml:space="preserve"> </w:t>
            </w:r>
            <w:r>
              <w:rPr>
                <w:spacing w:val="-2"/>
              </w:rPr>
              <w:t>Matters</w:t>
            </w:r>
            <w:r>
              <w:tab/>
            </w:r>
            <w:r>
              <w:rPr>
                <w:spacing w:val="-5"/>
              </w:rPr>
              <w:t>55</w:t>
            </w:r>
          </w:hyperlink>
        </w:p>
        <w:p w14:paraId="7A8F723B" w14:textId="77777777" w:rsidR="00D20E08" w:rsidRDefault="00D20E08">
          <w:pPr>
            <w:pStyle w:val="TOC3"/>
            <w:tabs>
              <w:tab w:val="right" w:leader="dot" w:pos="9713"/>
            </w:tabs>
            <w:spacing w:before="80"/>
          </w:pPr>
          <w:hyperlink w:anchor="_bookmark94" w:history="1">
            <w:r>
              <w:t>Counseling,</w:t>
            </w:r>
            <w:r>
              <w:rPr>
                <w:spacing w:val="-8"/>
              </w:rPr>
              <w:t xml:space="preserve"> </w:t>
            </w:r>
            <w:r>
              <w:t>Advocacy,</w:t>
            </w:r>
            <w:r>
              <w:rPr>
                <w:spacing w:val="-5"/>
              </w:rPr>
              <w:t xml:space="preserve"> </w:t>
            </w:r>
            <w:r>
              <w:t>and</w:t>
            </w:r>
            <w:r>
              <w:rPr>
                <w:spacing w:val="-5"/>
              </w:rPr>
              <w:t xml:space="preserve"> </w:t>
            </w:r>
            <w:r>
              <w:t>Support</w:t>
            </w:r>
            <w:r>
              <w:rPr>
                <w:spacing w:val="-5"/>
              </w:rPr>
              <w:t xml:space="preserve"> </w:t>
            </w:r>
            <w:r>
              <w:rPr>
                <w:spacing w:val="-2"/>
              </w:rPr>
              <w:t>Services</w:t>
            </w:r>
            <w:r>
              <w:tab/>
            </w:r>
            <w:r>
              <w:rPr>
                <w:spacing w:val="-5"/>
              </w:rPr>
              <w:t>57</w:t>
            </w:r>
          </w:hyperlink>
        </w:p>
        <w:p w14:paraId="7A8F723C" w14:textId="77777777" w:rsidR="00D20E08" w:rsidRDefault="00D20E08">
          <w:pPr>
            <w:pStyle w:val="TOC3"/>
            <w:tabs>
              <w:tab w:val="right" w:leader="dot" w:pos="9712"/>
            </w:tabs>
          </w:pPr>
          <w:hyperlink w:anchor="_bookmark95" w:history="1">
            <w:r>
              <w:t>Informal</w:t>
            </w:r>
            <w:r>
              <w:rPr>
                <w:spacing w:val="-7"/>
              </w:rPr>
              <w:t xml:space="preserve"> </w:t>
            </w:r>
            <w:r>
              <w:t>Resolution</w:t>
            </w:r>
            <w:r>
              <w:rPr>
                <w:spacing w:val="-7"/>
              </w:rPr>
              <w:t xml:space="preserve"> </w:t>
            </w:r>
            <w:r>
              <w:rPr>
                <w:spacing w:val="-2"/>
              </w:rPr>
              <w:t>Process</w:t>
            </w:r>
            <w:r>
              <w:tab/>
            </w:r>
            <w:r>
              <w:rPr>
                <w:spacing w:val="-5"/>
              </w:rPr>
              <w:t>58</w:t>
            </w:r>
          </w:hyperlink>
        </w:p>
        <w:p w14:paraId="7A8F723D" w14:textId="77777777" w:rsidR="00D20E08" w:rsidRDefault="00D20E08">
          <w:pPr>
            <w:pStyle w:val="TOC3"/>
            <w:tabs>
              <w:tab w:val="right" w:leader="dot" w:pos="9712"/>
            </w:tabs>
            <w:spacing w:before="139"/>
          </w:pPr>
          <w:hyperlink w:anchor="_bookmark96" w:history="1">
            <w:r>
              <w:t>Formal</w:t>
            </w:r>
            <w:r>
              <w:rPr>
                <w:spacing w:val="-8"/>
              </w:rPr>
              <w:t xml:space="preserve"> </w:t>
            </w:r>
            <w:r>
              <w:t>Resolution</w:t>
            </w:r>
            <w:r>
              <w:rPr>
                <w:spacing w:val="-7"/>
              </w:rPr>
              <w:t xml:space="preserve"> </w:t>
            </w:r>
            <w:r>
              <w:rPr>
                <w:spacing w:val="-2"/>
              </w:rPr>
              <w:t>Process</w:t>
            </w:r>
            <w:r>
              <w:tab/>
            </w:r>
            <w:r>
              <w:rPr>
                <w:spacing w:val="-5"/>
              </w:rPr>
              <w:t>59</w:t>
            </w:r>
          </w:hyperlink>
        </w:p>
        <w:p w14:paraId="7A8F723E" w14:textId="77777777" w:rsidR="00D20E08" w:rsidRDefault="00D20E08">
          <w:pPr>
            <w:pStyle w:val="TOC3"/>
            <w:tabs>
              <w:tab w:val="right" w:leader="dot" w:pos="9712"/>
            </w:tabs>
          </w:pPr>
          <w:hyperlink w:anchor="_bookmark97" w:history="1">
            <w:r>
              <w:t>Sanctions</w:t>
            </w:r>
            <w:r>
              <w:rPr>
                <w:spacing w:val="-4"/>
              </w:rPr>
              <w:t xml:space="preserve"> </w:t>
            </w:r>
            <w:r>
              <w:t>and</w:t>
            </w:r>
            <w:r>
              <w:rPr>
                <w:spacing w:val="-4"/>
              </w:rPr>
              <w:t xml:space="preserve"> </w:t>
            </w:r>
            <w:r>
              <w:rPr>
                <w:spacing w:val="-2"/>
              </w:rPr>
              <w:t>Remedies</w:t>
            </w:r>
            <w:r>
              <w:tab/>
            </w:r>
            <w:r>
              <w:rPr>
                <w:spacing w:val="-5"/>
              </w:rPr>
              <w:t>63</w:t>
            </w:r>
          </w:hyperlink>
        </w:p>
        <w:p w14:paraId="7A8F723F" w14:textId="77777777" w:rsidR="00D20E08" w:rsidRDefault="00D20E08">
          <w:pPr>
            <w:pStyle w:val="TOC3"/>
            <w:tabs>
              <w:tab w:val="right" w:leader="dot" w:pos="9710"/>
            </w:tabs>
            <w:spacing w:before="139"/>
          </w:pPr>
          <w:hyperlink w:anchor="_bookmark98" w:history="1">
            <w:r>
              <w:t>Retaliation</w:t>
            </w:r>
            <w:r>
              <w:rPr>
                <w:spacing w:val="-6"/>
              </w:rPr>
              <w:t xml:space="preserve"> </w:t>
            </w:r>
            <w:r>
              <w:rPr>
                <w:spacing w:val="-2"/>
              </w:rPr>
              <w:t>Prohibited</w:t>
            </w:r>
            <w:r>
              <w:tab/>
            </w:r>
            <w:r>
              <w:rPr>
                <w:spacing w:val="-5"/>
              </w:rPr>
              <w:t>64</w:t>
            </w:r>
          </w:hyperlink>
        </w:p>
        <w:p w14:paraId="7A8F7240" w14:textId="77777777" w:rsidR="00D20E08" w:rsidRDefault="00D20E08">
          <w:pPr>
            <w:pStyle w:val="TOC3"/>
            <w:tabs>
              <w:tab w:val="right" w:leader="dot" w:pos="9709"/>
            </w:tabs>
            <w:spacing w:before="137"/>
          </w:pPr>
          <w:hyperlink w:anchor="_bookmark99" w:history="1">
            <w:r>
              <w:rPr>
                <w:spacing w:val="-2"/>
              </w:rPr>
              <w:t>Appeal</w:t>
            </w:r>
            <w:r>
              <w:tab/>
            </w:r>
            <w:r>
              <w:rPr>
                <w:spacing w:val="-5"/>
              </w:rPr>
              <w:t>64</w:t>
            </w:r>
          </w:hyperlink>
        </w:p>
        <w:p w14:paraId="7A8F7241" w14:textId="77777777" w:rsidR="00D20E08" w:rsidRDefault="00D20E08">
          <w:pPr>
            <w:pStyle w:val="TOC3"/>
            <w:tabs>
              <w:tab w:val="right" w:leader="dot" w:pos="9711"/>
            </w:tabs>
            <w:spacing w:before="138"/>
          </w:pPr>
          <w:hyperlink w:anchor="_bookmark100" w:history="1">
            <w:r>
              <w:t>Filing</w:t>
            </w:r>
            <w:r>
              <w:rPr>
                <w:spacing w:val="-5"/>
              </w:rPr>
              <w:t xml:space="preserve"> </w:t>
            </w:r>
            <w:r>
              <w:t>with</w:t>
            </w:r>
            <w:r>
              <w:rPr>
                <w:spacing w:val="-4"/>
              </w:rPr>
              <w:t xml:space="preserve"> </w:t>
            </w:r>
            <w:r>
              <w:t>External</w:t>
            </w:r>
            <w:r>
              <w:rPr>
                <w:spacing w:val="-5"/>
              </w:rPr>
              <w:t xml:space="preserve"> </w:t>
            </w:r>
            <w:r>
              <w:rPr>
                <w:spacing w:val="-2"/>
              </w:rPr>
              <w:t>Agencies</w:t>
            </w:r>
            <w:r>
              <w:tab/>
            </w:r>
            <w:r>
              <w:rPr>
                <w:spacing w:val="-5"/>
              </w:rPr>
              <w:t>65</w:t>
            </w:r>
          </w:hyperlink>
        </w:p>
        <w:p w14:paraId="7A8F7242" w14:textId="77777777" w:rsidR="00D20E08" w:rsidRDefault="00D20E08">
          <w:pPr>
            <w:pStyle w:val="TOC2"/>
            <w:tabs>
              <w:tab w:val="right" w:leader="dot" w:pos="9711"/>
            </w:tabs>
            <w:spacing w:before="137"/>
          </w:pPr>
          <w:hyperlink w:anchor="_bookmark101" w:history="1">
            <w:r>
              <w:t>TITLE</w:t>
            </w:r>
            <w:r>
              <w:rPr>
                <w:spacing w:val="-6"/>
              </w:rPr>
              <w:t xml:space="preserve"> </w:t>
            </w:r>
            <w:r>
              <w:t>IX</w:t>
            </w:r>
            <w:r>
              <w:rPr>
                <w:spacing w:val="-5"/>
              </w:rPr>
              <w:t xml:space="preserve"> </w:t>
            </w:r>
            <w:r>
              <w:t>HARASSMENT</w:t>
            </w:r>
            <w:r>
              <w:rPr>
                <w:spacing w:val="-5"/>
              </w:rPr>
              <w:t xml:space="preserve"> </w:t>
            </w:r>
            <w:r>
              <w:rPr>
                <w:spacing w:val="-2"/>
              </w:rPr>
              <w:t>POLICY</w:t>
            </w:r>
            <w:r>
              <w:tab/>
            </w:r>
            <w:r>
              <w:rPr>
                <w:spacing w:val="-5"/>
              </w:rPr>
              <w:t>65</w:t>
            </w:r>
          </w:hyperlink>
        </w:p>
        <w:p w14:paraId="7A8F7243" w14:textId="77777777" w:rsidR="00D20E08" w:rsidRDefault="00D20E08">
          <w:pPr>
            <w:pStyle w:val="TOC3"/>
            <w:tabs>
              <w:tab w:val="right" w:leader="dot" w:pos="9711"/>
            </w:tabs>
            <w:spacing w:before="139"/>
          </w:pPr>
          <w:hyperlink w:anchor="_bookmark102" w:history="1">
            <w:r>
              <w:t>Statement</w:t>
            </w:r>
            <w:r>
              <w:rPr>
                <w:spacing w:val="-4"/>
              </w:rPr>
              <w:t xml:space="preserve"> </w:t>
            </w:r>
            <w:r>
              <w:t>of</w:t>
            </w:r>
            <w:r>
              <w:rPr>
                <w:spacing w:val="-4"/>
              </w:rPr>
              <w:t xml:space="preserve"> </w:t>
            </w:r>
            <w:r>
              <w:rPr>
                <w:spacing w:val="-2"/>
              </w:rPr>
              <w:t>Policy</w:t>
            </w:r>
            <w:r>
              <w:tab/>
            </w:r>
            <w:r>
              <w:rPr>
                <w:spacing w:val="-7"/>
              </w:rPr>
              <w:t>65</w:t>
            </w:r>
          </w:hyperlink>
        </w:p>
        <w:p w14:paraId="7A8F7244" w14:textId="77777777" w:rsidR="00D20E08" w:rsidRDefault="00D20E08">
          <w:pPr>
            <w:pStyle w:val="TOC3"/>
            <w:tabs>
              <w:tab w:val="right" w:leader="dot" w:pos="9709"/>
            </w:tabs>
          </w:pPr>
          <w:hyperlink w:anchor="_bookmark103" w:history="1">
            <w:r>
              <w:rPr>
                <w:spacing w:val="-2"/>
              </w:rPr>
              <w:t>Jurisdiction</w:t>
            </w:r>
            <w:r>
              <w:tab/>
            </w:r>
            <w:r>
              <w:rPr>
                <w:spacing w:val="-5"/>
              </w:rPr>
              <w:t>66</w:t>
            </w:r>
          </w:hyperlink>
        </w:p>
        <w:p w14:paraId="7A8F7245" w14:textId="77777777" w:rsidR="00D20E08" w:rsidRDefault="00D20E08">
          <w:pPr>
            <w:pStyle w:val="TOC3"/>
            <w:tabs>
              <w:tab w:val="right" w:leader="dot" w:pos="9710"/>
            </w:tabs>
            <w:spacing w:before="137"/>
          </w:pPr>
          <w:hyperlink w:anchor="_bookmark104" w:history="1">
            <w:r>
              <w:t>Reporting</w:t>
            </w:r>
            <w:r>
              <w:rPr>
                <w:spacing w:val="-4"/>
              </w:rPr>
              <w:t xml:space="preserve"> </w:t>
            </w:r>
            <w:r>
              <w:t>and</w:t>
            </w:r>
            <w:r>
              <w:rPr>
                <w:spacing w:val="-4"/>
              </w:rPr>
              <w:t xml:space="preserve"> </w:t>
            </w:r>
            <w:r>
              <w:t>Addressing</w:t>
            </w:r>
            <w:r>
              <w:rPr>
                <w:spacing w:val="-3"/>
              </w:rPr>
              <w:t xml:space="preserve"> </w:t>
            </w:r>
            <w:r>
              <w:t>Title</w:t>
            </w:r>
            <w:r>
              <w:rPr>
                <w:spacing w:val="-6"/>
              </w:rPr>
              <w:t xml:space="preserve"> </w:t>
            </w:r>
            <w:r>
              <w:t>IX</w:t>
            </w:r>
            <w:r>
              <w:rPr>
                <w:spacing w:val="-5"/>
              </w:rPr>
              <w:t xml:space="preserve"> </w:t>
            </w:r>
            <w:r>
              <w:rPr>
                <w:spacing w:val="-2"/>
              </w:rPr>
              <w:t>Harassment</w:t>
            </w:r>
            <w:r>
              <w:tab/>
            </w:r>
            <w:r>
              <w:rPr>
                <w:spacing w:val="-5"/>
              </w:rPr>
              <w:t>66</w:t>
            </w:r>
          </w:hyperlink>
        </w:p>
        <w:p w14:paraId="7A8F7246" w14:textId="77777777" w:rsidR="00D20E08" w:rsidRDefault="00D20E08">
          <w:pPr>
            <w:pStyle w:val="TOC3"/>
            <w:tabs>
              <w:tab w:val="right" w:leader="dot" w:pos="9709"/>
            </w:tabs>
            <w:spacing w:before="138"/>
          </w:pPr>
          <w:hyperlink w:anchor="_bookmark105" w:history="1">
            <w:r>
              <w:t>Academic</w:t>
            </w:r>
            <w:r>
              <w:rPr>
                <w:spacing w:val="-4"/>
              </w:rPr>
              <w:t xml:space="preserve"> </w:t>
            </w:r>
            <w:r>
              <w:t>Freedom</w:t>
            </w:r>
            <w:r>
              <w:rPr>
                <w:spacing w:val="-4"/>
              </w:rPr>
              <w:t xml:space="preserve"> </w:t>
            </w:r>
            <w:r>
              <w:t>and</w:t>
            </w:r>
            <w:r>
              <w:rPr>
                <w:spacing w:val="-6"/>
              </w:rPr>
              <w:t xml:space="preserve"> </w:t>
            </w:r>
            <w:r>
              <w:t>Freedom</w:t>
            </w:r>
            <w:r>
              <w:rPr>
                <w:spacing w:val="-5"/>
              </w:rPr>
              <w:t xml:space="preserve"> </w:t>
            </w:r>
            <w:r>
              <w:t>of</w:t>
            </w:r>
            <w:r>
              <w:rPr>
                <w:spacing w:val="-4"/>
              </w:rPr>
              <w:t xml:space="preserve"> </w:t>
            </w:r>
            <w:r>
              <w:rPr>
                <w:spacing w:val="-2"/>
              </w:rPr>
              <w:t>Speech</w:t>
            </w:r>
            <w:r>
              <w:tab/>
            </w:r>
            <w:r>
              <w:rPr>
                <w:spacing w:val="-5"/>
              </w:rPr>
              <w:t>66</w:t>
            </w:r>
          </w:hyperlink>
        </w:p>
        <w:p w14:paraId="7A8F7247" w14:textId="77777777" w:rsidR="00D20E08" w:rsidRDefault="00D20E08">
          <w:pPr>
            <w:pStyle w:val="TOC3"/>
            <w:tabs>
              <w:tab w:val="right" w:leader="dot" w:pos="9710"/>
            </w:tabs>
            <w:spacing w:before="137"/>
          </w:pPr>
          <w:hyperlink w:anchor="_bookmark106" w:history="1">
            <w:r>
              <w:t>Violations</w:t>
            </w:r>
            <w:r>
              <w:rPr>
                <w:spacing w:val="-6"/>
              </w:rPr>
              <w:t xml:space="preserve"> </w:t>
            </w:r>
            <w:r>
              <w:t>of</w:t>
            </w:r>
            <w:r>
              <w:rPr>
                <w:spacing w:val="-3"/>
              </w:rPr>
              <w:t xml:space="preserve"> </w:t>
            </w:r>
            <w:r>
              <w:t>Policy</w:t>
            </w:r>
            <w:r>
              <w:rPr>
                <w:spacing w:val="-4"/>
              </w:rPr>
              <w:t xml:space="preserve"> </w:t>
            </w:r>
            <w:r>
              <w:t>and</w:t>
            </w:r>
            <w:r>
              <w:rPr>
                <w:spacing w:val="-5"/>
              </w:rPr>
              <w:t xml:space="preserve"> </w:t>
            </w:r>
            <w:r>
              <w:rPr>
                <w:spacing w:val="-2"/>
              </w:rPr>
              <w:t>Sanctions</w:t>
            </w:r>
            <w:r>
              <w:tab/>
            </w:r>
            <w:r>
              <w:rPr>
                <w:spacing w:val="-5"/>
              </w:rPr>
              <w:t>66</w:t>
            </w:r>
          </w:hyperlink>
        </w:p>
        <w:p w14:paraId="7A8F7248" w14:textId="77777777" w:rsidR="00D20E08" w:rsidRDefault="00D20E08">
          <w:pPr>
            <w:pStyle w:val="TOC3"/>
            <w:tabs>
              <w:tab w:val="right" w:leader="dot" w:pos="9710"/>
            </w:tabs>
            <w:spacing w:before="139"/>
          </w:pPr>
          <w:hyperlink w:anchor="_bookmark107" w:history="1">
            <w:r>
              <w:t>False</w:t>
            </w:r>
            <w:r>
              <w:rPr>
                <w:spacing w:val="-6"/>
              </w:rPr>
              <w:t xml:space="preserve"> </w:t>
            </w:r>
            <w:r>
              <w:t>Allegations,</w:t>
            </w:r>
            <w:r>
              <w:rPr>
                <w:spacing w:val="-6"/>
              </w:rPr>
              <w:t xml:space="preserve"> </w:t>
            </w:r>
            <w:r>
              <w:t>Statements,</w:t>
            </w:r>
            <w:r>
              <w:rPr>
                <w:spacing w:val="-6"/>
              </w:rPr>
              <w:t xml:space="preserve"> </w:t>
            </w:r>
            <w:r>
              <w:t>and</w:t>
            </w:r>
            <w:r>
              <w:rPr>
                <w:spacing w:val="-5"/>
              </w:rPr>
              <w:t xml:space="preserve"> </w:t>
            </w:r>
            <w:r>
              <w:rPr>
                <w:spacing w:val="-2"/>
              </w:rPr>
              <w:t>Evidence</w:t>
            </w:r>
            <w:r>
              <w:tab/>
            </w:r>
            <w:r>
              <w:rPr>
                <w:spacing w:val="-5"/>
              </w:rPr>
              <w:t>67</w:t>
            </w:r>
          </w:hyperlink>
        </w:p>
        <w:p w14:paraId="7A8F7249" w14:textId="77777777" w:rsidR="00D20E08" w:rsidRDefault="00D20E08">
          <w:pPr>
            <w:pStyle w:val="TOC3"/>
            <w:tabs>
              <w:tab w:val="right" w:leader="dot" w:pos="9710"/>
            </w:tabs>
          </w:pPr>
          <w:hyperlink w:anchor="_bookmark108" w:history="1">
            <w:r>
              <w:t>Retaliation</w:t>
            </w:r>
            <w:r>
              <w:rPr>
                <w:spacing w:val="-6"/>
              </w:rPr>
              <w:t xml:space="preserve"> </w:t>
            </w:r>
            <w:r>
              <w:rPr>
                <w:spacing w:val="-2"/>
              </w:rPr>
              <w:t>Prohibited</w:t>
            </w:r>
            <w:r>
              <w:tab/>
            </w:r>
            <w:r>
              <w:rPr>
                <w:spacing w:val="-5"/>
              </w:rPr>
              <w:t>67</w:t>
            </w:r>
          </w:hyperlink>
        </w:p>
        <w:p w14:paraId="7A8F724A" w14:textId="77777777" w:rsidR="00D20E08" w:rsidRDefault="00D20E08">
          <w:pPr>
            <w:pStyle w:val="TOC3"/>
            <w:tabs>
              <w:tab w:val="right" w:leader="dot" w:pos="9710"/>
            </w:tabs>
            <w:spacing w:before="139"/>
          </w:pPr>
          <w:hyperlink w:anchor="_bookmark109" w:history="1">
            <w:r>
              <w:t>Education</w:t>
            </w:r>
            <w:r>
              <w:rPr>
                <w:spacing w:val="-6"/>
              </w:rPr>
              <w:t xml:space="preserve"> </w:t>
            </w:r>
            <w:r>
              <w:t>and</w:t>
            </w:r>
            <w:r>
              <w:rPr>
                <w:spacing w:val="-3"/>
              </w:rPr>
              <w:t xml:space="preserve"> </w:t>
            </w:r>
            <w:r>
              <w:rPr>
                <w:spacing w:val="-2"/>
              </w:rPr>
              <w:t>Prevention</w:t>
            </w:r>
            <w:r>
              <w:tab/>
            </w:r>
            <w:r>
              <w:rPr>
                <w:spacing w:val="-5"/>
              </w:rPr>
              <w:t>67</w:t>
            </w:r>
          </w:hyperlink>
        </w:p>
        <w:p w14:paraId="7A8F724B" w14:textId="77777777" w:rsidR="00D20E08" w:rsidRDefault="00D20E08">
          <w:pPr>
            <w:pStyle w:val="TOC3"/>
            <w:tabs>
              <w:tab w:val="right" w:leader="dot" w:pos="9710"/>
            </w:tabs>
          </w:pPr>
          <w:hyperlink w:anchor="_bookmark110" w:history="1">
            <w:r>
              <w:t>Coordination</w:t>
            </w:r>
            <w:r>
              <w:rPr>
                <w:spacing w:val="-6"/>
              </w:rPr>
              <w:t xml:space="preserve"> </w:t>
            </w:r>
            <w:r>
              <w:t>with</w:t>
            </w:r>
            <w:r>
              <w:rPr>
                <w:spacing w:val="-6"/>
              </w:rPr>
              <w:t xml:space="preserve"> </w:t>
            </w:r>
            <w:r>
              <w:t>Other</w:t>
            </w:r>
            <w:r>
              <w:rPr>
                <w:spacing w:val="-6"/>
              </w:rPr>
              <w:t xml:space="preserve"> </w:t>
            </w:r>
            <w:r>
              <w:t>University</w:t>
            </w:r>
            <w:r>
              <w:rPr>
                <w:spacing w:val="-5"/>
              </w:rPr>
              <w:t xml:space="preserve"> </w:t>
            </w:r>
            <w:r>
              <w:rPr>
                <w:spacing w:val="-2"/>
              </w:rPr>
              <w:t>Policies</w:t>
            </w:r>
            <w:r>
              <w:tab/>
            </w:r>
            <w:r>
              <w:rPr>
                <w:spacing w:val="-5"/>
              </w:rPr>
              <w:t>67</w:t>
            </w:r>
          </w:hyperlink>
        </w:p>
        <w:p w14:paraId="7A8F724C" w14:textId="77777777" w:rsidR="00D20E08" w:rsidRDefault="00D20E08">
          <w:pPr>
            <w:pStyle w:val="TOC3"/>
            <w:tabs>
              <w:tab w:val="right" w:leader="dot" w:pos="9709"/>
            </w:tabs>
            <w:spacing w:before="139"/>
          </w:pPr>
          <w:hyperlink w:anchor="_bookmark111" w:history="1">
            <w:r>
              <w:t>Reason</w:t>
            </w:r>
            <w:r>
              <w:rPr>
                <w:spacing w:val="-5"/>
              </w:rPr>
              <w:t xml:space="preserve"> </w:t>
            </w:r>
            <w:r>
              <w:t>for</w:t>
            </w:r>
            <w:r>
              <w:rPr>
                <w:spacing w:val="-2"/>
              </w:rPr>
              <w:t xml:space="preserve"> </w:t>
            </w:r>
            <w:r>
              <w:t>This</w:t>
            </w:r>
            <w:r>
              <w:rPr>
                <w:spacing w:val="-2"/>
              </w:rPr>
              <w:t xml:space="preserve"> Policy</w:t>
            </w:r>
            <w:r>
              <w:tab/>
            </w:r>
            <w:r>
              <w:rPr>
                <w:spacing w:val="-5"/>
              </w:rPr>
              <w:t>68</w:t>
            </w:r>
          </w:hyperlink>
        </w:p>
        <w:p w14:paraId="7A8F724D" w14:textId="77777777" w:rsidR="00D20E08" w:rsidRDefault="00D20E08">
          <w:pPr>
            <w:pStyle w:val="TOC3"/>
            <w:tabs>
              <w:tab w:val="right" w:leader="dot" w:pos="9709"/>
            </w:tabs>
            <w:spacing w:before="137"/>
          </w:pPr>
          <w:hyperlink w:anchor="_bookmark112" w:history="1">
            <w:r>
              <w:t>Individuals</w:t>
            </w:r>
            <w:r>
              <w:rPr>
                <w:spacing w:val="-4"/>
              </w:rPr>
              <w:t xml:space="preserve"> </w:t>
            </w:r>
            <w:r>
              <w:t>and</w:t>
            </w:r>
            <w:r>
              <w:rPr>
                <w:spacing w:val="-3"/>
              </w:rPr>
              <w:t xml:space="preserve"> </w:t>
            </w:r>
            <w:r>
              <w:t>Entities</w:t>
            </w:r>
            <w:r>
              <w:rPr>
                <w:spacing w:val="-3"/>
              </w:rPr>
              <w:t xml:space="preserve"> </w:t>
            </w:r>
            <w:r>
              <w:t>Affected</w:t>
            </w:r>
            <w:r>
              <w:rPr>
                <w:spacing w:val="-5"/>
              </w:rPr>
              <w:t xml:space="preserve"> </w:t>
            </w:r>
            <w:r>
              <w:t>by</w:t>
            </w:r>
            <w:r>
              <w:rPr>
                <w:spacing w:val="-4"/>
              </w:rPr>
              <w:t xml:space="preserve"> </w:t>
            </w:r>
            <w:r>
              <w:t>This</w:t>
            </w:r>
            <w:r>
              <w:rPr>
                <w:spacing w:val="-3"/>
              </w:rPr>
              <w:t xml:space="preserve"> </w:t>
            </w:r>
            <w:r>
              <w:rPr>
                <w:spacing w:val="-2"/>
              </w:rPr>
              <w:t>Policy</w:t>
            </w:r>
            <w:r>
              <w:tab/>
            </w:r>
            <w:r>
              <w:rPr>
                <w:spacing w:val="-5"/>
              </w:rPr>
              <w:t>68</w:t>
            </w:r>
          </w:hyperlink>
        </w:p>
        <w:p w14:paraId="7A8F724E" w14:textId="77777777" w:rsidR="00D20E08" w:rsidRDefault="00D20E08">
          <w:pPr>
            <w:pStyle w:val="TOC3"/>
            <w:tabs>
              <w:tab w:val="right" w:leader="dot" w:pos="9709"/>
            </w:tabs>
          </w:pPr>
          <w:hyperlink w:anchor="_bookmark113" w:history="1">
            <w:r>
              <w:rPr>
                <w:spacing w:val="-2"/>
              </w:rPr>
              <w:t>Exclusions</w:t>
            </w:r>
            <w:r>
              <w:tab/>
            </w:r>
            <w:r>
              <w:rPr>
                <w:spacing w:val="-5"/>
              </w:rPr>
              <w:t>68</w:t>
            </w:r>
          </w:hyperlink>
        </w:p>
        <w:p w14:paraId="7A8F724F" w14:textId="77777777" w:rsidR="00D20E08" w:rsidRDefault="00D20E08">
          <w:pPr>
            <w:pStyle w:val="TOC3"/>
            <w:tabs>
              <w:tab w:val="right" w:leader="dot" w:pos="9709"/>
            </w:tabs>
            <w:spacing w:before="139"/>
          </w:pPr>
          <w:hyperlink w:anchor="_bookmark114" w:history="1">
            <w:r>
              <w:rPr>
                <w:spacing w:val="-2"/>
              </w:rPr>
              <w:t>Responsibilities</w:t>
            </w:r>
            <w:r>
              <w:tab/>
            </w:r>
            <w:r>
              <w:rPr>
                <w:spacing w:val="-5"/>
              </w:rPr>
              <w:t>68</w:t>
            </w:r>
          </w:hyperlink>
        </w:p>
        <w:p w14:paraId="7A8F7250" w14:textId="77777777" w:rsidR="00D20E08" w:rsidRDefault="00D20E08">
          <w:pPr>
            <w:pStyle w:val="TOC2"/>
            <w:tabs>
              <w:tab w:val="right" w:leader="dot" w:pos="9710"/>
            </w:tabs>
            <w:spacing w:before="136"/>
          </w:pPr>
          <w:hyperlink w:anchor="_bookmark115" w:history="1">
            <w:r>
              <w:t>PROCEDURES</w:t>
            </w:r>
            <w:r>
              <w:rPr>
                <w:spacing w:val="-6"/>
              </w:rPr>
              <w:t xml:space="preserve"> </w:t>
            </w:r>
            <w:r>
              <w:t>FOR</w:t>
            </w:r>
            <w:r>
              <w:rPr>
                <w:spacing w:val="-5"/>
              </w:rPr>
              <w:t xml:space="preserve"> </w:t>
            </w:r>
            <w:r>
              <w:t>RESOLVING</w:t>
            </w:r>
            <w:r>
              <w:rPr>
                <w:spacing w:val="-5"/>
              </w:rPr>
              <w:t xml:space="preserve"> </w:t>
            </w:r>
            <w:r>
              <w:t>COMPLAINTS</w:t>
            </w:r>
            <w:r>
              <w:rPr>
                <w:spacing w:val="-5"/>
              </w:rPr>
              <w:t xml:space="preserve"> </w:t>
            </w:r>
            <w:r>
              <w:t>OF</w:t>
            </w:r>
            <w:r>
              <w:rPr>
                <w:spacing w:val="-6"/>
              </w:rPr>
              <w:t xml:space="preserve"> </w:t>
            </w:r>
            <w:r>
              <w:t>TITLE</w:t>
            </w:r>
            <w:r>
              <w:rPr>
                <w:spacing w:val="-6"/>
              </w:rPr>
              <w:t xml:space="preserve"> </w:t>
            </w:r>
            <w:r>
              <w:t>IX</w:t>
            </w:r>
            <w:r>
              <w:rPr>
                <w:spacing w:val="-7"/>
              </w:rPr>
              <w:t xml:space="preserve"> </w:t>
            </w:r>
            <w:r>
              <w:rPr>
                <w:spacing w:val="-2"/>
              </w:rPr>
              <w:t>HARASSMENT</w:t>
            </w:r>
            <w:r>
              <w:tab/>
            </w:r>
            <w:r>
              <w:rPr>
                <w:spacing w:val="-5"/>
              </w:rPr>
              <w:t>69</w:t>
            </w:r>
          </w:hyperlink>
        </w:p>
        <w:p w14:paraId="7A8F7251" w14:textId="77777777" w:rsidR="00D20E08" w:rsidRDefault="00D20E08">
          <w:pPr>
            <w:pStyle w:val="TOC3"/>
            <w:tabs>
              <w:tab w:val="right" w:leader="dot" w:pos="9710"/>
            </w:tabs>
            <w:spacing w:before="139"/>
          </w:pPr>
          <w:hyperlink w:anchor="_bookmark116" w:history="1">
            <w:r>
              <w:rPr>
                <w:spacing w:val="-2"/>
              </w:rPr>
              <w:t>Introduction</w:t>
            </w:r>
            <w:r>
              <w:tab/>
            </w:r>
            <w:r>
              <w:rPr>
                <w:spacing w:val="-5"/>
              </w:rPr>
              <w:t>69</w:t>
            </w:r>
          </w:hyperlink>
        </w:p>
        <w:p w14:paraId="7A8F7252" w14:textId="77777777" w:rsidR="00D20E08" w:rsidRDefault="00D20E08">
          <w:pPr>
            <w:pStyle w:val="TOC3"/>
            <w:tabs>
              <w:tab w:val="right" w:leader="dot" w:pos="9711"/>
            </w:tabs>
            <w:spacing w:before="137"/>
          </w:pPr>
          <w:hyperlink w:anchor="_bookmark117" w:history="1">
            <w:r>
              <w:rPr>
                <w:spacing w:val="-2"/>
              </w:rPr>
              <w:t>Scope</w:t>
            </w:r>
            <w:r>
              <w:tab/>
            </w:r>
            <w:r>
              <w:rPr>
                <w:spacing w:val="-5"/>
              </w:rPr>
              <w:t>70</w:t>
            </w:r>
          </w:hyperlink>
        </w:p>
        <w:p w14:paraId="7A8F7253" w14:textId="77777777" w:rsidR="00D20E08" w:rsidRDefault="00D20E08">
          <w:pPr>
            <w:pStyle w:val="TOC3"/>
            <w:tabs>
              <w:tab w:val="right" w:leader="dot" w:pos="9711"/>
            </w:tabs>
            <w:spacing w:before="139"/>
          </w:pPr>
          <w:hyperlink w:anchor="_bookmark118" w:history="1">
            <w:r>
              <w:t>Resources</w:t>
            </w:r>
            <w:r>
              <w:rPr>
                <w:spacing w:val="-7"/>
              </w:rPr>
              <w:t xml:space="preserve"> </w:t>
            </w:r>
            <w:r>
              <w:t>for</w:t>
            </w:r>
            <w:r>
              <w:rPr>
                <w:spacing w:val="-3"/>
              </w:rPr>
              <w:t xml:space="preserve"> </w:t>
            </w:r>
            <w:r>
              <w:t>Resolving</w:t>
            </w:r>
            <w:r>
              <w:rPr>
                <w:spacing w:val="-6"/>
              </w:rPr>
              <w:t xml:space="preserve"> </w:t>
            </w:r>
            <w:r>
              <w:t>Complaints</w:t>
            </w:r>
            <w:r>
              <w:rPr>
                <w:spacing w:val="-4"/>
              </w:rPr>
              <w:t xml:space="preserve"> </w:t>
            </w:r>
            <w:r>
              <w:t>of</w:t>
            </w:r>
            <w:r>
              <w:rPr>
                <w:spacing w:val="-4"/>
              </w:rPr>
              <w:t xml:space="preserve"> </w:t>
            </w:r>
            <w:r>
              <w:t>Title</w:t>
            </w:r>
            <w:r>
              <w:rPr>
                <w:spacing w:val="-3"/>
              </w:rPr>
              <w:t xml:space="preserve"> </w:t>
            </w:r>
            <w:r>
              <w:t>IX</w:t>
            </w:r>
            <w:r>
              <w:rPr>
                <w:spacing w:val="-5"/>
              </w:rPr>
              <w:t xml:space="preserve"> </w:t>
            </w:r>
            <w:r>
              <w:rPr>
                <w:spacing w:val="-2"/>
              </w:rPr>
              <w:t>Harassment</w:t>
            </w:r>
            <w:r>
              <w:tab/>
            </w:r>
            <w:r>
              <w:rPr>
                <w:spacing w:val="-5"/>
              </w:rPr>
              <w:t>71</w:t>
            </w:r>
          </w:hyperlink>
        </w:p>
        <w:p w14:paraId="7A8F7254" w14:textId="77777777" w:rsidR="00D20E08" w:rsidRDefault="00D20E08">
          <w:pPr>
            <w:pStyle w:val="TOC3"/>
            <w:tabs>
              <w:tab w:val="right" w:leader="dot" w:pos="9711"/>
            </w:tabs>
          </w:pPr>
          <w:hyperlink w:anchor="_bookmark119" w:history="1">
            <w:r>
              <w:t>General</w:t>
            </w:r>
            <w:r>
              <w:rPr>
                <w:spacing w:val="-5"/>
              </w:rPr>
              <w:t xml:space="preserve"> </w:t>
            </w:r>
            <w:r>
              <w:rPr>
                <w:spacing w:val="-2"/>
              </w:rPr>
              <w:t>Provisions</w:t>
            </w:r>
            <w:r>
              <w:tab/>
            </w:r>
            <w:r>
              <w:rPr>
                <w:spacing w:val="-5"/>
              </w:rPr>
              <w:t>71</w:t>
            </w:r>
          </w:hyperlink>
        </w:p>
        <w:p w14:paraId="7A8F7255" w14:textId="77777777" w:rsidR="00D20E08" w:rsidRDefault="00D20E08">
          <w:pPr>
            <w:pStyle w:val="TOC3"/>
            <w:tabs>
              <w:tab w:val="right" w:leader="dot" w:pos="9711"/>
            </w:tabs>
            <w:spacing w:before="139"/>
          </w:pPr>
          <w:hyperlink w:anchor="_bookmark120" w:history="1">
            <w:r>
              <w:t>Reporting</w:t>
            </w:r>
            <w:r>
              <w:rPr>
                <w:spacing w:val="-4"/>
              </w:rPr>
              <w:t xml:space="preserve"> </w:t>
            </w:r>
            <w:r>
              <w:t>Options</w:t>
            </w:r>
            <w:r>
              <w:rPr>
                <w:spacing w:val="-4"/>
              </w:rPr>
              <w:t xml:space="preserve"> </w:t>
            </w:r>
            <w:r>
              <w:t>and</w:t>
            </w:r>
            <w:r>
              <w:rPr>
                <w:spacing w:val="-7"/>
              </w:rPr>
              <w:t xml:space="preserve"> </w:t>
            </w:r>
            <w:r>
              <w:t>Resources</w:t>
            </w:r>
            <w:r>
              <w:rPr>
                <w:spacing w:val="-3"/>
              </w:rPr>
              <w:t xml:space="preserve"> </w:t>
            </w:r>
            <w:r>
              <w:t>for</w:t>
            </w:r>
            <w:r>
              <w:rPr>
                <w:spacing w:val="-4"/>
              </w:rPr>
              <w:t xml:space="preserve"> </w:t>
            </w:r>
            <w:r>
              <w:t>Title</w:t>
            </w:r>
            <w:r>
              <w:rPr>
                <w:spacing w:val="-4"/>
              </w:rPr>
              <w:t xml:space="preserve"> </w:t>
            </w:r>
            <w:r>
              <w:t>IX</w:t>
            </w:r>
            <w:r>
              <w:rPr>
                <w:spacing w:val="-5"/>
              </w:rPr>
              <w:t xml:space="preserve"> </w:t>
            </w:r>
            <w:r>
              <w:rPr>
                <w:spacing w:val="-2"/>
              </w:rPr>
              <w:t>Harassment</w:t>
            </w:r>
            <w:r>
              <w:tab/>
            </w:r>
            <w:r>
              <w:rPr>
                <w:spacing w:val="-5"/>
              </w:rPr>
              <w:t>75</w:t>
            </w:r>
          </w:hyperlink>
        </w:p>
        <w:p w14:paraId="7A8F7256" w14:textId="77777777" w:rsidR="00D20E08" w:rsidRDefault="00D20E08">
          <w:pPr>
            <w:pStyle w:val="TOC3"/>
            <w:tabs>
              <w:tab w:val="right" w:leader="dot" w:pos="9710"/>
            </w:tabs>
          </w:pPr>
          <w:hyperlink w:anchor="_bookmark121" w:history="1">
            <w:r>
              <w:t>Counseling,</w:t>
            </w:r>
            <w:r>
              <w:rPr>
                <w:spacing w:val="-8"/>
              </w:rPr>
              <w:t xml:space="preserve"> </w:t>
            </w:r>
            <w:r>
              <w:t>Advocacy</w:t>
            </w:r>
            <w:r>
              <w:rPr>
                <w:spacing w:val="-5"/>
              </w:rPr>
              <w:t xml:space="preserve"> </w:t>
            </w:r>
            <w:r>
              <w:t>and</w:t>
            </w:r>
            <w:r>
              <w:rPr>
                <w:spacing w:val="-4"/>
              </w:rPr>
              <w:t xml:space="preserve"> </w:t>
            </w:r>
            <w:r>
              <w:t>Support</w:t>
            </w:r>
            <w:r>
              <w:rPr>
                <w:spacing w:val="-4"/>
              </w:rPr>
              <w:t xml:space="preserve"> </w:t>
            </w:r>
            <w:r>
              <w:t>for</w:t>
            </w:r>
            <w:r>
              <w:rPr>
                <w:spacing w:val="-4"/>
              </w:rPr>
              <w:t xml:space="preserve"> </w:t>
            </w:r>
            <w:r>
              <w:rPr>
                <w:spacing w:val="-2"/>
              </w:rPr>
              <w:t>Students</w:t>
            </w:r>
            <w:r>
              <w:tab/>
            </w:r>
            <w:r>
              <w:rPr>
                <w:spacing w:val="-5"/>
              </w:rPr>
              <w:t>77</w:t>
            </w:r>
          </w:hyperlink>
        </w:p>
        <w:p w14:paraId="7A8F7257" w14:textId="77777777" w:rsidR="00D20E08" w:rsidRDefault="00D20E08">
          <w:pPr>
            <w:pStyle w:val="TOC3"/>
            <w:tabs>
              <w:tab w:val="right" w:leader="dot" w:pos="9710"/>
            </w:tabs>
            <w:spacing w:before="137"/>
          </w:pPr>
          <w:hyperlink w:anchor="_bookmark122" w:history="1">
            <w:r>
              <w:t>Informal</w:t>
            </w:r>
            <w:r>
              <w:rPr>
                <w:spacing w:val="-7"/>
              </w:rPr>
              <w:t xml:space="preserve"> </w:t>
            </w:r>
            <w:r>
              <w:t>Resolution</w:t>
            </w:r>
            <w:r>
              <w:rPr>
                <w:spacing w:val="-7"/>
              </w:rPr>
              <w:t xml:space="preserve"> </w:t>
            </w:r>
            <w:r>
              <w:rPr>
                <w:spacing w:val="-2"/>
              </w:rPr>
              <w:t>Process</w:t>
            </w:r>
            <w:r>
              <w:tab/>
            </w:r>
            <w:r>
              <w:rPr>
                <w:spacing w:val="-5"/>
              </w:rPr>
              <w:t>77</w:t>
            </w:r>
          </w:hyperlink>
        </w:p>
        <w:p w14:paraId="7A8F7258" w14:textId="77777777" w:rsidR="00D20E08" w:rsidRDefault="00D20E08">
          <w:pPr>
            <w:pStyle w:val="TOC3"/>
            <w:tabs>
              <w:tab w:val="right" w:leader="dot" w:pos="9709"/>
            </w:tabs>
            <w:spacing w:before="139"/>
          </w:pPr>
          <w:hyperlink w:anchor="_bookmark123" w:history="1">
            <w:r>
              <w:t>Formal</w:t>
            </w:r>
            <w:r>
              <w:rPr>
                <w:spacing w:val="-8"/>
              </w:rPr>
              <w:t xml:space="preserve"> </w:t>
            </w:r>
            <w:r>
              <w:t>Resolution</w:t>
            </w:r>
            <w:r>
              <w:rPr>
                <w:spacing w:val="-7"/>
              </w:rPr>
              <w:t xml:space="preserve"> </w:t>
            </w:r>
            <w:r>
              <w:rPr>
                <w:spacing w:val="-2"/>
              </w:rPr>
              <w:t>Process</w:t>
            </w:r>
            <w:r>
              <w:tab/>
            </w:r>
            <w:r>
              <w:rPr>
                <w:spacing w:val="-5"/>
              </w:rPr>
              <w:t>78</w:t>
            </w:r>
          </w:hyperlink>
        </w:p>
        <w:p w14:paraId="7A8F7259" w14:textId="77777777" w:rsidR="00D20E08" w:rsidRDefault="00D20E08">
          <w:pPr>
            <w:pStyle w:val="TOC3"/>
            <w:tabs>
              <w:tab w:val="right" w:leader="dot" w:pos="9712"/>
            </w:tabs>
          </w:pPr>
          <w:hyperlink w:anchor="_bookmark124" w:history="1">
            <w:r>
              <w:rPr>
                <w:spacing w:val="-2"/>
              </w:rPr>
              <w:t>Hearing</w:t>
            </w:r>
            <w:r>
              <w:tab/>
            </w:r>
            <w:r>
              <w:rPr>
                <w:spacing w:val="-5"/>
              </w:rPr>
              <w:t>81</w:t>
            </w:r>
          </w:hyperlink>
        </w:p>
        <w:p w14:paraId="7A8F725A" w14:textId="77777777" w:rsidR="00D20E08" w:rsidRDefault="00D20E08">
          <w:pPr>
            <w:pStyle w:val="TOC3"/>
            <w:tabs>
              <w:tab w:val="right" w:leader="dot" w:pos="9711"/>
            </w:tabs>
            <w:spacing w:before="139"/>
          </w:pPr>
          <w:hyperlink w:anchor="_bookmark125" w:history="1">
            <w:r>
              <w:t>Determination,</w:t>
            </w:r>
            <w:r>
              <w:rPr>
                <w:spacing w:val="-7"/>
              </w:rPr>
              <w:t xml:space="preserve"> </w:t>
            </w:r>
            <w:r>
              <w:t>Sanctions</w:t>
            </w:r>
            <w:r>
              <w:rPr>
                <w:spacing w:val="-7"/>
              </w:rPr>
              <w:t xml:space="preserve"> </w:t>
            </w:r>
            <w:r>
              <w:t>and</w:t>
            </w:r>
            <w:r>
              <w:rPr>
                <w:spacing w:val="-6"/>
              </w:rPr>
              <w:t xml:space="preserve"> </w:t>
            </w:r>
            <w:r>
              <w:rPr>
                <w:spacing w:val="-2"/>
              </w:rPr>
              <w:t>Remedies</w:t>
            </w:r>
            <w:r>
              <w:tab/>
            </w:r>
            <w:r>
              <w:rPr>
                <w:spacing w:val="-5"/>
              </w:rPr>
              <w:t>82</w:t>
            </w:r>
          </w:hyperlink>
        </w:p>
        <w:p w14:paraId="7A8F725B" w14:textId="77777777" w:rsidR="00D20E08" w:rsidRDefault="00D20E08">
          <w:pPr>
            <w:pStyle w:val="TOC3"/>
            <w:tabs>
              <w:tab w:val="right" w:leader="dot" w:pos="9713"/>
            </w:tabs>
            <w:spacing w:after="207"/>
          </w:pPr>
          <w:hyperlink w:anchor="_bookmark126" w:history="1">
            <w:r>
              <w:t>Retaliation</w:t>
            </w:r>
            <w:r>
              <w:rPr>
                <w:spacing w:val="-6"/>
              </w:rPr>
              <w:t xml:space="preserve"> </w:t>
            </w:r>
            <w:r>
              <w:rPr>
                <w:spacing w:val="-2"/>
              </w:rPr>
              <w:t>Prohibited</w:t>
            </w:r>
            <w:r>
              <w:tab/>
            </w:r>
            <w:r>
              <w:rPr>
                <w:spacing w:val="-5"/>
              </w:rPr>
              <w:t>84</w:t>
            </w:r>
          </w:hyperlink>
        </w:p>
        <w:p w14:paraId="7A8F725C" w14:textId="77777777" w:rsidR="00D20E08" w:rsidRDefault="00D20E08">
          <w:pPr>
            <w:pStyle w:val="TOC3"/>
            <w:tabs>
              <w:tab w:val="right" w:leader="dot" w:pos="9713"/>
            </w:tabs>
            <w:spacing w:before="80"/>
          </w:pPr>
          <w:hyperlink w:anchor="_bookmark127" w:history="1">
            <w:r>
              <w:rPr>
                <w:spacing w:val="-2"/>
              </w:rPr>
              <w:t>Appeal</w:t>
            </w:r>
            <w:r>
              <w:tab/>
            </w:r>
            <w:r>
              <w:rPr>
                <w:spacing w:val="-5"/>
              </w:rPr>
              <w:t>84</w:t>
            </w:r>
          </w:hyperlink>
        </w:p>
        <w:p w14:paraId="7A8F725D" w14:textId="77777777" w:rsidR="00D20E08" w:rsidRDefault="00D20E08">
          <w:pPr>
            <w:pStyle w:val="TOC3"/>
            <w:tabs>
              <w:tab w:val="right" w:leader="dot" w:pos="9712"/>
            </w:tabs>
          </w:pPr>
          <w:hyperlink w:anchor="_bookmark128" w:history="1">
            <w:r>
              <w:t>Filing</w:t>
            </w:r>
            <w:r>
              <w:rPr>
                <w:spacing w:val="-5"/>
              </w:rPr>
              <w:t xml:space="preserve"> </w:t>
            </w:r>
            <w:r>
              <w:t>with</w:t>
            </w:r>
            <w:r>
              <w:rPr>
                <w:spacing w:val="-4"/>
              </w:rPr>
              <w:t xml:space="preserve"> </w:t>
            </w:r>
            <w:r>
              <w:t>External</w:t>
            </w:r>
            <w:r>
              <w:rPr>
                <w:spacing w:val="-5"/>
              </w:rPr>
              <w:t xml:space="preserve"> </w:t>
            </w:r>
            <w:r>
              <w:rPr>
                <w:spacing w:val="-2"/>
              </w:rPr>
              <w:t>Agencies</w:t>
            </w:r>
            <w:r>
              <w:tab/>
            </w:r>
            <w:r>
              <w:rPr>
                <w:spacing w:val="-5"/>
              </w:rPr>
              <w:t>85</w:t>
            </w:r>
          </w:hyperlink>
        </w:p>
        <w:p w14:paraId="7A8F725E" w14:textId="77777777" w:rsidR="00D20E08" w:rsidRDefault="00D20E08">
          <w:pPr>
            <w:pStyle w:val="TOC2"/>
            <w:tabs>
              <w:tab w:val="right" w:leader="dot" w:pos="9712"/>
            </w:tabs>
          </w:pPr>
          <w:hyperlink w:anchor="_bookmark129" w:history="1">
            <w:r>
              <w:rPr>
                <w:spacing w:val="-2"/>
              </w:rPr>
              <w:t>SANCTIONS</w:t>
            </w:r>
            <w:r>
              <w:tab/>
            </w:r>
            <w:r>
              <w:rPr>
                <w:spacing w:val="-5"/>
              </w:rPr>
              <w:t>85</w:t>
            </w:r>
          </w:hyperlink>
        </w:p>
        <w:p w14:paraId="7A8F725F" w14:textId="77777777" w:rsidR="00D20E08" w:rsidRDefault="00D20E08">
          <w:pPr>
            <w:pStyle w:val="TOC3"/>
            <w:tabs>
              <w:tab w:val="right" w:leader="dot" w:pos="9712"/>
            </w:tabs>
          </w:pPr>
          <w:hyperlink w:anchor="_bookmark130" w:history="1">
            <w:r>
              <w:rPr>
                <w:spacing w:val="-2"/>
              </w:rPr>
              <w:t>Students</w:t>
            </w:r>
            <w:r>
              <w:tab/>
            </w:r>
            <w:r>
              <w:rPr>
                <w:spacing w:val="-5"/>
              </w:rPr>
              <w:t>85</w:t>
            </w:r>
          </w:hyperlink>
        </w:p>
        <w:p w14:paraId="7A8F7260" w14:textId="77777777" w:rsidR="00D20E08" w:rsidRDefault="00D20E08">
          <w:pPr>
            <w:pStyle w:val="TOC3"/>
            <w:tabs>
              <w:tab w:val="right" w:leader="dot" w:pos="9711"/>
            </w:tabs>
            <w:spacing w:before="139"/>
          </w:pPr>
          <w:hyperlink w:anchor="_bookmark131" w:history="1">
            <w:r>
              <w:t>Faculty</w:t>
            </w:r>
            <w:r>
              <w:rPr>
                <w:spacing w:val="-4"/>
              </w:rPr>
              <w:t xml:space="preserve"> </w:t>
            </w:r>
            <w:r>
              <w:t>and</w:t>
            </w:r>
            <w:r>
              <w:rPr>
                <w:spacing w:val="-2"/>
              </w:rPr>
              <w:t xml:space="preserve"> Staff</w:t>
            </w:r>
            <w:r>
              <w:tab/>
            </w:r>
            <w:r>
              <w:rPr>
                <w:spacing w:val="-5"/>
              </w:rPr>
              <w:t>86</w:t>
            </w:r>
          </w:hyperlink>
        </w:p>
        <w:p w14:paraId="7A8F7261" w14:textId="77777777" w:rsidR="00D20E08" w:rsidRDefault="00D20E08">
          <w:pPr>
            <w:pStyle w:val="TOC2"/>
            <w:tabs>
              <w:tab w:val="right" w:leader="dot" w:pos="9711"/>
            </w:tabs>
            <w:spacing w:before="137"/>
          </w:pPr>
          <w:hyperlink w:anchor="_bookmark132" w:history="1">
            <w:r>
              <w:t>VICTIM</w:t>
            </w:r>
            <w:r>
              <w:rPr>
                <w:spacing w:val="-4"/>
              </w:rPr>
              <w:t xml:space="preserve"> </w:t>
            </w:r>
            <w:r>
              <w:rPr>
                <w:spacing w:val="-2"/>
              </w:rPr>
              <w:t>SERVICES</w:t>
            </w:r>
            <w:r>
              <w:tab/>
            </w:r>
            <w:r>
              <w:rPr>
                <w:spacing w:val="-5"/>
              </w:rPr>
              <w:t>86</w:t>
            </w:r>
          </w:hyperlink>
        </w:p>
      </w:sdtContent>
    </w:sdt>
    <w:p w14:paraId="7A8F7262" w14:textId="77777777" w:rsidR="00D20E08" w:rsidRDefault="00D20E08">
      <w:pPr>
        <w:pStyle w:val="TOC2"/>
        <w:sectPr w:rsidR="00D20E08">
          <w:pgSz w:w="12240" w:h="15840"/>
          <w:pgMar w:top="1359" w:right="1080" w:bottom="1544" w:left="1080" w:header="0" w:footer="770" w:gutter="0"/>
          <w:cols w:space="720"/>
        </w:sectPr>
      </w:pPr>
    </w:p>
    <w:p w14:paraId="7A8F7263" w14:textId="77777777" w:rsidR="00D20E08" w:rsidRDefault="0005330C">
      <w:pPr>
        <w:ind w:left="271"/>
        <w:rPr>
          <w:sz w:val="20"/>
        </w:rPr>
      </w:pPr>
      <w:r>
        <w:rPr>
          <w:noProof/>
          <w:sz w:val="20"/>
        </w:rPr>
        <w:lastRenderedPageBreak/>
        <mc:AlternateContent>
          <mc:Choice Requires="wps">
            <w:drawing>
              <wp:inline distT="0" distB="0" distL="0" distR="0" wp14:anchorId="7A8F7BC6" wp14:editId="7A8F7BC7">
                <wp:extent cx="6056630" cy="276225"/>
                <wp:effectExtent l="0" t="0" r="0" b="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7A8F7CC9" w14:textId="77777777" w:rsidR="00D20E08" w:rsidRDefault="0005330C">
                            <w:pPr>
                              <w:spacing w:before="61"/>
                              <w:ind w:left="88"/>
                              <w:rPr>
                                <w:rFonts w:ascii="Franklin Gothic Demi Cond"/>
                                <w:b/>
                                <w:color w:val="000000"/>
                                <w:sz w:val="24"/>
                              </w:rPr>
                            </w:pPr>
                            <w:bookmarkStart w:id="2" w:name="MESSAGE_FROM_THE_CHIEF_PUBLIC_SAFETY_OFF"/>
                            <w:bookmarkStart w:id="3" w:name="_bookmark1"/>
                            <w:bookmarkEnd w:id="2"/>
                            <w:bookmarkEnd w:id="3"/>
                            <w:r>
                              <w:rPr>
                                <w:rFonts w:ascii="Franklin Gothic Demi Cond"/>
                                <w:b/>
                                <w:color w:val="FFFFFF"/>
                                <w:spacing w:val="12"/>
                                <w:sz w:val="24"/>
                              </w:rPr>
                              <w:t>MESSAGE</w:t>
                            </w:r>
                            <w:r>
                              <w:rPr>
                                <w:rFonts w:ascii="Franklin Gothic Demi Cond"/>
                                <w:b/>
                                <w:color w:val="FFFFFF"/>
                                <w:spacing w:val="29"/>
                                <w:sz w:val="24"/>
                              </w:rPr>
                              <w:t xml:space="preserve"> </w:t>
                            </w:r>
                            <w:r>
                              <w:rPr>
                                <w:rFonts w:ascii="Franklin Gothic Demi Cond"/>
                                <w:b/>
                                <w:color w:val="FFFFFF"/>
                                <w:spacing w:val="10"/>
                                <w:sz w:val="24"/>
                              </w:rPr>
                              <w:t>FROM</w:t>
                            </w:r>
                            <w:r>
                              <w:rPr>
                                <w:rFonts w:ascii="Franklin Gothic Demi Cond"/>
                                <w:b/>
                                <w:color w:val="FFFFFF"/>
                                <w:spacing w:val="31"/>
                                <w:sz w:val="24"/>
                              </w:rPr>
                              <w:t xml:space="preserve"> </w:t>
                            </w:r>
                            <w:r>
                              <w:rPr>
                                <w:rFonts w:ascii="Franklin Gothic Demi Cond"/>
                                <w:b/>
                                <w:color w:val="FFFFFF"/>
                                <w:sz w:val="24"/>
                              </w:rPr>
                              <w:t>THE</w:t>
                            </w:r>
                            <w:r>
                              <w:rPr>
                                <w:rFonts w:ascii="Franklin Gothic Demi Cond"/>
                                <w:b/>
                                <w:color w:val="FFFFFF"/>
                                <w:spacing w:val="30"/>
                                <w:sz w:val="24"/>
                              </w:rPr>
                              <w:t xml:space="preserve"> </w:t>
                            </w:r>
                            <w:r>
                              <w:rPr>
                                <w:rFonts w:ascii="Franklin Gothic Demi Cond"/>
                                <w:b/>
                                <w:color w:val="FFFFFF"/>
                                <w:spacing w:val="11"/>
                                <w:sz w:val="24"/>
                              </w:rPr>
                              <w:t>CHIEF</w:t>
                            </w:r>
                            <w:r>
                              <w:rPr>
                                <w:rFonts w:ascii="Franklin Gothic Demi Cond"/>
                                <w:b/>
                                <w:color w:val="FFFFFF"/>
                                <w:spacing w:val="27"/>
                                <w:sz w:val="24"/>
                              </w:rPr>
                              <w:t xml:space="preserve"> </w:t>
                            </w:r>
                            <w:r>
                              <w:rPr>
                                <w:rFonts w:ascii="Franklin Gothic Demi Cond"/>
                                <w:b/>
                                <w:color w:val="FFFFFF"/>
                                <w:spacing w:val="11"/>
                                <w:sz w:val="24"/>
                              </w:rPr>
                              <w:t>PUBLIC</w:t>
                            </w:r>
                            <w:r>
                              <w:rPr>
                                <w:rFonts w:ascii="Franklin Gothic Demi Cond"/>
                                <w:b/>
                                <w:color w:val="FFFFFF"/>
                                <w:spacing w:val="30"/>
                                <w:sz w:val="24"/>
                              </w:rPr>
                              <w:t xml:space="preserve"> </w:t>
                            </w:r>
                            <w:r>
                              <w:rPr>
                                <w:rFonts w:ascii="Franklin Gothic Demi Cond"/>
                                <w:b/>
                                <w:color w:val="FFFFFF"/>
                                <w:spacing w:val="12"/>
                                <w:sz w:val="24"/>
                              </w:rPr>
                              <w:t>SAFETY</w:t>
                            </w:r>
                            <w:r>
                              <w:rPr>
                                <w:rFonts w:ascii="Franklin Gothic Demi Cond"/>
                                <w:b/>
                                <w:color w:val="FFFFFF"/>
                                <w:spacing w:val="30"/>
                                <w:sz w:val="24"/>
                              </w:rPr>
                              <w:t xml:space="preserve"> </w:t>
                            </w:r>
                            <w:r>
                              <w:rPr>
                                <w:rFonts w:ascii="Franklin Gothic Demi Cond"/>
                                <w:b/>
                                <w:color w:val="FFFFFF"/>
                                <w:spacing w:val="8"/>
                                <w:sz w:val="24"/>
                              </w:rPr>
                              <w:t>OFFICER</w:t>
                            </w:r>
                          </w:p>
                        </w:txbxContent>
                      </wps:txbx>
                      <wps:bodyPr wrap="square" lIns="0" tIns="0" rIns="0" bIns="0" rtlCol="0">
                        <a:noAutofit/>
                      </wps:bodyPr>
                    </wps:wsp>
                  </a:graphicData>
                </a:graphic>
              </wp:inline>
            </w:drawing>
          </mc:Choice>
          <mc:Fallback>
            <w:pict>
              <v:shape w14:anchorId="7A8F7BC6" id="Textbox 4" o:spid="_x0000_s1027"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6IHtQEAAFY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" fillcolor="#8e6e3d" stroked="f">
                <v:textbox inset="0,0,0,0">
                  <w:txbxContent>
                    <w:p w14:paraId="7A8F7CC9" w14:textId="77777777" w:rsidR="00D20E08" w:rsidRDefault="0005330C">
                      <w:pPr>
                        <w:spacing w:before="61"/>
                        <w:ind w:left="88"/>
                        <w:rPr>
                          <w:rFonts w:ascii="Franklin Gothic Demi Cond"/>
                          <w:b/>
                          <w:color w:val="000000"/>
                          <w:sz w:val="24"/>
                        </w:rPr>
                      </w:pPr>
                      <w:bookmarkStart w:id="4" w:name="MESSAGE_FROM_THE_CHIEF_PUBLIC_SAFETY_OFF"/>
                      <w:bookmarkStart w:id="5" w:name="_bookmark1"/>
                      <w:bookmarkEnd w:id="4"/>
                      <w:bookmarkEnd w:id="5"/>
                      <w:r>
                        <w:rPr>
                          <w:rFonts w:ascii="Franklin Gothic Demi Cond"/>
                          <w:b/>
                          <w:color w:val="FFFFFF"/>
                          <w:spacing w:val="12"/>
                          <w:sz w:val="24"/>
                        </w:rPr>
                        <w:t>MESSAGE</w:t>
                      </w:r>
                      <w:r>
                        <w:rPr>
                          <w:rFonts w:ascii="Franklin Gothic Demi Cond"/>
                          <w:b/>
                          <w:color w:val="FFFFFF"/>
                          <w:spacing w:val="29"/>
                          <w:sz w:val="24"/>
                        </w:rPr>
                        <w:t xml:space="preserve"> </w:t>
                      </w:r>
                      <w:r>
                        <w:rPr>
                          <w:rFonts w:ascii="Franklin Gothic Demi Cond"/>
                          <w:b/>
                          <w:color w:val="FFFFFF"/>
                          <w:spacing w:val="10"/>
                          <w:sz w:val="24"/>
                        </w:rPr>
                        <w:t>FROM</w:t>
                      </w:r>
                      <w:r>
                        <w:rPr>
                          <w:rFonts w:ascii="Franklin Gothic Demi Cond"/>
                          <w:b/>
                          <w:color w:val="FFFFFF"/>
                          <w:spacing w:val="31"/>
                          <w:sz w:val="24"/>
                        </w:rPr>
                        <w:t xml:space="preserve"> </w:t>
                      </w:r>
                      <w:r>
                        <w:rPr>
                          <w:rFonts w:ascii="Franklin Gothic Demi Cond"/>
                          <w:b/>
                          <w:color w:val="FFFFFF"/>
                          <w:sz w:val="24"/>
                        </w:rPr>
                        <w:t>THE</w:t>
                      </w:r>
                      <w:r>
                        <w:rPr>
                          <w:rFonts w:ascii="Franklin Gothic Demi Cond"/>
                          <w:b/>
                          <w:color w:val="FFFFFF"/>
                          <w:spacing w:val="30"/>
                          <w:sz w:val="24"/>
                        </w:rPr>
                        <w:t xml:space="preserve"> </w:t>
                      </w:r>
                      <w:r>
                        <w:rPr>
                          <w:rFonts w:ascii="Franklin Gothic Demi Cond"/>
                          <w:b/>
                          <w:color w:val="FFFFFF"/>
                          <w:spacing w:val="11"/>
                          <w:sz w:val="24"/>
                        </w:rPr>
                        <w:t>CHIEF</w:t>
                      </w:r>
                      <w:r>
                        <w:rPr>
                          <w:rFonts w:ascii="Franklin Gothic Demi Cond"/>
                          <w:b/>
                          <w:color w:val="FFFFFF"/>
                          <w:spacing w:val="27"/>
                          <w:sz w:val="24"/>
                        </w:rPr>
                        <w:t xml:space="preserve"> </w:t>
                      </w:r>
                      <w:r>
                        <w:rPr>
                          <w:rFonts w:ascii="Franklin Gothic Demi Cond"/>
                          <w:b/>
                          <w:color w:val="FFFFFF"/>
                          <w:spacing w:val="11"/>
                          <w:sz w:val="24"/>
                        </w:rPr>
                        <w:t>PUBLIC</w:t>
                      </w:r>
                      <w:r>
                        <w:rPr>
                          <w:rFonts w:ascii="Franklin Gothic Demi Cond"/>
                          <w:b/>
                          <w:color w:val="FFFFFF"/>
                          <w:spacing w:val="30"/>
                          <w:sz w:val="24"/>
                        </w:rPr>
                        <w:t xml:space="preserve"> </w:t>
                      </w:r>
                      <w:r>
                        <w:rPr>
                          <w:rFonts w:ascii="Franklin Gothic Demi Cond"/>
                          <w:b/>
                          <w:color w:val="FFFFFF"/>
                          <w:spacing w:val="12"/>
                          <w:sz w:val="24"/>
                        </w:rPr>
                        <w:t>SAFETY</w:t>
                      </w:r>
                      <w:r>
                        <w:rPr>
                          <w:rFonts w:ascii="Franklin Gothic Demi Cond"/>
                          <w:b/>
                          <w:color w:val="FFFFFF"/>
                          <w:spacing w:val="30"/>
                          <w:sz w:val="24"/>
                        </w:rPr>
                        <w:t xml:space="preserve"> </w:t>
                      </w:r>
                      <w:r>
                        <w:rPr>
                          <w:rFonts w:ascii="Franklin Gothic Demi Cond"/>
                          <w:b/>
                          <w:color w:val="FFFFFF"/>
                          <w:spacing w:val="8"/>
                          <w:sz w:val="24"/>
                        </w:rPr>
                        <w:t>OFFICER</w:t>
                      </w:r>
                    </w:p>
                  </w:txbxContent>
                </v:textbox>
                <w10:anchorlock/>
              </v:shape>
            </w:pict>
          </mc:Fallback>
        </mc:AlternateContent>
      </w:r>
    </w:p>
    <w:p w14:paraId="7A8F7264" w14:textId="77777777" w:rsidR="00D20E08" w:rsidRDefault="0005330C">
      <w:pPr>
        <w:pStyle w:val="BodyText"/>
        <w:spacing w:before="102"/>
        <w:ind w:left="360"/>
        <w:jc w:val="both"/>
      </w:pPr>
      <w:r>
        <w:t>Dear</w:t>
      </w:r>
      <w:r>
        <w:rPr>
          <w:spacing w:val="-5"/>
        </w:rPr>
        <w:t xml:space="preserve"> </w:t>
      </w:r>
      <w:r>
        <w:t>Purdue</w:t>
      </w:r>
      <w:r>
        <w:rPr>
          <w:spacing w:val="-6"/>
        </w:rPr>
        <w:t xml:space="preserve"> </w:t>
      </w:r>
      <w:r>
        <w:t>University</w:t>
      </w:r>
      <w:r>
        <w:rPr>
          <w:spacing w:val="-7"/>
        </w:rPr>
        <w:t xml:space="preserve"> </w:t>
      </w:r>
      <w:r>
        <w:t>Northwest</w:t>
      </w:r>
      <w:r>
        <w:rPr>
          <w:spacing w:val="-4"/>
        </w:rPr>
        <w:t xml:space="preserve"> </w:t>
      </w:r>
      <w:r>
        <w:t>Campus</w:t>
      </w:r>
      <w:r>
        <w:rPr>
          <w:spacing w:val="-4"/>
        </w:rPr>
        <w:t xml:space="preserve"> </w:t>
      </w:r>
      <w:r>
        <w:rPr>
          <w:spacing w:val="-2"/>
        </w:rPr>
        <w:t>Community,</w:t>
      </w:r>
    </w:p>
    <w:p w14:paraId="7A8F7265" w14:textId="77777777" w:rsidR="00D20E08" w:rsidRDefault="00D20E08">
      <w:pPr>
        <w:pStyle w:val="BodyText"/>
        <w:spacing w:before="75"/>
      </w:pPr>
    </w:p>
    <w:p w14:paraId="7A8F7266" w14:textId="01555550" w:rsidR="00D20E08" w:rsidRDefault="0005330C">
      <w:pPr>
        <w:pStyle w:val="BodyText"/>
        <w:spacing w:line="276" w:lineRule="auto"/>
        <w:ind w:left="360" w:right="355" w:hanging="1"/>
        <w:jc w:val="both"/>
      </w:pPr>
      <w:r>
        <w:t>I</w:t>
      </w:r>
      <w:r>
        <w:rPr>
          <w:spacing w:val="-14"/>
        </w:rPr>
        <w:t xml:space="preserve"> </w:t>
      </w:r>
      <w:r>
        <w:t>am</w:t>
      </w:r>
      <w:r>
        <w:rPr>
          <w:spacing w:val="-13"/>
        </w:rPr>
        <w:t xml:space="preserve"> </w:t>
      </w:r>
      <w:r>
        <w:t>pleased</w:t>
      </w:r>
      <w:r>
        <w:rPr>
          <w:spacing w:val="-13"/>
        </w:rPr>
        <w:t xml:space="preserve"> </w:t>
      </w:r>
      <w:r>
        <w:t>to</w:t>
      </w:r>
      <w:r>
        <w:rPr>
          <w:spacing w:val="-14"/>
        </w:rPr>
        <w:t xml:space="preserve"> </w:t>
      </w:r>
      <w:r>
        <w:t>share</w:t>
      </w:r>
      <w:r>
        <w:rPr>
          <w:spacing w:val="-13"/>
        </w:rPr>
        <w:t xml:space="preserve"> </w:t>
      </w:r>
      <w:r>
        <w:t>this</w:t>
      </w:r>
      <w:r>
        <w:rPr>
          <w:spacing w:val="-13"/>
        </w:rPr>
        <w:t xml:space="preserve"> </w:t>
      </w:r>
      <w:r>
        <w:t>202</w:t>
      </w:r>
      <w:r w:rsidR="00B61B0C">
        <w:t>6</w:t>
      </w:r>
      <w:r>
        <w:rPr>
          <w:spacing w:val="-13"/>
        </w:rPr>
        <w:t xml:space="preserve"> </w:t>
      </w:r>
      <w:r>
        <w:t>Annual</w:t>
      </w:r>
      <w:r>
        <w:rPr>
          <w:spacing w:val="-14"/>
        </w:rPr>
        <w:t xml:space="preserve"> </w:t>
      </w:r>
      <w:r>
        <w:t>Security</w:t>
      </w:r>
      <w:r>
        <w:rPr>
          <w:spacing w:val="-13"/>
        </w:rPr>
        <w:t xml:space="preserve"> </w:t>
      </w:r>
      <w:r>
        <w:t>Report</w:t>
      </w:r>
      <w:r>
        <w:rPr>
          <w:spacing w:val="-13"/>
        </w:rPr>
        <w:t xml:space="preserve"> </w:t>
      </w:r>
      <w:r>
        <w:t>with</w:t>
      </w:r>
      <w:r>
        <w:rPr>
          <w:spacing w:val="-13"/>
        </w:rPr>
        <w:t xml:space="preserve"> </w:t>
      </w:r>
      <w:r>
        <w:t>you.</w:t>
      </w:r>
      <w:r>
        <w:rPr>
          <w:spacing w:val="-14"/>
        </w:rPr>
        <w:t xml:space="preserve"> </w:t>
      </w:r>
      <w:r>
        <w:t>At</w:t>
      </w:r>
      <w:r>
        <w:rPr>
          <w:spacing w:val="-13"/>
        </w:rPr>
        <w:t xml:space="preserve"> </w:t>
      </w:r>
      <w:r>
        <w:t>Purdue</w:t>
      </w:r>
      <w:r>
        <w:rPr>
          <w:spacing w:val="-13"/>
        </w:rPr>
        <w:t xml:space="preserve"> </w:t>
      </w:r>
      <w:r>
        <w:t>University</w:t>
      </w:r>
      <w:r>
        <w:rPr>
          <w:spacing w:val="-13"/>
        </w:rPr>
        <w:t xml:space="preserve"> </w:t>
      </w:r>
      <w:r>
        <w:t>Northwest, we recognize that the safety and security of our campus community is the foundation for an engaged</w:t>
      </w:r>
      <w:r>
        <w:rPr>
          <w:spacing w:val="-3"/>
        </w:rPr>
        <w:t xml:space="preserve"> </w:t>
      </w:r>
      <w:r>
        <w:t>campus.</w:t>
      </w:r>
      <w:r>
        <w:rPr>
          <w:spacing w:val="-3"/>
        </w:rPr>
        <w:t xml:space="preserve"> </w:t>
      </w:r>
      <w:r>
        <w:t>Reliable</w:t>
      </w:r>
      <w:r>
        <w:rPr>
          <w:spacing w:val="-3"/>
        </w:rPr>
        <w:t xml:space="preserve"> </w:t>
      </w:r>
      <w:r>
        <w:t>public</w:t>
      </w:r>
      <w:r>
        <w:rPr>
          <w:spacing w:val="-6"/>
        </w:rPr>
        <w:t xml:space="preserve"> </w:t>
      </w:r>
      <w:r>
        <w:t>safety</w:t>
      </w:r>
      <w:r>
        <w:rPr>
          <w:spacing w:val="-4"/>
        </w:rPr>
        <w:t xml:space="preserve"> </w:t>
      </w:r>
      <w:r>
        <w:t>services</w:t>
      </w:r>
      <w:r>
        <w:rPr>
          <w:spacing w:val="-3"/>
        </w:rPr>
        <w:t xml:space="preserve"> </w:t>
      </w:r>
      <w:r>
        <w:t>and</w:t>
      </w:r>
      <w:r>
        <w:rPr>
          <w:spacing w:val="-3"/>
        </w:rPr>
        <w:t xml:space="preserve"> </w:t>
      </w:r>
      <w:r>
        <w:t>transformational</w:t>
      </w:r>
      <w:r>
        <w:rPr>
          <w:spacing w:val="-5"/>
        </w:rPr>
        <w:t xml:space="preserve"> </w:t>
      </w:r>
      <w:r>
        <w:t>experiences</w:t>
      </w:r>
      <w:r>
        <w:rPr>
          <w:spacing w:val="-3"/>
        </w:rPr>
        <w:t xml:space="preserve"> </w:t>
      </w:r>
      <w:r>
        <w:t>form</w:t>
      </w:r>
      <w:r>
        <w:rPr>
          <w:spacing w:val="-4"/>
        </w:rPr>
        <w:t xml:space="preserve"> </w:t>
      </w:r>
      <w:r>
        <w:t>the</w:t>
      </w:r>
      <w:r>
        <w:rPr>
          <w:spacing w:val="-5"/>
        </w:rPr>
        <w:t xml:space="preserve"> </w:t>
      </w:r>
      <w:r>
        <w:t>basis of learning, living, and working across our campuses.</w:t>
      </w:r>
    </w:p>
    <w:p w14:paraId="7A8F7267" w14:textId="77777777" w:rsidR="00D20E08" w:rsidRDefault="00D20E08">
      <w:pPr>
        <w:pStyle w:val="BodyText"/>
        <w:spacing w:before="38"/>
      </w:pPr>
    </w:p>
    <w:p w14:paraId="7A8F7268" w14:textId="77777777" w:rsidR="00D20E08" w:rsidRDefault="0005330C">
      <w:pPr>
        <w:pStyle w:val="BodyText"/>
        <w:spacing w:line="276" w:lineRule="auto"/>
        <w:ind w:left="360" w:right="355"/>
        <w:jc w:val="both"/>
      </w:pPr>
      <w:r>
        <w:t>This</w:t>
      </w:r>
      <w:r>
        <w:rPr>
          <w:spacing w:val="-9"/>
        </w:rPr>
        <w:t xml:space="preserve"> </w:t>
      </w:r>
      <w:r>
        <w:t>Annual</w:t>
      </w:r>
      <w:r>
        <w:rPr>
          <w:spacing w:val="-8"/>
        </w:rPr>
        <w:t xml:space="preserve"> </w:t>
      </w:r>
      <w:r>
        <w:t>Security</w:t>
      </w:r>
      <w:r>
        <w:rPr>
          <w:spacing w:val="-11"/>
        </w:rPr>
        <w:t xml:space="preserve"> </w:t>
      </w:r>
      <w:r>
        <w:t>Report</w:t>
      </w:r>
      <w:r>
        <w:rPr>
          <w:spacing w:val="-9"/>
        </w:rPr>
        <w:t xml:space="preserve"> </w:t>
      </w:r>
      <w:r>
        <w:t>provides</w:t>
      </w:r>
      <w:r>
        <w:rPr>
          <w:spacing w:val="-7"/>
        </w:rPr>
        <w:t xml:space="preserve"> </w:t>
      </w:r>
      <w:r>
        <w:t>an</w:t>
      </w:r>
      <w:r>
        <w:rPr>
          <w:spacing w:val="-9"/>
        </w:rPr>
        <w:t xml:space="preserve"> </w:t>
      </w:r>
      <w:r>
        <w:t>opportunity</w:t>
      </w:r>
      <w:r>
        <w:rPr>
          <w:spacing w:val="-8"/>
        </w:rPr>
        <w:t xml:space="preserve"> </w:t>
      </w:r>
      <w:r>
        <w:t>to</w:t>
      </w:r>
      <w:r>
        <w:rPr>
          <w:spacing w:val="-9"/>
        </w:rPr>
        <w:t xml:space="preserve"> </w:t>
      </w:r>
      <w:r>
        <w:t>share</w:t>
      </w:r>
      <w:r>
        <w:rPr>
          <w:spacing w:val="-9"/>
        </w:rPr>
        <w:t xml:space="preserve"> </w:t>
      </w:r>
      <w:r>
        <w:t>with</w:t>
      </w:r>
      <w:r>
        <w:rPr>
          <w:spacing w:val="-7"/>
        </w:rPr>
        <w:t xml:space="preserve"> </w:t>
      </w:r>
      <w:r>
        <w:t>you</w:t>
      </w:r>
      <w:r>
        <w:rPr>
          <w:spacing w:val="-7"/>
        </w:rPr>
        <w:t xml:space="preserve"> </w:t>
      </w:r>
      <w:r>
        <w:t>the</w:t>
      </w:r>
      <w:r>
        <w:rPr>
          <w:spacing w:val="-9"/>
        </w:rPr>
        <w:t xml:space="preserve"> </w:t>
      </w:r>
      <w:r>
        <w:t>policies</w:t>
      </w:r>
      <w:r>
        <w:rPr>
          <w:spacing w:val="-7"/>
        </w:rPr>
        <w:t xml:space="preserve"> </w:t>
      </w:r>
      <w:r>
        <w:t>and</w:t>
      </w:r>
      <w:r>
        <w:rPr>
          <w:spacing w:val="-10"/>
        </w:rPr>
        <w:t xml:space="preserve"> </w:t>
      </w:r>
      <w:r>
        <w:t>processes on campus security, alcohol and drugs, crime reporting, crime prevention programs, and fire safety.</w:t>
      </w:r>
      <w:r>
        <w:rPr>
          <w:spacing w:val="-14"/>
        </w:rPr>
        <w:t xml:space="preserve"> </w:t>
      </w:r>
      <w:r>
        <w:t>Our</w:t>
      </w:r>
      <w:r>
        <w:rPr>
          <w:spacing w:val="-13"/>
        </w:rPr>
        <w:t xml:space="preserve"> </w:t>
      </w:r>
      <w:r>
        <w:t>Public</w:t>
      </w:r>
      <w:r>
        <w:rPr>
          <w:spacing w:val="-13"/>
        </w:rPr>
        <w:t xml:space="preserve"> </w:t>
      </w:r>
      <w:r>
        <w:t>Safety</w:t>
      </w:r>
      <w:r>
        <w:rPr>
          <w:spacing w:val="-14"/>
        </w:rPr>
        <w:t xml:space="preserve"> </w:t>
      </w:r>
      <w:r>
        <w:t>staff</w:t>
      </w:r>
      <w:r>
        <w:rPr>
          <w:spacing w:val="-13"/>
        </w:rPr>
        <w:t xml:space="preserve"> </w:t>
      </w:r>
      <w:r>
        <w:t>works</w:t>
      </w:r>
      <w:r>
        <w:rPr>
          <w:spacing w:val="-13"/>
        </w:rPr>
        <w:t xml:space="preserve"> </w:t>
      </w:r>
      <w:r>
        <w:t>closely</w:t>
      </w:r>
      <w:r>
        <w:rPr>
          <w:spacing w:val="-13"/>
        </w:rPr>
        <w:t xml:space="preserve"> </w:t>
      </w:r>
      <w:r>
        <w:t>with</w:t>
      </w:r>
      <w:r>
        <w:rPr>
          <w:spacing w:val="-14"/>
        </w:rPr>
        <w:t xml:space="preserve"> </w:t>
      </w:r>
      <w:r>
        <w:t>the</w:t>
      </w:r>
      <w:r>
        <w:rPr>
          <w:spacing w:val="-13"/>
        </w:rPr>
        <w:t xml:space="preserve"> </w:t>
      </w:r>
      <w:r>
        <w:t>Office</w:t>
      </w:r>
      <w:r>
        <w:rPr>
          <w:spacing w:val="-13"/>
        </w:rPr>
        <w:t xml:space="preserve"> </w:t>
      </w:r>
      <w:r>
        <w:t>of</w:t>
      </w:r>
      <w:r>
        <w:rPr>
          <w:spacing w:val="-13"/>
        </w:rPr>
        <w:t xml:space="preserve"> </w:t>
      </w:r>
      <w:r>
        <w:t>the</w:t>
      </w:r>
      <w:r>
        <w:rPr>
          <w:spacing w:val="-11"/>
        </w:rPr>
        <w:t xml:space="preserve"> </w:t>
      </w:r>
      <w:r>
        <w:t>Dean</w:t>
      </w:r>
      <w:r>
        <w:rPr>
          <w:spacing w:val="-14"/>
        </w:rPr>
        <w:t xml:space="preserve"> </w:t>
      </w:r>
      <w:r>
        <w:t>of</w:t>
      </w:r>
      <w:r>
        <w:rPr>
          <w:spacing w:val="-13"/>
        </w:rPr>
        <w:t xml:space="preserve"> </w:t>
      </w:r>
      <w:r>
        <w:t>Students,</w:t>
      </w:r>
      <w:r>
        <w:rPr>
          <w:spacing w:val="-12"/>
        </w:rPr>
        <w:t xml:space="preserve"> </w:t>
      </w:r>
      <w:r>
        <w:t>Title</w:t>
      </w:r>
      <w:r>
        <w:rPr>
          <w:spacing w:val="-12"/>
        </w:rPr>
        <w:t xml:space="preserve"> </w:t>
      </w:r>
      <w:r>
        <w:t>IX</w:t>
      </w:r>
      <w:r>
        <w:rPr>
          <w:spacing w:val="-13"/>
        </w:rPr>
        <w:t xml:space="preserve"> </w:t>
      </w:r>
      <w:r>
        <w:t>Office, the Office of Legal Counsel, and many others to gather all the required statistics for this report. Public Safety participates in all New Student Orientation Programs and Welcome Week events. We</w:t>
      </w:r>
      <w:r>
        <w:rPr>
          <w:spacing w:val="-6"/>
        </w:rPr>
        <w:t xml:space="preserve"> </w:t>
      </w:r>
      <w:r>
        <w:t>conduct</w:t>
      </w:r>
      <w:r>
        <w:rPr>
          <w:spacing w:val="-7"/>
        </w:rPr>
        <w:t xml:space="preserve"> </w:t>
      </w:r>
      <w:r>
        <w:t>regular</w:t>
      </w:r>
      <w:r>
        <w:rPr>
          <w:spacing w:val="-4"/>
        </w:rPr>
        <w:t xml:space="preserve"> </w:t>
      </w:r>
      <w:r>
        <w:t>weather,</w:t>
      </w:r>
      <w:r>
        <w:rPr>
          <w:spacing w:val="-4"/>
        </w:rPr>
        <w:t xml:space="preserve"> </w:t>
      </w:r>
      <w:r>
        <w:t>fire,</w:t>
      </w:r>
      <w:r>
        <w:rPr>
          <w:spacing w:val="-5"/>
        </w:rPr>
        <w:t xml:space="preserve"> </w:t>
      </w:r>
      <w:r>
        <w:t>and</w:t>
      </w:r>
      <w:r>
        <w:rPr>
          <w:spacing w:val="-5"/>
        </w:rPr>
        <w:t xml:space="preserve"> </w:t>
      </w:r>
      <w:r>
        <w:t>hostile</w:t>
      </w:r>
      <w:r>
        <w:rPr>
          <w:spacing w:val="-4"/>
        </w:rPr>
        <w:t xml:space="preserve"> </w:t>
      </w:r>
      <w:r>
        <w:t>threat</w:t>
      </w:r>
      <w:r>
        <w:rPr>
          <w:spacing w:val="-5"/>
        </w:rPr>
        <w:t xml:space="preserve"> </w:t>
      </w:r>
      <w:r>
        <w:t>lock</w:t>
      </w:r>
      <w:r>
        <w:rPr>
          <w:spacing w:val="-6"/>
        </w:rPr>
        <w:t xml:space="preserve"> </w:t>
      </w:r>
      <w:r>
        <w:t>down</w:t>
      </w:r>
      <w:r>
        <w:rPr>
          <w:spacing w:val="-6"/>
        </w:rPr>
        <w:t xml:space="preserve"> </w:t>
      </w:r>
      <w:r>
        <w:t>drills,</w:t>
      </w:r>
      <w:r>
        <w:rPr>
          <w:spacing w:val="-5"/>
        </w:rPr>
        <w:t xml:space="preserve"> </w:t>
      </w:r>
      <w:r>
        <w:t>and</w:t>
      </w:r>
      <w:r>
        <w:rPr>
          <w:spacing w:val="-5"/>
        </w:rPr>
        <w:t xml:space="preserve"> </w:t>
      </w:r>
      <w:r>
        <w:t>provide</w:t>
      </w:r>
      <w:r>
        <w:rPr>
          <w:spacing w:val="-4"/>
        </w:rPr>
        <w:t xml:space="preserve"> </w:t>
      </w:r>
      <w:r>
        <w:t>tips</w:t>
      </w:r>
      <w:r>
        <w:rPr>
          <w:spacing w:val="-7"/>
        </w:rPr>
        <w:t xml:space="preserve"> </w:t>
      </w:r>
      <w:r>
        <w:t>on</w:t>
      </w:r>
      <w:r>
        <w:rPr>
          <w:spacing w:val="-6"/>
        </w:rPr>
        <w:t xml:space="preserve"> </w:t>
      </w:r>
      <w:r>
        <w:t xml:space="preserve">campus </w:t>
      </w:r>
      <w:r>
        <w:rPr>
          <w:spacing w:val="-2"/>
        </w:rPr>
        <w:t>safety.</w:t>
      </w:r>
    </w:p>
    <w:p w14:paraId="7A8F7269" w14:textId="77777777" w:rsidR="00D20E08" w:rsidRDefault="00D20E08">
      <w:pPr>
        <w:pStyle w:val="BodyText"/>
        <w:spacing w:before="36"/>
      </w:pPr>
    </w:p>
    <w:p w14:paraId="7A8F726A" w14:textId="5D15F160" w:rsidR="00D20E08" w:rsidRDefault="0005330C">
      <w:pPr>
        <w:pStyle w:val="BodyText"/>
        <w:spacing w:line="276" w:lineRule="auto"/>
        <w:ind w:left="360" w:right="354"/>
        <w:jc w:val="both"/>
      </w:pPr>
      <w:r>
        <w:t>The officers of the Purdue University</w:t>
      </w:r>
      <w:r>
        <w:rPr>
          <w:spacing w:val="-3"/>
        </w:rPr>
        <w:t xml:space="preserve"> </w:t>
      </w:r>
      <w:r>
        <w:t>Northwest Police and City</w:t>
      </w:r>
      <w:r>
        <w:rPr>
          <w:spacing w:val="-1"/>
        </w:rPr>
        <w:t xml:space="preserve"> </w:t>
      </w:r>
      <w:r>
        <w:t xml:space="preserve">of Hammond and Westville Fire Departments provide quick response and emergency medical services around the clock to meet the needs of our campus community. We utilize technology to enhance communication when seconds matter. Once on campus, more than </w:t>
      </w:r>
      <w:r w:rsidR="00EF0BA3">
        <w:t>50</w:t>
      </w:r>
      <w:r>
        <w:t xml:space="preserve"> emergency telephones ring directly to Purdue’s 911 dispatch center. The Purdue University Northwest Emergency Notification System provides multiple</w:t>
      </w:r>
      <w:r>
        <w:rPr>
          <w:spacing w:val="-12"/>
        </w:rPr>
        <w:t xml:space="preserve"> </w:t>
      </w:r>
      <w:r>
        <w:t>layers</w:t>
      </w:r>
      <w:r>
        <w:rPr>
          <w:spacing w:val="-13"/>
        </w:rPr>
        <w:t xml:space="preserve"> </w:t>
      </w:r>
      <w:r>
        <w:t>of</w:t>
      </w:r>
      <w:r>
        <w:rPr>
          <w:spacing w:val="-13"/>
        </w:rPr>
        <w:t xml:space="preserve"> </w:t>
      </w:r>
      <w:r>
        <w:t>communication</w:t>
      </w:r>
      <w:r>
        <w:rPr>
          <w:spacing w:val="-14"/>
        </w:rPr>
        <w:t xml:space="preserve"> </w:t>
      </w:r>
      <w:r>
        <w:t>including</w:t>
      </w:r>
      <w:r>
        <w:rPr>
          <w:spacing w:val="-12"/>
        </w:rPr>
        <w:t xml:space="preserve"> </w:t>
      </w:r>
      <w:r>
        <w:t>text,</w:t>
      </w:r>
      <w:r>
        <w:rPr>
          <w:spacing w:val="-13"/>
        </w:rPr>
        <w:t xml:space="preserve"> </w:t>
      </w:r>
      <w:r>
        <w:t>email,</w:t>
      </w:r>
      <w:r>
        <w:rPr>
          <w:spacing w:val="-13"/>
        </w:rPr>
        <w:t xml:space="preserve"> </w:t>
      </w:r>
      <w:r>
        <w:t>digital</w:t>
      </w:r>
      <w:r>
        <w:rPr>
          <w:spacing w:val="-14"/>
        </w:rPr>
        <w:t xml:space="preserve"> </w:t>
      </w:r>
      <w:r>
        <w:t>signs,</w:t>
      </w:r>
      <w:r>
        <w:rPr>
          <w:spacing w:val="-12"/>
        </w:rPr>
        <w:t xml:space="preserve"> </w:t>
      </w:r>
      <w:r>
        <w:t>and</w:t>
      </w:r>
      <w:r>
        <w:rPr>
          <w:spacing w:val="-13"/>
        </w:rPr>
        <w:t xml:space="preserve"> </w:t>
      </w:r>
      <w:r>
        <w:t>computer</w:t>
      </w:r>
      <w:r>
        <w:rPr>
          <w:spacing w:val="-13"/>
        </w:rPr>
        <w:t xml:space="preserve"> </w:t>
      </w:r>
      <w:r>
        <w:t>pop-up</w:t>
      </w:r>
      <w:r>
        <w:rPr>
          <w:spacing w:val="-12"/>
        </w:rPr>
        <w:t xml:space="preserve"> </w:t>
      </w:r>
      <w:r>
        <w:t>alerts. More than 16,000 individuals have subscribed to receive Purdue University Northwest text messages, and many more receive emergency information from these additional sources. The Purdue University Northwest emergency alerts provide timely warning when certain crimes are committed that we believe represent a serious or continuing threat to students, staff, and the campus community.</w:t>
      </w:r>
    </w:p>
    <w:p w14:paraId="7A8F726B" w14:textId="77777777" w:rsidR="00D20E08" w:rsidRDefault="00D20E08">
      <w:pPr>
        <w:pStyle w:val="BodyText"/>
        <w:spacing w:before="36"/>
      </w:pPr>
    </w:p>
    <w:p w14:paraId="7A8F726C" w14:textId="6EDB515F" w:rsidR="00D20E08" w:rsidRDefault="0005330C">
      <w:pPr>
        <w:pStyle w:val="BodyText"/>
        <w:spacing w:line="276" w:lineRule="auto"/>
        <w:ind w:left="360" w:right="354"/>
        <w:jc w:val="both"/>
      </w:pPr>
      <w:r>
        <w:t xml:space="preserve">The Purdue University Northwest Police Department has written general orders that guide each law enforcement officer </w:t>
      </w:r>
      <w:proofErr w:type="gramStart"/>
      <w:r>
        <w:t>on a daily basis</w:t>
      </w:r>
      <w:proofErr w:type="gramEnd"/>
      <w:r>
        <w:t>. These general orders are reviewed by CALEA and our Purdue</w:t>
      </w:r>
      <w:r>
        <w:rPr>
          <w:spacing w:val="-11"/>
        </w:rPr>
        <w:t xml:space="preserve"> </w:t>
      </w:r>
      <w:r>
        <w:t>University’s</w:t>
      </w:r>
      <w:r>
        <w:rPr>
          <w:spacing w:val="-12"/>
        </w:rPr>
        <w:t xml:space="preserve"> </w:t>
      </w:r>
      <w:r>
        <w:t>Office</w:t>
      </w:r>
      <w:r>
        <w:rPr>
          <w:spacing w:val="-9"/>
        </w:rPr>
        <w:t xml:space="preserve"> </w:t>
      </w:r>
      <w:r>
        <w:t>of</w:t>
      </w:r>
      <w:r>
        <w:rPr>
          <w:spacing w:val="-12"/>
        </w:rPr>
        <w:t xml:space="preserve"> </w:t>
      </w:r>
      <w:r>
        <w:t>Legal</w:t>
      </w:r>
      <w:r>
        <w:rPr>
          <w:spacing w:val="-11"/>
        </w:rPr>
        <w:t xml:space="preserve"> </w:t>
      </w:r>
      <w:r>
        <w:t>Counsel</w:t>
      </w:r>
      <w:r>
        <w:rPr>
          <w:spacing w:val="-11"/>
        </w:rPr>
        <w:t xml:space="preserve"> </w:t>
      </w:r>
      <w:r>
        <w:t>to</w:t>
      </w:r>
      <w:r>
        <w:rPr>
          <w:spacing w:val="-11"/>
        </w:rPr>
        <w:t xml:space="preserve"> </w:t>
      </w:r>
      <w:r>
        <w:t>ensure</w:t>
      </w:r>
      <w:r>
        <w:rPr>
          <w:spacing w:val="-11"/>
        </w:rPr>
        <w:t xml:space="preserve"> </w:t>
      </w:r>
      <w:r>
        <w:t>that</w:t>
      </w:r>
      <w:r>
        <w:rPr>
          <w:spacing w:val="-9"/>
        </w:rPr>
        <w:t xml:space="preserve"> </w:t>
      </w:r>
      <w:r>
        <w:t>they</w:t>
      </w:r>
      <w:r>
        <w:rPr>
          <w:spacing w:val="-11"/>
        </w:rPr>
        <w:t xml:space="preserve"> </w:t>
      </w:r>
      <w:r>
        <w:t>meet</w:t>
      </w:r>
      <w:r>
        <w:rPr>
          <w:spacing w:val="-9"/>
        </w:rPr>
        <w:t xml:space="preserve"> </w:t>
      </w:r>
      <w:r>
        <w:t>the</w:t>
      </w:r>
      <w:r>
        <w:rPr>
          <w:spacing w:val="-9"/>
        </w:rPr>
        <w:t xml:space="preserve"> </w:t>
      </w:r>
      <w:r>
        <w:t>highest</w:t>
      </w:r>
      <w:r>
        <w:rPr>
          <w:spacing w:val="-12"/>
        </w:rPr>
        <w:t xml:space="preserve"> </w:t>
      </w:r>
      <w:r>
        <w:t>standards</w:t>
      </w:r>
      <w:r>
        <w:rPr>
          <w:spacing w:val="-9"/>
        </w:rPr>
        <w:t xml:space="preserve"> </w:t>
      </w:r>
      <w:r>
        <w:t>for</w:t>
      </w:r>
      <w:r>
        <w:rPr>
          <w:spacing w:val="-9"/>
        </w:rPr>
        <w:t xml:space="preserve"> </w:t>
      </w:r>
      <w:r>
        <w:t xml:space="preserve">law enforcement agencies. Our campus police department offers safety training and provides safe escorts for students, faculty, and staff. The Purdue University Northwest Police Department </w:t>
      </w:r>
      <w:proofErr w:type="gramStart"/>
      <w:r>
        <w:t>provides assistance for</w:t>
      </w:r>
      <w:proofErr w:type="gramEnd"/>
      <w:r>
        <w:t xml:space="preserve"> campus events, including sports and student activities. Our commitment to the safety and security of our campus is reflected in this 202</w:t>
      </w:r>
      <w:r w:rsidR="00EC3E02">
        <w:t>6</w:t>
      </w:r>
      <w:r>
        <w:t xml:space="preserve"> Annual Security Report. The report</w:t>
      </w:r>
      <w:r>
        <w:rPr>
          <w:spacing w:val="-7"/>
        </w:rPr>
        <w:t xml:space="preserve"> </w:t>
      </w:r>
      <w:r>
        <w:t>is</w:t>
      </w:r>
      <w:r>
        <w:rPr>
          <w:spacing w:val="-9"/>
        </w:rPr>
        <w:t xml:space="preserve"> </w:t>
      </w:r>
      <w:r>
        <w:t>provided</w:t>
      </w:r>
      <w:r>
        <w:rPr>
          <w:spacing w:val="-7"/>
        </w:rPr>
        <w:t xml:space="preserve"> </w:t>
      </w:r>
      <w:r>
        <w:t>in</w:t>
      </w:r>
      <w:r>
        <w:rPr>
          <w:spacing w:val="-8"/>
        </w:rPr>
        <w:t xml:space="preserve"> </w:t>
      </w:r>
      <w:r>
        <w:t>compliance</w:t>
      </w:r>
      <w:r>
        <w:rPr>
          <w:spacing w:val="-6"/>
        </w:rPr>
        <w:t xml:space="preserve"> </w:t>
      </w:r>
      <w:r>
        <w:t>with</w:t>
      </w:r>
      <w:r>
        <w:rPr>
          <w:spacing w:val="-7"/>
        </w:rPr>
        <w:t xml:space="preserve"> </w:t>
      </w:r>
      <w:r>
        <w:t>the</w:t>
      </w:r>
      <w:r>
        <w:rPr>
          <w:spacing w:val="-6"/>
        </w:rPr>
        <w:t xml:space="preserve"> </w:t>
      </w:r>
      <w:r>
        <w:t>Jeanne</w:t>
      </w:r>
      <w:r>
        <w:rPr>
          <w:spacing w:val="-9"/>
        </w:rPr>
        <w:t xml:space="preserve"> </w:t>
      </w:r>
      <w:r>
        <w:t>Clery</w:t>
      </w:r>
      <w:r>
        <w:rPr>
          <w:spacing w:val="-8"/>
        </w:rPr>
        <w:t xml:space="preserve"> </w:t>
      </w:r>
      <w:r>
        <w:t>Campus</w:t>
      </w:r>
      <w:r>
        <w:rPr>
          <w:spacing w:val="-9"/>
        </w:rPr>
        <w:t xml:space="preserve"> </w:t>
      </w:r>
      <w:r>
        <w:t>Safety</w:t>
      </w:r>
      <w:r>
        <w:rPr>
          <w:spacing w:val="-8"/>
        </w:rPr>
        <w:t xml:space="preserve"> </w:t>
      </w:r>
      <w:r>
        <w:t>Act</w:t>
      </w:r>
      <w:r>
        <w:rPr>
          <w:spacing w:val="-9"/>
        </w:rPr>
        <w:t xml:space="preserve"> </w:t>
      </w:r>
      <w:r>
        <w:t>(Clery)</w:t>
      </w:r>
      <w:r>
        <w:rPr>
          <w:spacing w:val="-7"/>
        </w:rPr>
        <w:t xml:space="preserve"> </w:t>
      </w:r>
      <w:r>
        <w:t>and</w:t>
      </w:r>
      <w:r>
        <w:rPr>
          <w:spacing w:val="-7"/>
        </w:rPr>
        <w:t xml:space="preserve"> </w:t>
      </w:r>
      <w:r>
        <w:t>the</w:t>
      </w:r>
      <w:r>
        <w:rPr>
          <w:spacing w:val="-9"/>
        </w:rPr>
        <w:t xml:space="preserve"> </w:t>
      </w:r>
      <w:r>
        <w:t>Higher Education Opportunity Act.</w:t>
      </w:r>
    </w:p>
    <w:p w14:paraId="7A8F726D" w14:textId="77777777" w:rsidR="00D20E08" w:rsidRDefault="00D20E08">
      <w:pPr>
        <w:pStyle w:val="BodyText"/>
        <w:spacing w:before="37"/>
      </w:pPr>
    </w:p>
    <w:p w14:paraId="7A8F726E" w14:textId="77777777" w:rsidR="00D20E08" w:rsidRDefault="0005330C">
      <w:pPr>
        <w:pStyle w:val="BodyText"/>
        <w:spacing w:line="552" w:lineRule="auto"/>
        <w:ind w:left="360" w:right="5278"/>
        <w:jc w:val="both"/>
      </w:pPr>
      <w:r>
        <w:t>I</w:t>
      </w:r>
      <w:r>
        <w:rPr>
          <w:spacing w:val="-5"/>
        </w:rPr>
        <w:t xml:space="preserve"> </w:t>
      </w:r>
      <w:r>
        <w:t>hope</w:t>
      </w:r>
      <w:r>
        <w:rPr>
          <w:spacing w:val="-4"/>
        </w:rPr>
        <w:t xml:space="preserve"> </w:t>
      </w:r>
      <w:r>
        <w:t>you</w:t>
      </w:r>
      <w:r>
        <w:rPr>
          <w:spacing w:val="-7"/>
        </w:rPr>
        <w:t xml:space="preserve"> </w:t>
      </w:r>
      <w:r>
        <w:t>will</w:t>
      </w:r>
      <w:r>
        <w:rPr>
          <w:spacing w:val="-6"/>
        </w:rPr>
        <w:t xml:space="preserve"> </w:t>
      </w:r>
      <w:r>
        <w:t>find</w:t>
      </w:r>
      <w:r>
        <w:rPr>
          <w:spacing w:val="-5"/>
        </w:rPr>
        <w:t xml:space="preserve"> </w:t>
      </w:r>
      <w:r>
        <w:t>useful</w:t>
      </w:r>
      <w:r>
        <w:rPr>
          <w:spacing w:val="-6"/>
        </w:rPr>
        <w:t xml:space="preserve"> </w:t>
      </w:r>
      <w:r>
        <w:t>information</w:t>
      </w:r>
      <w:r>
        <w:rPr>
          <w:spacing w:val="-6"/>
        </w:rPr>
        <w:t xml:space="preserve"> </w:t>
      </w:r>
      <w:r>
        <w:t>inside. Brian Miller, Director of Public Safety</w:t>
      </w:r>
    </w:p>
    <w:p w14:paraId="7A8F726F" w14:textId="77777777" w:rsidR="00D20E08" w:rsidRDefault="00D20E08">
      <w:pPr>
        <w:pStyle w:val="BodyText"/>
        <w:spacing w:line="552" w:lineRule="auto"/>
        <w:jc w:val="both"/>
        <w:sectPr w:rsidR="00D20E08">
          <w:footerReference w:type="default" r:id="rId8"/>
          <w:pgSz w:w="12240" w:h="15840"/>
          <w:pgMar w:top="1440" w:right="1080" w:bottom="960" w:left="1080" w:header="0" w:footer="770" w:gutter="0"/>
          <w:pgNumType w:start="1"/>
          <w:cols w:space="720"/>
        </w:sectPr>
      </w:pPr>
    </w:p>
    <w:p w14:paraId="7A8F7270" w14:textId="77777777" w:rsidR="00D20E08" w:rsidRDefault="0005330C">
      <w:pPr>
        <w:ind w:left="271"/>
        <w:rPr>
          <w:sz w:val="20"/>
        </w:rPr>
      </w:pPr>
      <w:r>
        <w:rPr>
          <w:noProof/>
          <w:sz w:val="20"/>
        </w:rPr>
        <w:lastRenderedPageBreak/>
        <mc:AlternateContent>
          <mc:Choice Requires="wps">
            <w:drawing>
              <wp:inline distT="0" distB="0" distL="0" distR="0" wp14:anchorId="7A8F7BC8" wp14:editId="7A8F7BC9">
                <wp:extent cx="6056630" cy="276225"/>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7A8F7CCA" w14:textId="77777777" w:rsidR="00D20E08" w:rsidRDefault="0005330C">
                            <w:pPr>
                              <w:spacing w:before="61"/>
                              <w:ind w:left="88"/>
                              <w:rPr>
                                <w:rFonts w:ascii="Franklin Gothic Demi Cond"/>
                                <w:b/>
                                <w:color w:val="000000"/>
                                <w:sz w:val="24"/>
                              </w:rPr>
                            </w:pPr>
                            <w:bookmarkStart w:id="6" w:name="ANNUAL_SECURITY_REPORT"/>
                            <w:bookmarkStart w:id="7" w:name="_bookmark2"/>
                            <w:bookmarkEnd w:id="6"/>
                            <w:bookmarkEnd w:id="7"/>
                            <w:r>
                              <w:rPr>
                                <w:rFonts w:ascii="Franklin Gothic Demi Cond"/>
                                <w:b/>
                                <w:color w:val="FFFFFF"/>
                                <w:spacing w:val="11"/>
                                <w:sz w:val="24"/>
                              </w:rPr>
                              <w:t>ANNUAL</w:t>
                            </w:r>
                            <w:r>
                              <w:rPr>
                                <w:rFonts w:ascii="Franklin Gothic Demi Cond"/>
                                <w:b/>
                                <w:color w:val="FFFFFF"/>
                                <w:spacing w:val="26"/>
                                <w:sz w:val="24"/>
                              </w:rPr>
                              <w:t xml:space="preserve"> </w:t>
                            </w:r>
                            <w:r>
                              <w:rPr>
                                <w:rFonts w:ascii="Franklin Gothic Demi Cond"/>
                                <w:b/>
                                <w:color w:val="FFFFFF"/>
                                <w:spacing w:val="12"/>
                                <w:sz w:val="24"/>
                              </w:rPr>
                              <w:t>SECURITY</w:t>
                            </w:r>
                            <w:r>
                              <w:rPr>
                                <w:rFonts w:ascii="Franklin Gothic Demi Cond"/>
                                <w:b/>
                                <w:color w:val="FFFFFF"/>
                                <w:spacing w:val="25"/>
                                <w:sz w:val="24"/>
                              </w:rPr>
                              <w:t xml:space="preserve"> </w:t>
                            </w:r>
                            <w:r>
                              <w:rPr>
                                <w:rFonts w:ascii="Franklin Gothic Demi Cond"/>
                                <w:b/>
                                <w:color w:val="FFFFFF"/>
                                <w:spacing w:val="8"/>
                                <w:sz w:val="24"/>
                              </w:rPr>
                              <w:t>REPORT</w:t>
                            </w:r>
                          </w:p>
                        </w:txbxContent>
                      </wps:txbx>
                      <wps:bodyPr wrap="square" lIns="0" tIns="0" rIns="0" bIns="0" rtlCol="0">
                        <a:noAutofit/>
                      </wps:bodyPr>
                    </wps:wsp>
                  </a:graphicData>
                </a:graphic>
              </wp:inline>
            </w:drawing>
          </mc:Choice>
          <mc:Fallback>
            <w:pict>
              <v:shape w14:anchorId="7A8F7BC8" id="Textbox 5" o:spid="_x0000_s1028"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1eVtQEAAFY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" fillcolor="#8e6e3d" stroked="f">
                <v:textbox inset="0,0,0,0">
                  <w:txbxContent>
                    <w:p w14:paraId="7A8F7CCA" w14:textId="77777777" w:rsidR="00D20E08" w:rsidRDefault="0005330C">
                      <w:pPr>
                        <w:spacing w:before="61"/>
                        <w:ind w:left="88"/>
                        <w:rPr>
                          <w:rFonts w:ascii="Franklin Gothic Demi Cond"/>
                          <w:b/>
                          <w:color w:val="000000"/>
                          <w:sz w:val="24"/>
                        </w:rPr>
                      </w:pPr>
                      <w:bookmarkStart w:id="8" w:name="ANNUAL_SECURITY_REPORT"/>
                      <w:bookmarkStart w:id="9" w:name="_bookmark2"/>
                      <w:bookmarkEnd w:id="8"/>
                      <w:bookmarkEnd w:id="9"/>
                      <w:r>
                        <w:rPr>
                          <w:rFonts w:ascii="Franklin Gothic Demi Cond"/>
                          <w:b/>
                          <w:color w:val="FFFFFF"/>
                          <w:spacing w:val="11"/>
                          <w:sz w:val="24"/>
                        </w:rPr>
                        <w:t>ANNUAL</w:t>
                      </w:r>
                      <w:r>
                        <w:rPr>
                          <w:rFonts w:ascii="Franklin Gothic Demi Cond"/>
                          <w:b/>
                          <w:color w:val="FFFFFF"/>
                          <w:spacing w:val="26"/>
                          <w:sz w:val="24"/>
                        </w:rPr>
                        <w:t xml:space="preserve"> </w:t>
                      </w:r>
                      <w:r>
                        <w:rPr>
                          <w:rFonts w:ascii="Franklin Gothic Demi Cond"/>
                          <w:b/>
                          <w:color w:val="FFFFFF"/>
                          <w:spacing w:val="12"/>
                          <w:sz w:val="24"/>
                        </w:rPr>
                        <w:t>SECURITY</w:t>
                      </w:r>
                      <w:r>
                        <w:rPr>
                          <w:rFonts w:ascii="Franklin Gothic Demi Cond"/>
                          <w:b/>
                          <w:color w:val="FFFFFF"/>
                          <w:spacing w:val="25"/>
                          <w:sz w:val="24"/>
                        </w:rPr>
                        <w:t xml:space="preserve"> </w:t>
                      </w:r>
                      <w:r>
                        <w:rPr>
                          <w:rFonts w:ascii="Franklin Gothic Demi Cond"/>
                          <w:b/>
                          <w:color w:val="FFFFFF"/>
                          <w:spacing w:val="8"/>
                          <w:sz w:val="24"/>
                        </w:rPr>
                        <w:t>REPORT</w:t>
                      </w:r>
                    </w:p>
                  </w:txbxContent>
                </v:textbox>
                <w10:anchorlock/>
              </v:shape>
            </w:pict>
          </mc:Fallback>
        </mc:AlternateContent>
      </w:r>
    </w:p>
    <w:p w14:paraId="7A8F7271" w14:textId="77777777" w:rsidR="00D20E08" w:rsidRDefault="0005330C">
      <w:pPr>
        <w:pStyle w:val="BodyText"/>
        <w:spacing w:before="102"/>
        <w:ind w:left="360"/>
      </w:pPr>
      <w:r>
        <w:t>The</w:t>
      </w:r>
      <w:r>
        <w:rPr>
          <w:spacing w:val="-3"/>
        </w:rPr>
        <w:t xml:space="preserve"> </w:t>
      </w:r>
      <w:r>
        <w:t>purpose</w:t>
      </w:r>
      <w:r>
        <w:rPr>
          <w:spacing w:val="-4"/>
        </w:rPr>
        <w:t xml:space="preserve"> </w:t>
      </w:r>
      <w:r>
        <w:t>of</w:t>
      </w:r>
      <w:r>
        <w:rPr>
          <w:spacing w:val="-3"/>
        </w:rPr>
        <w:t xml:space="preserve"> </w:t>
      </w:r>
      <w:r>
        <w:t>this</w:t>
      </w:r>
      <w:r>
        <w:rPr>
          <w:spacing w:val="-6"/>
        </w:rPr>
        <w:t xml:space="preserve"> </w:t>
      </w:r>
      <w:r>
        <w:t>report</w:t>
      </w:r>
      <w:r>
        <w:rPr>
          <w:spacing w:val="-2"/>
        </w:rPr>
        <w:t xml:space="preserve"> </w:t>
      </w:r>
      <w:r>
        <w:t>is</w:t>
      </w:r>
      <w:r>
        <w:rPr>
          <w:spacing w:val="-2"/>
        </w:rPr>
        <w:t xml:space="preserve"> </w:t>
      </w:r>
      <w:r>
        <w:rPr>
          <w:spacing w:val="-5"/>
        </w:rPr>
        <w:t>to:</w:t>
      </w:r>
    </w:p>
    <w:p w14:paraId="7A8F7272" w14:textId="77777777" w:rsidR="00D20E08" w:rsidRDefault="0005330C">
      <w:pPr>
        <w:pStyle w:val="ListParagraph"/>
        <w:numPr>
          <w:ilvl w:val="0"/>
          <w:numId w:val="40"/>
        </w:numPr>
        <w:tabs>
          <w:tab w:val="left" w:pos="1080"/>
        </w:tabs>
        <w:spacing w:before="37" w:line="273" w:lineRule="auto"/>
        <w:ind w:right="358"/>
      </w:pPr>
      <w:r>
        <w:t>Provide</w:t>
      </w:r>
      <w:r>
        <w:rPr>
          <w:spacing w:val="40"/>
        </w:rPr>
        <w:t xml:space="preserve"> </w:t>
      </w:r>
      <w:r>
        <w:t>the</w:t>
      </w:r>
      <w:r>
        <w:rPr>
          <w:spacing w:val="40"/>
        </w:rPr>
        <w:t xml:space="preserve"> </w:t>
      </w:r>
      <w:r>
        <w:t>Purdue</w:t>
      </w:r>
      <w:r>
        <w:rPr>
          <w:spacing w:val="40"/>
        </w:rPr>
        <w:t xml:space="preserve"> </w:t>
      </w:r>
      <w:r>
        <w:t>University</w:t>
      </w:r>
      <w:r>
        <w:rPr>
          <w:spacing w:val="40"/>
        </w:rPr>
        <w:t xml:space="preserve"> </w:t>
      </w:r>
      <w:r>
        <w:t>Northwest</w:t>
      </w:r>
      <w:r>
        <w:rPr>
          <w:spacing w:val="40"/>
        </w:rPr>
        <w:t xml:space="preserve"> </w:t>
      </w:r>
      <w:r>
        <w:t>community</w:t>
      </w:r>
      <w:r>
        <w:rPr>
          <w:spacing w:val="40"/>
        </w:rPr>
        <w:t xml:space="preserve"> </w:t>
      </w:r>
      <w:r>
        <w:t>with</w:t>
      </w:r>
      <w:r>
        <w:rPr>
          <w:spacing w:val="40"/>
        </w:rPr>
        <w:t xml:space="preserve"> </w:t>
      </w:r>
      <w:r>
        <w:t>an</w:t>
      </w:r>
      <w:r>
        <w:rPr>
          <w:spacing w:val="40"/>
        </w:rPr>
        <w:t xml:space="preserve"> </w:t>
      </w:r>
      <w:r>
        <w:t>overview</w:t>
      </w:r>
      <w:r>
        <w:rPr>
          <w:spacing w:val="40"/>
        </w:rPr>
        <w:t xml:space="preserve"> </w:t>
      </w:r>
      <w:r>
        <w:t>of</w:t>
      </w:r>
      <w:r>
        <w:rPr>
          <w:spacing w:val="40"/>
        </w:rPr>
        <w:t xml:space="preserve"> </w:t>
      </w:r>
      <w:r>
        <w:t>available services and resources.</w:t>
      </w:r>
    </w:p>
    <w:p w14:paraId="7A8F7273" w14:textId="77777777" w:rsidR="00D20E08" w:rsidRDefault="0005330C">
      <w:pPr>
        <w:pStyle w:val="ListParagraph"/>
        <w:numPr>
          <w:ilvl w:val="0"/>
          <w:numId w:val="40"/>
        </w:numPr>
        <w:tabs>
          <w:tab w:val="left" w:pos="1080"/>
        </w:tabs>
        <w:spacing w:before="3"/>
        <w:ind w:hanging="360"/>
      </w:pPr>
      <w:r>
        <w:t>Share</w:t>
      </w:r>
      <w:r>
        <w:rPr>
          <w:spacing w:val="-4"/>
        </w:rPr>
        <w:t xml:space="preserve"> </w:t>
      </w:r>
      <w:r>
        <w:t>crime</w:t>
      </w:r>
      <w:r>
        <w:rPr>
          <w:spacing w:val="-3"/>
        </w:rPr>
        <w:t xml:space="preserve"> </w:t>
      </w:r>
      <w:r>
        <w:t>statistics,</w:t>
      </w:r>
      <w:r>
        <w:rPr>
          <w:spacing w:val="-4"/>
        </w:rPr>
        <w:t xml:space="preserve"> </w:t>
      </w:r>
      <w:r>
        <w:t>as</w:t>
      </w:r>
      <w:r>
        <w:rPr>
          <w:spacing w:val="-6"/>
        </w:rPr>
        <w:t xml:space="preserve"> </w:t>
      </w:r>
      <w:r>
        <w:t>required</w:t>
      </w:r>
      <w:r>
        <w:rPr>
          <w:spacing w:val="-4"/>
        </w:rPr>
        <w:t xml:space="preserve"> </w:t>
      </w:r>
      <w:r>
        <w:t>by</w:t>
      </w:r>
      <w:r>
        <w:rPr>
          <w:spacing w:val="-4"/>
        </w:rPr>
        <w:t xml:space="preserve"> </w:t>
      </w:r>
      <w:r>
        <w:t>federal</w:t>
      </w:r>
      <w:r>
        <w:rPr>
          <w:spacing w:val="-5"/>
        </w:rPr>
        <w:t xml:space="preserve"> </w:t>
      </w:r>
      <w:r>
        <w:rPr>
          <w:spacing w:val="-4"/>
        </w:rPr>
        <w:t>law.</w:t>
      </w:r>
    </w:p>
    <w:p w14:paraId="7A8F7274" w14:textId="77777777" w:rsidR="00D20E08" w:rsidRDefault="0005330C">
      <w:pPr>
        <w:pStyle w:val="ListParagraph"/>
        <w:numPr>
          <w:ilvl w:val="0"/>
          <w:numId w:val="40"/>
        </w:numPr>
        <w:tabs>
          <w:tab w:val="left" w:pos="1080"/>
        </w:tabs>
        <w:spacing w:before="38" w:line="273" w:lineRule="auto"/>
        <w:ind w:right="356"/>
      </w:pPr>
      <w:r>
        <w:t>Inform</w:t>
      </w:r>
      <w:r>
        <w:rPr>
          <w:spacing w:val="75"/>
        </w:rPr>
        <w:t xml:space="preserve"> </w:t>
      </w:r>
      <w:r>
        <w:t>current</w:t>
      </w:r>
      <w:r>
        <w:rPr>
          <w:spacing w:val="74"/>
        </w:rPr>
        <w:t xml:space="preserve"> </w:t>
      </w:r>
      <w:r>
        <w:t>and</w:t>
      </w:r>
      <w:r>
        <w:rPr>
          <w:spacing w:val="73"/>
        </w:rPr>
        <w:t xml:space="preserve"> </w:t>
      </w:r>
      <w:r>
        <w:t>prospective</w:t>
      </w:r>
      <w:r>
        <w:rPr>
          <w:spacing w:val="74"/>
        </w:rPr>
        <w:t xml:space="preserve"> </w:t>
      </w:r>
      <w:r>
        <w:t>students,</w:t>
      </w:r>
      <w:r>
        <w:rPr>
          <w:spacing w:val="76"/>
        </w:rPr>
        <w:t xml:space="preserve"> </w:t>
      </w:r>
      <w:r>
        <w:t>staff,</w:t>
      </w:r>
      <w:r>
        <w:rPr>
          <w:spacing w:val="76"/>
        </w:rPr>
        <w:t xml:space="preserve"> </w:t>
      </w:r>
      <w:r>
        <w:t>faculty,</w:t>
      </w:r>
      <w:r>
        <w:rPr>
          <w:spacing w:val="76"/>
        </w:rPr>
        <w:t xml:space="preserve"> </w:t>
      </w:r>
      <w:r>
        <w:t>and</w:t>
      </w:r>
      <w:r>
        <w:rPr>
          <w:spacing w:val="73"/>
        </w:rPr>
        <w:t xml:space="preserve"> </w:t>
      </w:r>
      <w:r>
        <w:t>visitors</w:t>
      </w:r>
      <w:r>
        <w:rPr>
          <w:spacing w:val="71"/>
        </w:rPr>
        <w:t xml:space="preserve"> </w:t>
      </w:r>
      <w:r>
        <w:t>about</w:t>
      </w:r>
      <w:r>
        <w:rPr>
          <w:spacing w:val="76"/>
        </w:rPr>
        <w:t xml:space="preserve"> </w:t>
      </w:r>
      <w:r>
        <w:t>Purdue University</w:t>
      </w:r>
      <w:r>
        <w:rPr>
          <w:spacing w:val="-4"/>
        </w:rPr>
        <w:t xml:space="preserve"> </w:t>
      </w:r>
      <w:r>
        <w:t>Northwest’s</w:t>
      </w:r>
      <w:r>
        <w:rPr>
          <w:spacing w:val="-3"/>
        </w:rPr>
        <w:t xml:space="preserve"> </w:t>
      </w:r>
      <w:r>
        <w:t>policies and programs designed</w:t>
      </w:r>
      <w:r>
        <w:rPr>
          <w:spacing w:val="-3"/>
        </w:rPr>
        <w:t xml:space="preserve"> </w:t>
      </w:r>
      <w:r>
        <w:t>to</w:t>
      </w:r>
      <w:r>
        <w:rPr>
          <w:spacing w:val="-2"/>
        </w:rPr>
        <w:t xml:space="preserve"> </w:t>
      </w:r>
      <w:r>
        <w:t>help keep the community</w:t>
      </w:r>
      <w:r>
        <w:rPr>
          <w:spacing w:val="-1"/>
        </w:rPr>
        <w:t xml:space="preserve"> </w:t>
      </w:r>
      <w:r>
        <w:t>safe.</w:t>
      </w:r>
    </w:p>
    <w:p w14:paraId="7A8F7275" w14:textId="77777777" w:rsidR="00D20E08" w:rsidRDefault="0005330C">
      <w:pPr>
        <w:pStyle w:val="ListParagraph"/>
        <w:numPr>
          <w:ilvl w:val="0"/>
          <w:numId w:val="40"/>
        </w:numPr>
        <w:tabs>
          <w:tab w:val="left" w:pos="1080"/>
        </w:tabs>
        <w:ind w:hanging="360"/>
      </w:pPr>
      <w:r>
        <w:t>Share</w:t>
      </w:r>
      <w:r>
        <w:rPr>
          <w:spacing w:val="-8"/>
        </w:rPr>
        <w:t xml:space="preserve"> </w:t>
      </w:r>
      <w:r>
        <w:t>information</w:t>
      </w:r>
      <w:r>
        <w:rPr>
          <w:spacing w:val="-7"/>
        </w:rPr>
        <w:t xml:space="preserve"> </w:t>
      </w:r>
      <w:r>
        <w:t>about</w:t>
      </w:r>
      <w:r>
        <w:rPr>
          <w:spacing w:val="-8"/>
        </w:rPr>
        <w:t xml:space="preserve"> </w:t>
      </w:r>
      <w:r>
        <w:t>emergency</w:t>
      </w:r>
      <w:r>
        <w:rPr>
          <w:spacing w:val="-9"/>
        </w:rPr>
        <w:t xml:space="preserve"> </w:t>
      </w:r>
      <w:r>
        <w:t>preparedness</w:t>
      </w:r>
      <w:r>
        <w:rPr>
          <w:spacing w:val="-8"/>
        </w:rPr>
        <w:t xml:space="preserve"> </w:t>
      </w:r>
      <w:r>
        <w:t>and</w:t>
      </w:r>
      <w:r>
        <w:rPr>
          <w:spacing w:val="-5"/>
        </w:rPr>
        <w:t xml:space="preserve"> </w:t>
      </w:r>
      <w:r>
        <w:rPr>
          <w:spacing w:val="-2"/>
        </w:rPr>
        <w:t>planning.</w:t>
      </w:r>
    </w:p>
    <w:p w14:paraId="7A8F7276" w14:textId="77777777" w:rsidR="00D20E08" w:rsidRDefault="0005330C">
      <w:pPr>
        <w:pStyle w:val="BodyText"/>
        <w:spacing w:before="9"/>
        <w:rPr>
          <w:sz w:val="11"/>
        </w:rPr>
      </w:pPr>
      <w:r>
        <w:rPr>
          <w:noProof/>
          <w:sz w:val="11"/>
        </w:rPr>
        <mc:AlternateContent>
          <mc:Choice Requires="wps">
            <w:drawing>
              <wp:anchor distT="0" distB="0" distL="0" distR="0" simplePos="0" relativeHeight="487589376" behindDoc="1" locked="0" layoutInCell="1" allowOverlap="1" wp14:anchorId="7A8F7BCA" wp14:editId="7A8F7BCB">
                <wp:simplePos x="0" y="0"/>
                <wp:positionH relativeFrom="page">
                  <wp:posOffset>858011</wp:posOffset>
                </wp:positionH>
                <wp:positionV relativeFrom="paragraph">
                  <wp:posOffset>100929</wp:posOffset>
                </wp:positionV>
                <wp:extent cx="6056630" cy="27749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CB" w14:textId="77777777" w:rsidR="00D20E08" w:rsidRDefault="0005330C">
                            <w:pPr>
                              <w:spacing w:before="61"/>
                              <w:ind w:left="88"/>
                              <w:rPr>
                                <w:rFonts w:ascii="Franklin Gothic Demi Cond"/>
                                <w:b/>
                                <w:color w:val="000000"/>
                                <w:sz w:val="24"/>
                              </w:rPr>
                            </w:pPr>
                            <w:bookmarkStart w:id="10" w:name="PREPARING_THE_REPORT"/>
                            <w:bookmarkStart w:id="11" w:name="_bookmark3"/>
                            <w:bookmarkEnd w:id="10"/>
                            <w:bookmarkEnd w:id="11"/>
                            <w:r>
                              <w:rPr>
                                <w:rFonts w:ascii="Franklin Gothic Demi Cond"/>
                                <w:b/>
                                <w:color w:val="000000"/>
                                <w:spacing w:val="13"/>
                                <w:sz w:val="24"/>
                              </w:rPr>
                              <w:t>PREPARING</w:t>
                            </w:r>
                            <w:r>
                              <w:rPr>
                                <w:rFonts w:ascii="Franklin Gothic Demi Cond"/>
                                <w:b/>
                                <w:color w:val="000000"/>
                                <w:spacing w:val="21"/>
                                <w:sz w:val="24"/>
                              </w:rPr>
                              <w:t xml:space="preserve"> </w:t>
                            </w:r>
                            <w:r>
                              <w:rPr>
                                <w:rFonts w:ascii="Franklin Gothic Demi Cond"/>
                                <w:b/>
                                <w:color w:val="000000"/>
                                <w:spacing w:val="9"/>
                                <w:sz w:val="24"/>
                              </w:rPr>
                              <w:t>THE</w:t>
                            </w:r>
                            <w:r>
                              <w:rPr>
                                <w:rFonts w:ascii="Franklin Gothic Demi Cond"/>
                                <w:b/>
                                <w:color w:val="000000"/>
                                <w:spacing w:val="22"/>
                                <w:sz w:val="24"/>
                              </w:rPr>
                              <w:t xml:space="preserve"> </w:t>
                            </w:r>
                            <w:r>
                              <w:rPr>
                                <w:rFonts w:ascii="Franklin Gothic Demi Cond"/>
                                <w:b/>
                                <w:color w:val="000000"/>
                                <w:spacing w:val="12"/>
                                <w:sz w:val="24"/>
                              </w:rPr>
                              <w:t>REPORT</w:t>
                            </w:r>
                          </w:p>
                        </w:txbxContent>
                      </wps:txbx>
                      <wps:bodyPr wrap="square" lIns="0" tIns="0" rIns="0" bIns="0" rtlCol="0">
                        <a:noAutofit/>
                      </wps:bodyPr>
                    </wps:wsp>
                  </a:graphicData>
                </a:graphic>
              </wp:anchor>
            </w:drawing>
          </mc:Choice>
          <mc:Fallback>
            <w:pict>
              <v:shape w14:anchorId="7A8F7BCA" id="Textbox 6" o:spid="_x0000_s1029" type="#_x0000_t202" style="position:absolute;margin-left:67.55pt;margin-top:7.95pt;width:476.9pt;height:21.8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" fillcolor="#c4bec0" stroked="f">
                <v:textbox inset="0,0,0,0">
                  <w:txbxContent>
                    <w:p w14:paraId="7A8F7CCB" w14:textId="77777777" w:rsidR="00D20E08" w:rsidRDefault="0005330C">
                      <w:pPr>
                        <w:spacing w:before="61"/>
                        <w:ind w:left="88"/>
                        <w:rPr>
                          <w:rFonts w:ascii="Franklin Gothic Demi Cond"/>
                          <w:b/>
                          <w:color w:val="000000"/>
                          <w:sz w:val="24"/>
                        </w:rPr>
                      </w:pPr>
                      <w:bookmarkStart w:id="12" w:name="PREPARING_THE_REPORT"/>
                      <w:bookmarkStart w:id="13" w:name="_bookmark3"/>
                      <w:bookmarkEnd w:id="12"/>
                      <w:bookmarkEnd w:id="13"/>
                      <w:r>
                        <w:rPr>
                          <w:rFonts w:ascii="Franklin Gothic Demi Cond"/>
                          <w:b/>
                          <w:color w:val="000000"/>
                          <w:spacing w:val="13"/>
                          <w:sz w:val="24"/>
                        </w:rPr>
                        <w:t>PREPARING</w:t>
                      </w:r>
                      <w:r>
                        <w:rPr>
                          <w:rFonts w:ascii="Franklin Gothic Demi Cond"/>
                          <w:b/>
                          <w:color w:val="000000"/>
                          <w:spacing w:val="21"/>
                          <w:sz w:val="24"/>
                        </w:rPr>
                        <w:t xml:space="preserve"> </w:t>
                      </w:r>
                      <w:r>
                        <w:rPr>
                          <w:rFonts w:ascii="Franklin Gothic Demi Cond"/>
                          <w:b/>
                          <w:color w:val="000000"/>
                          <w:spacing w:val="9"/>
                          <w:sz w:val="24"/>
                        </w:rPr>
                        <w:t>THE</w:t>
                      </w:r>
                      <w:r>
                        <w:rPr>
                          <w:rFonts w:ascii="Franklin Gothic Demi Cond"/>
                          <w:b/>
                          <w:color w:val="000000"/>
                          <w:spacing w:val="22"/>
                          <w:sz w:val="24"/>
                        </w:rPr>
                        <w:t xml:space="preserve"> </w:t>
                      </w:r>
                      <w:r>
                        <w:rPr>
                          <w:rFonts w:ascii="Franklin Gothic Demi Cond"/>
                          <w:b/>
                          <w:color w:val="000000"/>
                          <w:spacing w:val="12"/>
                          <w:sz w:val="24"/>
                        </w:rPr>
                        <w:t>REPORT</w:t>
                      </w:r>
                    </w:p>
                  </w:txbxContent>
                </v:textbox>
                <w10:wrap type="topAndBottom" anchorx="page"/>
              </v:shape>
            </w:pict>
          </mc:Fallback>
        </mc:AlternateContent>
      </w:r>
    </w:p>
    <w:p w14:paraId="7A8F7277" w14:textId="77777777" w:rsidR="00D20E08" w:rsidRDefault="0005330C">
      <w:pPr>
        <w:pStyle w:val="BodyText"/>
        <w:spacing w:before="117" w:line="276" w:lineRule="auto"/>
        <w:ind w:left="360" w:right="355"/>
        <w:jc w:val="both"/>
      </w:pPr>
      <w:r>
        <w:t>Purdue</w:t>
      </w:r>
      <w:r>
        <w:rPr>
          <w:spacing w:val="-2"/>
        </w:rPr>
        <w:t xml:space="preserve"> </w:t>
      </w:r>
      <w:r>
        <w:t>University</w:t>
      </w:r>
      <w:r>
        <w:rPr>
          <w:spacing w:val="-4"/>
        </w:rPr>
        <w:t xml:space="preserve"> </w:t>
      </w:r>
      <w:r>
        <w:t>Northwest</w:t>
      </w:r>
      <w:r>
        <w:rPr>
          <w:spacing w:val="-1"/>
        </w:rPr>
        <w:t xml:space="preserve"> </w:t>
      </w:r>
      <w:r>
        <w:t>values</w:t>
      </w:r>
      <w:r>
        <w:rPr>
          <w:spacing w:val="-3"/>
        </w:rPr>
        <w:t xml:space="preserve"> </w:t>
      </w:r>
      <w:r>
        <w:t>public</w:t>
      </w:r>
      <w:r>
        <w:rPr>
          <w:spacing w:val="-3"/>
        </w:rPr>
        <w:t xml:space="preserve"> </w:t>
      </w:r>
      <w:r>
        <w:t>accountability</w:t>
      </w:r>
      <w:r>
        <w:rPr>
          <w:spacing w:val="-2"/>
        </w:rPr>
        <w:t xml:space="preserve"> </w:t>
      </w:r>
      <w:r>
        <w:t>and</w:t>
      </w:r>
      <w:r>
        <w:rPr>
          <w:spacing w:val="-3"/>
        </w:rPr>
        <w:t xml:space="preserve"> </w:t>
      </w:r>
      <w:r>
        <w:t>transparency</w:t>
      </w:r>
      <w:r>
        <w:rPr>
          <w:spacing w:val="-2"/>
        </w:rPr>
        <w:t xml:space="preserve"> </w:t>
      </w:r>
      <w:r>
        <w:t>for</w:t>
      </w:r>
      <w:r>
        <w:rPr>
          <w:spacing w:val="-1"/>
        </w:rPr>
        <w:t xml:space="preserve"> </w:t>
      </w:r>
      <w:r>
        <w:t>law</w:t>
      </w:r>
      <w:r>
        <w:rPr>
          <w:spacing w:val="-3"/>
        </w:rPr>
        <w:t xml:space="preserve"> </w:t>
      </w:r>
      <w:r>
        <w:t>enforcement action.</w:t>
      </w:r>
      <w:r>
        <w:rPr>
          <w:spacing w:val="-3"/>
        </w:rPr>
        <w:t xml:space="preserve"> </w:t>
      </w:r>
      <w:r>
        <w:t>Accordingly,</w:t>
      </w:r>
      <w:r>
        <w:rPr>
          <w:spacing w:val="-1"/>
        </w:rPr>
        <w:t xml:space="preserve"> </w:t>
      </w:r>
      <w:r>
        <w:t>Purdue</w:t>
      </w:r>
      <w:r>
        <w:rPr>
          <w:spacing w:val="-2"/>
        </w:rPr>
        <w:t xml:space="preserve"> </w:t>
      </w:r>
      <w:r>
        <w:t>Northwest</w:t>
      </w:r>
      <w:r>
        <w:rPr>
          <w:spacing w:val="-1"/>
        </w:rPr>
        <w:t xml:space="preserve"> </w:t>
      </w:r>
      <w:r>
        <w:t>adheres</w:t>
      </w:r>
      <w:r>
        <w:rPr>
          <w:spacing w:val="-3"/>
        </w:rPr>
        <w:t xml:space="preserve"> </w:t>
      </w:r>
      <w:r>
        <w:t>to all</w:t>
      </w:r>
      <w:r>
        <w:rPr>
          <w:spacing w:val="-2"/>
        </w:rPr>
        <w:t xml:space="preserve"> </w:t>
      </w:r>
      <w:r>
        <w:t>applicable state and</w:t>
      </w:r>
      <w:r>
        <w:rPr>
          <w:spacing w:val="-3"/>
        </w:rPr>
        <w:t xml:space="preserve"> </w:t>
      </w:r>
      <w:r>
        <w:t>federal</w:t>
      </w:r>
      <w:r>
        <w:rPr>
          <w:spacing w:val="-5"/>
        </w:rPr>
        <w:t xml:space="preserve"> </w:t>
      </w:r>
      <w:r>
        <w:t>reporting</w:t>
      </w:r>
      <w:r>
        <w:rPr>
          <w:spacing w:val="-1"/>
        </w:rPr>
        <w:t xml:space="preserve"> </w:t>
      </w:r>
      <w:r>
        <w:t>laws, including</w:t>
      </w:r>
      <w:r>
        <w:rPr>
          <w:spacing w:val="-14"/>
        </w:rPr>
        <w:t xml:space="preserve"> </w:t>
      </w:r>
      <w:r>
        <w:t>the</w:t>
      </w:r>
      <w:r>
        <w:rPr>
          <w:spacing w:val="-13"/>
        </w:rPr>
        <w:t xml:space="preserve"> </w:t>
      </w:r>
      <w:r>
        <w:t>Jeanne</w:t>
      </w:r>
      <w:r>
        <w:rPr>
          <w:spacing w:val="-13"/>
        </w:rPr>
        <w:t xml:space="preserve"> </w:t>
      </w:r>
      <w:r>
        <w:t>Clery</w:t>
      </w:r>
      <w:r>
        <w:rPr>
          <w:spacing w:val="-14"/>
        </w:rPr>
        <w:t xml:space="preserve"> </w:t>
      </w:r>
      <w:r>
        <w:t>Campus</w:t>
      </w:r>
      <w:r>
        <w:rPr>
          <w:spacing w:val="-13"/>
        </w:rPr>
        <w:t xml:space="preserve"> </w:t>
      </w:r>
      <w:r>
        <w:t>Safety</w:t>
      </w:r>
      <w:r>
        <w:rPr>
          <w:spacing w:val="-13"/>
        </w:rPr>
        <w:t xml:space="preserve"> </w:t>
      </w:r>
      <w:r>
        <w:t>Act</w:t>
      </w:r>
      <w:r>
        <w:rPr>
          <w:spacing w:val="-13"/>
        </w:rPr>
        <w:t xml:space="preserve"> </w:t>
      </w:r>
      <w:r>
        <w:t>(Clery</w:t>
      </w:r>
      <w:r>
        <w:rPr>
          <w:spacing w:val="-14"/>
        </w:rPr>
        <w:t xml:space="preserve"> </w:t>
      </w:r>
      <w:r>
        <w:t>Act),</w:t>
      </w:r>
      <w:r>
        <w:rPr>
          <w:spacing w:val="-13"/>
        </w:rPr>
        <w:t xml:space="preserve"> </w:t>
      </w:r>
      <w:r>
        <w:t>which</w:t>
      </w:r>
      <w:r>
        <w:rPr>
          <w:spacing w:val="-13"/>
        </w:rPr>
        <w:t xml:space="preserve"> </w:t>
      </w:r>
      <w:r>
        <w:t>is</w:t>
      </w:r>
      <w:r>
        <w:rPr>
          <w:spacing w:val="-13"/>
        </w:rPr>
        <w:t xml:space="preserve"> </w:t>
      </w:r>
      <w:r>
        <w:t>a</w:t>
      </w:r>
      <w:r>
        <w:rPr>
          <w:spacing w:val="-14"/>
        </w:rPr>
        <w:t xml:space="preserve"> </w:t>
      </w:r>
      <w:r>
        <w:t>federal</w:t>
      </w:r>
      <w:r>
        <w:rPr>
          <w:spacing w:val="-13"/>
        </w:rPr>
        <w:t xml:space="preserve"> </w:t>
      </w:r>
      <w:r>
        <w:t>law</w:t>
      </w:r>
      <w:r>
        <w:rPr>
          <w:spacing w:val="-13"/>
        </w:rPr>
        <w:t xml:space="preserve"> </w:t>
      </w:r>
      <w:r>
        <w:t>requiring</w:t>
      </w:r>
      <w:r>
        <w:rPr>
          <w:spacing w:val="-13"/>
        </w:rPr>
        <w:t xml:space="preserve"> </w:t>
      </w:r>
      <w:r>
        <w:t>colleges and universities across the</w:t>
      </w:r>
      <w:r>
        <w:rPr>
          <w:spacing w:val="-2"/>
        </w:rPr>
        <w:t xml:space="preserve"> </w:t>
      </w:r>
      <w:r>
        <w:t>country</w:t>
      </w:r>
      <w:r>
        <w:rPr>
          <w:spacing w:val="-1"/>
        </w:rPr>
        <w:t xml:space="preserve"> </w:t>
      </w:r>
      <w:r>
        <w:t>to disclose</w:t>
      </w:r>
      <w:r>
        <w:rPr>
          <w:spacing w:val="-2"/>
        </w:rPr>
        <w:t xml:space="preserve"> </w:t>
      </w:r>
      <w:r>
        <w:t>crime information</w:t>
      </w:r>
      <w:r>
        <w:rPr>
          <w:spacing w:val="-2"/>
        </w:rPr>
        <w:t xml:space="preserve"> </w:t>
      </w:r>
      <w:r>
        <w:t>on</w:t>
      </w:r>
      <w:r>
        <w:rPr>
          <w:spacing w:val="-2"/>
        </w:rPr>
        <w:t xml:space="preserve"> </w:t>
      </w:r>
      <w:r>
        <w:t>and around</w:t>
      </w:r>
      <w:r>
        <w:rPr>
          <w:spacing w:val="-3"/>
        </w:rPr>
        <w:t xml:space="preserve"> </w:t>
      </w:r>
      <w:r>
        <w:t>their campuses.</w:t>
      </w:r>
    </w:p>
    <w:p w14:paraId="7A8F7278" w14:textId="77777777" w:rsidR="00D20E08" w:rsidRDefault="00D20E08">
      <w:pPr>
        <w:pStyle w:val="BodyText"/>
        <w:spacing w:before="37"/>
      </w:pPr>
    </w:p>
    <w:p w14:paraId="7A8F7279" w14:textId="77777777" w:rsidR="00D20E08" w:rsidRDefault="0005330C">
      <w:pPr>
        <w:pStyle w:val="BodyText"/>
        <w:spacing w:before="1" w:line="276" w:lineRule="auto"/>
        <w:ind w:left="360" w:right="355"/>
        <w:jc w:val="both"/>
      </w:pPr>
      <w:r>
        <w:t>This Annual Security Report (ASR) highlights safety practices and resources available to the Purdue University Northwest community. It also includes Purdue policies concerning campus safety,</w:t>
      </w:r>
      <w:r>
        <w:rPr>
          <w:spacing w:val="-10"/>
        </w:rPr>
        <w:t xml:space="preserve"> </w:t>
      </w:r>
      <w:r>
        <w:t>crime</w:t>
      </w:r>
      <w:r>
        <w:rPr>
          <w:spacing w:val="-9"/>
        </w:rPr>
        <w:t xml:space="preserve"> </w:t>
      </w:r>
      <w:r>
        <w:t>prevention,</w:t>
      </w:r>
      <w:r>
        <w:rPr>
          <w:spacing w:val="-10"/>
        </w:rPr>
        <w:t xml:space="preserve"> </w:t>
      </w:r>
      <w:r>
        <w:t>sexual</w:t>
      </w:r>
      <w:r>
        <w:rPr>
          <w:spacing w:val="-11"/>
        </w:rPr>
        <w:t xml:space="preserve"> </w:t>
      </w:r>
      <w:r>
        <w:t>misconduct,</w:t>
      </w:r>
      <w:r>
        <w:rPr>
          <w:spacing w:val="-10"/>
        </w:rPr>
        <w:t xml:space="preserve"> </w:t>
      </w:r>
      <w:r>
        <w:t>alcohol</w:t>
      </w:r>
      <w:r>
        <w:rPr>
          <w:spacing w:val="-11"/>
        </w:rPr>
        <w:t xml:space="preserve"> </w:t>
      </w:r>
      <w:r>
        <w:t>and</w:t>
      </w:r>
      <w:r>
        <w:rPr>
          <w:spacing w:val="-10"/>
        </w:rPr>
        <w:t xml:space="preserve"> </w:t>
      </w:r>
      <w:r>
        <w:t>other</w:t>
      </w:r>
      <w:r>
        <w:rPr>
          <w:spacing w:val="-9"/>
        </w:rPr>
        <w:t xml:space="preserve"> </w:t>
      </w:r>
      <w:r>
        <w:t>drugs,</w:t>
      </w:r>
      <w:r>
        <w:rPr>
          <w:spacing w:val="-10"/>
        </w:rPr>
        <w:t xml:space="preserve"> </w:t>
      </w:r>
      <w:r>
        <w:t>other</w:t>
      </w:r>
      <w:r>
        <w:rPr>
          <w:spacing w:val="-12"/>
        </w:rPr>
        <w:t xml:space="preserve"> </w:t>
      </w:r>
      <w:r>
        <w:t>dangerous</w:t>
      </w:r>
      <w:r>
        <w:rPr>
          <w:spacing w:val="-9"/>
        </w:rPr>
        <w:t xml:space="preserve"> </w:t>
      </w:r>
      <w:r>
        <w:t>situations, and access to the campus.</w:t>
      </w:r>
    </w:p>
    <w:p w14:paraId="7A8F727A" w14:textId="77777777" w:rsidR="00D20E08" w:rsidRDefault="00D20E08">
      <w:pPr>
        <w:pStyle w:val="BodyText"/>
        <w:spacing w:before="34"/>
      </w:pPr>
    </w:p>
    <w:p w14:paraId="7A8F727B" w14:textId="77777777" w:rsidR="00D20E08" w:rsidRDefault="0005330C">
      <w:pPr>
        <w:pStyle w:val="BodyText"/>
        <w:spacing w:line="276" w:lineRule="auto"/>
        <w:ind w:left="360" w:right="356"/>
        <w:jc w:val="both"/>
      </w:pPr>
      <w:r>
        <w:t>Clery Compliance Administrators prepare this ASR through collaboration with local law enforcement and several university partners, including Purdue University Northwest Police Department (PNWPD), Office of Legal Counsel (OLC), Office of Dean of Students (ODOS), and designated Campus Security Authorities (CSA). CSAs are individuals who have significant responsibilities for students, employees, and University activities.</w:t>
      </w:r>
    </w:p>
    <w:p w14:paraId="7A8F727C" w14:textId="77777777" w:rsidR="00D20E08" w:rsidRDefault="00D20E08">
      <w:pPr>
        <w:pStyle w:val="BodyText"/>
        <w:spacing w:before="38"/>
      </w:pPr>
    </w:p>
    <w:p w14:paraId="7A8F727D" w14:textId="77777777" w:rsidR="00D20E08" w:rsidRDefault="0005330C">
      <w:pPr>
        <w:pStyle w:val="BodyText"/>
        <w:spacing w:line="276" w:lineRule="auto"/>
        <w:ind w:left="359" w:right="354"/>
        <w:jc w:val="both"/>
      </w:pPr>
      <w:r>
        <w:t>Once</w:t>
      </w:r>
      <w:r>
        <w:rPr>
          <w:spacing w:val="-6"/>
        </w:rPr>
        <w:t xml:space="preserve"> </w:t>
      </w:r>
      <w:r>
        <w:t>data</w:t>
      </w:r>
      <w:r>
        <w:rPr>
          <w:spacing w:val="-11"/>
        </w:rPr>
        <w:t xml:space="preserve"> </w:t>
      </w:r>
      <w:r>
        <w:t>has</w:t>
      </w:r>
      <w:r>
        <w:rPr>
          <w:spacing w:val="-9"/>
        </w:rPr>
        <w:t xml:space="preserve"> </w:t>
      </w:r>
      <w:r>
        <w:t>been</w:t>
      </w:r>
      <w:r>
        <w:rPr>
          <w:spacing w:val="-8"/>
        </w:rPr>
        <w:t xml:space="preserve"> </w:t>
      </w:r>
      <w:r>
        <w:t>reviewed</w:t>
      </w:r>
      <w:r>
        <w:rPr>
          <w:spacing w:val="-10"/>
        </w:rPr>
        <w:t xml:space="preserve"> </w:t>
      </w:r>
      <w:r>
        <w:t>for</w:t>
      </w:r>
      <w:r>
        <w:rPr>
          <w:spacing w:val="-7"/>
        </w:rPr>
        <w:t xml:space="preserve"> </w:t>
      </w:r>
      <w:r>
        <w:t>accuracy</w:t>
      </w:r>
      <w:r>
        <w:rPr>
          <w:spacing w:val="-8"/>
        </w:rPr>
        <w:t xml:space="preserve"> </w:t>
      </w:r>
      <w:r>
        <w:t>for</w:t>
      </w:r>
      <w:r>
        <w:rPr>
          <w:spacing w:val="-9"/>
        </w:rPr>
        <w:t xml:space="preserve"> </w:t>
      </w:r>
      <w:r>
        <w:t>each</w:t>
      </w:r>
      <w:r>
        <w:rPr>
          <w:spacing w:val="-9"/>
        </w:rPr>
        <w:t xml:space="preserve"> </w:t>
      </w:r>
      <w:r>
        <w:t>Purdue</w:t>
      </w:r>
      <w:r>
        <w:rPr>
          <w:spacing w:val="-9"/>
        </w:rPr>
        <w:t xml:space="preserve"> </w:t>
      </w:r>
      <w:r>
        <w:t>campus</w:t>
      </w:r>
      <w:r>
        <w:rPr>
          <w:spacing w:val="-9"/>
        </w:rPr>
        <w:t xml:space="preserve"> </w:t>
      </w:r>
      <w:r>
        <w:t>and</w:t>
      </w:r>
      <w:r>
        <w:rPr>
          <w:spacing w:val="-7"/>
        </w:rPr>
        <w:t xml:space="preserve"> </w:t>
      </w:r>
      <w:r>
        <w:t>prior</w:t>
      </w:r>
      <w:r>
        <w:rPr>
          <w:spacing w:val="-7"/>
        </w:rPr>
        <w:t xml:space="preserve"> </w:t>
      </w:r>
      <w:r>
        <w:t>to</w:t>
      </w:r>
      <w:r>
        <w:rPr>
          <w:spacing w:val="-8"/>
        </w:rPr>
        <w:t xml:space="preserve"> </w:t>
      </w:r>
      <w:r>
        <w:t>October</w:t>
      </w:r>
      <w:r>
        <w:rPr>
          <w:spacing w:val="-9"/>
        </w:rPr>
        <w:t xml:space="preserve"> </w:t>
      </w:r>
      <w:r>
        <w:t>1,</w:t>
      </w:r>
      <w:r>
        <w:rPr>
          <w:spacing w:val="-7"/>
        </w:rPr>
        <w:t xml:space="preserve"> </w:t>
      </w:r>
      <w:r>
        <w:t>Purdue University Northwest notifies prospective and current students and employees of the report’s availability, the</w:t>
      </w:r>
      <w:r>
        <w:rPr>
          <w:spacing w:val="-1"/>
        </w:rPr>
        <w:t xml:space="preserve"> </w:t>
      </w:r>
      <w:r>
        <w:t>electronic address at which the</w:t>
      </w:r>
      <w:r>
        <w:rPr>
          <w:spacing w:val="-1"/>
        </w:rPr>
        <w:t xml:space="preserve"> </w:t>
      </w:r>
      <w:r>
        <w:t>report can</w:t>
      </w:r>
      <w:r>
        <w:rPr>
          <w:spacing w:val="-1"/>
        </w:rPr>
        <w:t xml:space="preserve"> </w:t>
      </w:r>
      <w:r>
        <w:t>be accessed, and a</w:t>
      </w:r>
      <w:r>
        <w:rPr>
          <w:spacing w:val="-1"/>
        </w:rPr>
        <w:t xml:space="preserve"> </w:t>
      </w:r>
      <w:r>
        <w:t>brief description</w:t>
      </w:r>
      <w:r>
        <w:rPr>
          <w:spacing w:val="-1"/>
        </w:rPr>
        <w:t xml:space="preserve"> </w:t>
      </w:r>
      <w:r>
        <w:t>of the contents. Additionally, printed copies are available upon request from PNWPD (219-785-5220),</w:t>
      </w:r>
      <w:r>
        <w:rPr>
          <w:spacing w:val="-11"/>
        </w:rPr>
        <w:t xml:space="preserve"> </w:t>
      </w:r>
      <w:r>
        <w:t>Dworkin</w:t>
      </w:r>
      <w:r>
        <w:rPr>
          <w:spacing w:val="-12"/>
        </w:rPr>
        <w:t xml:space="preserve"> </w:t>
      </w:r>
      <w:r>
        <w:t>Student</w:t>
      </w:r>
      <w:r>
        <w:rPr>
          <w:spacing w:val="-11"/>
        </w:rPr>
        <w:t xml:space="preserve"> </w:t>
      </w:r>
      <w:r>
        <w:t>Services</w:t>
      </w:r>
      <w:r>
        <w:rPr>
          <w:spacing w:val="-11"/>
        </w:rPr>
        <w:t xml:space="preserve"> </w:t>
      </w:r>
      <w:r>
        <w:t>and</w:t>
      </w:r>
      <w:r>
        <w:rPr>
          <w:spacing w:val="-11"/>
        </w:rPr>
        <w:t xml:space="preserve"> </w:t>
      </w:r>
      <w:r>
        <w:t>Activities</w:t>
      </w:r>
      <w:r>
        <w:rPr>
          <w:spacing w:val="-11"/>
        </w:rPr>
        <w:t xml:space="preserve"> </w:t>
      </w:r>
      <w:r>
        <w:t>Complex</w:t>
      </w:r>
      <w:r>
        <w:rPr>
          <w:spacing w:val="-13"/>
        </w:rPr>
        <w:t xml:space="preserve"> </w:t>
      </w:r>
      <w:r>
        <w:t>1115,</w:t>
      </w:r>
      <w:r>
        <w:rPr>
          <w:spacing w:val="-11"/>
        </w:rPr>
        <w:t xml:space="preserve"> </w:t>
      </w:r>
      <w:r>
        <w:t>1401</w:t>
      </w:r>
      <w:r>
        <w:rPr>
          <w:spacing w:val="-10"/>
        </w:rPr>
        <w:t xml:space="preserve"> </w:t>
      </w:r>
      <w:r>
        <w:t>S.</w:t>
      </w:r>
      <w:r>
        <w:rPr>
          <w:spacing w:val="-11"/>
        </w:rPr>
        <w:t xml:space="preserve"> </w:t>
      </w:r>
      <w:r>
        <w:t>US</w:t>
      </w:r>
      <w:r>
        <w:rPr>
          <w:spacing w:val="-13"/>
        </w:rPr>
        <w:t xml:space="preserve"> </w:t>
      </w:r>
      <w:r>
        <w:t>Highway</w:t>
      </w:r>
      <w:r>
        <w:rPr>
          <w:spacing w:val="-12"/>
        </w:rPr>
        <w:t xml:space="preserve"> </w:t>
      </w:r>
      <w:r>
        <w:t>421,</w:t>
      </w:r>
      <w:r>
        <w:rPr>
          <w:spacing w:val="-11"/>
        </w:rPr>
        <w:t xml:space="preserve"> </w:t>
      </w:r>
      <w:r>
        <w:t>Westville, IN 46391.</w:t>
      </w:r>
    </w:p>
    <w:p w14:paraId="7A8F727E" w14:textId="77777777" w:rsidR="00D20E08" w:rsidRDefault="0005330C">
      <w:pPr>
        <w:pStyle w:val="BodyText"/>
        <w:spacing w:before="7"/>
        <w:rPr>
          <w:sz w:val="8"/>
        </w:rPr>
      </w:pPr>
      <w:r>
        <w:rPr>
          <w:noProof/>
          <w:sz w:val="8"/>
        </w:rPr>
        <mc:AlternateContent>
          <mc:Choice Requires="wps">
            <w:drawing>
              <wp:anchor distT="0" distB="0" distL="0" distR="0" simplePos="0" relativeHeight="487589888" behindDoc="1" locked="0" layoutInCell="1" allowOverlap="1" wp14:anchorId="7A8F7BCC" wp14:editId="7A8F7BCD">
                <wp:simplePos x="0" y="0"/>
                <wp:positionH relativeFrom="page">
                  <wp:posOffset>858011</wp:posOffset>
                </wp:positionH>
                <wp:positionV relativeFrom="paragraph">
                  <wp:posOffset>77995</wp:posOffset>
                </wp:positionV>
                <wp:extent cx="6056630" cy="27622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CC" w14:textId="77777777" w:rsidR="00D20E08" w:rsidRDefault="0005330C">
                            <w:pPr>
                              <w:spacing w:before="61"/>
                              <w:ind w:left="88"/>
                              <w:rPr>
                                <w:rFonts w:ascii="Franklin Gothic Demi Cond"/>
                                <w:b/>
                                <w:color w:val="000000"/>
                                <w:sz w:val="24"/>
                              </w:rPr>
                            </w:pPr>
                            <w:bookmarkStart w:id="14" w:name="DISCLOSURE_OF_CRIME_STATISTICS"/>
                            <w:bookmarkStart w:id="15" w:name="_bookmark4"/>
                            <w:bookmarkEnd w:id="14"/>
                            <w:bookmarkEnd w:id="15"/>
                            <w:r>
                              <w:rPr>
                                <w:rFonts w:ascii="Franklin Gothic Demi Cond"/>
                                <w:b/>
                                <w:color w:val="000000"/>
                                <w:spacing w:val="12"/>
                                <w:sz w:val="24"/>
                              </w:rPr>
                              <w:t>DISCLOSURE</w:t>
                            </w:r>
                            <w:r>
                              <w:rPr>
                                <w:rFonts w:ascii="Franklin Gothic Demi Cond"/>
                                <w:b/>
                                <w:color w:val="000000"/>
                                <w:spacing w:val="31"/>
                                <w:sz w:val="24"/>
                              </w:rPr>
                              <w:t xml:space="preserve"> </w:t>
                            </w:r>
                            <w:r>
                              <w:rPr>
                                <w:rFonts w:ascii="Franklin Gothic Demi Cond"/>
                                <w:b/>
                                <w:color w:val="000000"/>
                                <w:sz w:val="24"/>
                              </w:rPr>
                              <w:t>OF</w:t>
                            </w:r>
                            <w:r>
                              <w:rPr>
                                <w:rFonts w:ascii="Franklin Gothic Demi Cond"/>
                                <w:b/>
                                <w:color w:val="000000"/>
                                <w:spacing w:val="29"/>
                                <w:sz w:val="24"/>
                              </w:rPr>
                              <w:t xml:space="preserve"> </w:t>
                            </w:r>
                            <w:r>
                              <w:rPr>
                                <w:rFonts w:ascii="Franklin Gothic Demi Cond"/>
                                <w:b/>
                                <w:color w:val="000000"/>
                                <w:spacing w:val="11"/>
                                <w:sz w:val="24"/>
                              </w:rPr>
                              <w:t>CRIME</w:t>
                            </w:r>
                            <w:r>
                              <w:rPr>
                                <w:rFonts w:ascii="Franklin Gothic Demi Cond"/>
                                <w:b/>
                                <w:color w:val="000000"/>
                                <w:spacing w:val="34"/>
                                <w:sz w:val="24"/>
                              </w:rPr>
                              <w:t xml:space="preserve"> </w:t>
                            </w:r>
                            <w:r>
                              <w:rPr>
                                <w:rFonts w:ascii="Franklin Gothic Demi Cond"/>
                                <w:b/>
                                <w:color w:val="000000"/>
                                <w:spacing w:val="10"/>
                                <w:sz w:val="24"/>
                              </w:rPr>
                              <w:t>STATISTICS</w:t>
                            </w:r>
                          </w:p>
                        </w:txbxContent>
                      </wps:txbx>
                      <wps:bodyPr wrap="square" lIns="0" tIns="0" rIns="0" bIns="0" rtlCol="0">
                        <a:noAutofit/>
                      </wps:bodyPr>
                    </wps:wsp>
                  </a:graphicData>
                </a:graphic>
              </wp:anchor>
            </w:drawing>
          </mc:Choice>
          <mc:Fallback>
            <w:pict>
              <v:shape w14:anchorId="7A8F7BCC" id="Textbox 7" o:spid="_x0000_s1030" type="#_x0000_t202" style="position:absolute;margin-left:67.55pt;margin-top:6.15pt;width:476.9pt;height:21.7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bSTtgEAAFYDAAAOAAAAZHJzL2Uyb0RvYy54bWysU9tu1DAQfUfiHyy/s0lDG1C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" fillcolor="#c4bec0" stroked="f">
                <v:textbox inset="0,0,0,0">
                  <w:txbxContent>
                    <w:p w14:paraId="7A8F7CCC" w14:textId="77777777" w:rsidR="00D20E08" w:rsidRDefault="0005330C">
                      <w:pPr>
                        <w:spacing w:before="61"/>
                        <w:ind w:left="88"/>
                        <w:rPr>
                          <w:rFonts w:ascii="Franklin Gothic Demi Cond"/>
                          <w:b/>
                          <w:color w:val="000000"/>
                          <w:sz w:val="24"/>
                        </w:rPr>
                      </w:pPr>
                      <w:bookmarkStart w:id="16" w:name="DISCLOSURE_OF_CRIME_STATISTICS"/>
                      <w:bookmarkStart w:id="17" w:name="_bookmark4"/>
                      <w:bookmarkEnd w:id="16"/>
                      <w:bookmarkEnd w:id="17"/>
                      <w:r>
                        <w:rPr>
                          <w:rFonts w:ascii="Franklin Gothic Demi Cond"/>
                          <w:b/>
                          <w:color w:val="000000"/>
                          <w:spacing w:val="12"/>
                          <w:sz w:val="24"/>
                        </w:rPr>
                        <w:t>DISCLOSURE</w:t>
                      </w:r>
                      <w:r>
                        <w:rPr>
                          <w:rFonts w:ascii="Franklin Gothic Demi Cond"/>
                          <w:b/>
                          <w:color w:val="000000"/>
                          <w:spacing w:val="31"/>
                          <w:sz w:val="24"/>
                        </w:rPr>
                        <w:t xml:space="preserve"> </w:t>
                      </w:r>
                      <w:r>
                        <w:rPr>
                          <w:rFonts w:ascii="Franklin Gothic Demi Cond"/>
                          <w:b/>
                          <w:color w:val="000000"/>
                          <w:sz w:val="24"/>
                        </w:rPr>
                        <w:t>OF</w:t>
                      </w:r>
                      <w:r>
                        <w:rPr>
                          <w:rFonts w:ascii="Franklin Gothic Demi Cond"/>
                          <w:b/>
                          <w:color w:val="000000"/>
                          <w:spacing w:val="29"/>
                          <w:sz w:val="24"/>
                        </w:rPr>
                        <w:t xml:space="preserve"> </w:t>
                      </w:r>
                      <w:r>
                        <w:rPr>
                          <w:rFonts w:ascii="Franklin Gothic Demi Cond"/>
                          <w:b/>
                          <w:color w:val="000000"/>
                          <w:spacing w:val="11"/>
                          <w:sz w:val="24"/>
                        </w:rPr>
                        <w:t>CRIME</w:t>
                      </w:r>
                      <w:r>
                        <w:rPr>
                          <w:rFonts w:ascii="Franklin Gothic Demi Cond"/>
                          <w:b/>
                          <w:color w:val="000000"/>
                          <w:spacing w:val="34"/>
                          <w:sz w:val="24"/>
                        </w:rPr>
                        <w:t xml:space="preserve"> </w:t>
                      </w:r>
                      <w:r>
                        <w:rPr>
                          <w:rFonts w:ascii="Franklin Gothic Demi Cond"/>
                          <w:b/>
                          <w:color w:val="000000"/>
                          <w:spacing w:val="10"/>
                          <w:sz w:val="24"/>
                        </w:rPr>
                        <w:t>STATISTICS</w:t>
                      </w:r>
                    </w:p>
                  </w:txbxContent>
                </v:textbox>
                <w10:wrap type="topAndBottom" anchorx="page"/>
              </v:shape>
            </w:pict>
          </mc:Fallback>
        </mc:AlternateContent>
      </w:r>
    </w:p>
    <w:p w14:paraId="7A8F727F" w14:textId="77777777" w:rsidR="00D20E08" w:rsidRDefault="0005330C">
      <w:pPr>
        <w:pStyle w:val="BodyText"/>
        <w:spacing w:before="117" w:line="276" w:lineRule="auto"/>
        <w:ind w:left="360" w:right="356"/>
        <w:jc w:val="both"/>
      </w:pPr>
      <w:r>
        <w:t>Certain</w:t>
      </w:r>
      <w:r>
        <w:rPr>
          <w:spacing w:val="-11"/>
        </w:rPr>
        <w:t xml:space="preserve"> </w:t>
      </w:r>
      <w:r>
        <w:t>crime</w:t>
      </w:r>
      <w:r>
        <w:rPr>
          <w:spacing w:val="-11"/>
        </w:rPr>
        <w:t xml:space="preserve"> </w:t>
      </w:r>
      <w:r>
        <w:t>statistics</w:t>
      </w:r>
      <w:r>
        <w:rPr>
          <w:spacing w:val="-12"/>
        </w:rPr>
        <w:t xml:space="preserve"> </w:t>
      </w:r>
      <w:r>
        <w:t>for</w:t>
      </w:r>
      <w:r>
        <w:rPr>
          <w:spacing w:val="-9"/>
        </w:rPr>
        <w:t xml:space="preserve"> </w:t>
      </w:r>
      <w:r>
        <w:t>the</w:t>
      </w:r>
      <w:r>
        <w:rPr>
          <w:spacing w:val="-11"/>
        </w:rPr>
        <w:t xml:space="preserve"> </w:t>
      </w:r>
      <w:r>
        <w:t>previous</w:t>
      </w:r>
      <w:r>
        <w:rPr>
          <w:spacing w:val="-9"/>
        </w:rPr>
        <w:t xml:space="preserve"> </w:t>
      </w:r>
      <w:r>
        <w:t>three</w:t>
      </w:r>
      <w:r>
        <w:rPr>
          <w:spacing w:val="-10"/>
        </w:rPr>
        <w:t xml:space="preserve"> </w:t>
      </w:r>
      <w:r>
        <w:t>years</w:t>
      </w:r>
      <w:r>
        <w:rPr>
          <w:spacing w:val="-12"/>
        </w:rPr>
        <w:t xml:space="preserve"> </w:t>
      </w:r>
      <w:r>
        <w:t>are</w:t>
      </w:r>
      <w:r>
        <w:rPr>
          <w:spacing w:val="-9"/>
        </w:rPr>
        <w:t xml:space="preserve"> </w:t>
      </w:r>
      <w:r>
        <w:t>included</w:t>
      </w:r>
      <w:r>
        <w:rPr>
          <w:spacing w:val="-10"/>
        </w:rPr>
        <w:t xml:space="preserve"> </w:t>
      </w:r>
      <w:r>
        <w:t>in</w:t>
      </w:r>
      <w:r>
        <w:rPr>
          <w:spacing w:val="-13"/>
        </w:rPr>
        <w:t xml:space="preserve"> </w:t>
      </w:r>
      <w:r>
        <w:t>this</w:t>
      </w:r>
      <w:r>
        <w:rPr>
          <w:spacing w:val="-9"/>
        </w:rPr>
        <w:t xml:space="preserve"> </w:t>
      </w:r>
      <w:r>
        <w:t>report,</w:t>
      </w:r>
      <w:r>
        <w:rPr>
          <w:spacing w:val="-12"/>
        </w:rPr>
        <w:t xml:space="preserve"> </w:t>
      </w:r>
      <w:r>
        <w:t>specifically,</w:t>
      </w:r>
      <w:r>
        <w:rPr>
          <w:spacing w:val="-10"/>
        </w:rPr>
        <w:t xml:space="preserve"> </w:t>
      </w:r>
      <w:r>
        <w:t>crimes that occurred on Purdue University’s Northwest campus and on public property within or immediately adjacent to and accessible from campus.</w:t>
      </w:r>
    </w:p>
    <w:p w14:paraId="7A8F7280" w14:textId="77777777" w:rsidR="00D20E08" w:rsidRDefault="00D20E08">
      <w:pPr>
        <w:pStyle w:val="BodyText"/>
        <w:spacing w:before="37"/>
      </w:pPr>
    </w:p>
    <w:p w14:paraId="7A8F7281" w14:textId="77777777" w:rsidR="00D20E08" w:rsidRDefault="0005330C">
      <w:pPr>
        <w:pStyle w:val="BodyText"/>
        <w:spacing w:line="276" w:lineRule="auto"/>
        <w:ind w:left="360" w:right="356" w:hanging="1"/>
        <w:jc w:val="both"/>
      </w:pPr>
      <w:r>
        <w:t>Clery Compliance Administrators collect crime statistics through several methods, including PUPD dispatchers and CSA reports. Statistics within this report reflect the number of criminal incidents reported to Purdue University Northwest.</w:t>
      </w:r>
    </w:p>
    <w:p w14:paraId="7A8F7282" w14:textId="77777777" w:rsidR="00D20E08" w:rsidRDefault="00D20E08">
      <w:pPr>
        <w:pStyle w:val="BodyText"/>
        <w:spacing w:line="276" w:lineRule="auto"/>
        <w:jc w:val="both"/>
        <w:sectPr w:rsidR="00D20E08">
          <w:pgSz w:w="12240" w:h="15840"/>
          <w:pgMar w:top="1440" w:right="1080" w:bottom="960" w:left="1080" w:header="0" w:footer="770" w:gutter="0"/>
          <w:cols w:space="720"/>
        </w:sectPr>
      </w:pPr>
    </w:p>
    <w:p w14:paraId="7A8F7283" w14:textId="77777777" w:rsidR="00D20E08" w:rsidRDefault="0005330C">
      <w:pPr>
        <w:ind w:left="271"/>
        <w:rPr>
          <w:sz w:val="20"/>
        </w:rPr>
      </w:pPr>
      <w:r>
        <w:rPr>
          <w:noProof/>
          <w:sz w:val="20"/>
        </w:rPr>
        <w:lastRenderedPageBreak/>
        <mc:AlternateContent>
          <mc:Choice Requires="wps">
            <w:drawing>
              <wp:inline distT="0" distB="0" distL="0" distR="0" wp14:anchorId="7A8F7BCE" wp14:editId="7A8F7BCF">
                <wp:extent cx="6056630" cy="276225"/>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CD" w14:textId="77777777" w:rsidR="00D20E08" w:rsidRDefault="0005330C">
                            <w:pPr>
                              <w:spacing w:before="61"/>
                              <w:ind w:left="88"/>
                              <w:rPr>
                                <w:rFonts w:ascii="Franklin Gothic Demi Cond"/>
                                <w:b/>
                                <w:color w:val="000000"/>
                                <w:sz w:val="24"/>
                              </w:rPr>
                            </w:pPr>
                            <w:bookmarkStart w:id="18" w:name="DEFINITIONS_OF_REPORTABLE_CRIMES"/>
                            <w:bookmarkStart w:id="19" w:name="_bookmark5"/>
                            <w:bookmarkEnd w:id="18"/>
                            <w:bookmarkEnd w:id="19"/>
                            <w:r>
                              <w:rPr>
                                <w:rFonts w:ascii="Franklin Gothic Demi Cond"/>
                                <w:b/>
                                <w:color w:val="000000"/>
                                <w:spacing w:val="13"/>
                                <w:sz w:val="24"/>
                              </w:rPr>
                              <w:t>DEFINITIONS</w:t>
                            </w:r>
                            <w:r>
                              <w:rPr>
                                <w:rFonts w:ascii="Franklin Gothic Demi Cond"/>
                                <w:b/>
                                <w:color w:val="000000"/>
                                <w:spacing w:val="24"/>
                                <w:sz w:val="24"/>
                              </w:rPr>
                              <w:t xml:space="preserve"> </w:t>
                            </w:r>
                            <w:r>
                              <w:rPr>
                                <w:rFonts w:ascii="Franklin Gothic Demi Cond"/>
                                <w:b/>
                                <w:color w:val="000000"/>
                                <w:sz w:val="24"/>
                              </w:rPr>
                              <w:t>OF</w:t>
                            </w:r>
                            <w:r>
                              <w:rPr>
                                <w:rFonts w:ascii="Franklin Gothic Demi Cond"/>
                                <w:b/>
                                <w:color w:val="000000"/>
                                <w:spacing w:val="24"/>
                                <w:sz w:val="24"/>
                              </w:rPr>
                              <w:t xml:space="preserve"> </w:t>
                            </w:r>
                            <w:r>
                              <w:rPr>
                                <w:rFonts w:ascii="Franklin Gothic Demi Cond"/>
                                <w:b/>
                                <w:color w:val="000000"/>
                                <w:spacing w:val="13"/>
                                <w:sz w:val="24"/>
                              </w:rPr>
                              <w:t>REPORTABLE</w:t>
                            </w:r>
                            <w:r>
                              <w:rPr>
                                <w:rFonts w:ascii="Franklin Gothic Demi Cond"/>
                                <w:b/>
                                <w:color w:val="000000"/>
                                <w:spacing w:val="26"/>
                                <w:sz w:val="24"/>
                              </w:rPr>
                              <w:t xml:space="preserve"> </w:t>
                            </w:r>
                            <w:r>
                              <w:rPr>
                                <w:rFonts w:ascii="Franklin Gothic Demi Cond"/>
                                <w:b/>
                                <w:color w:val="000000"/>
                                <w:spacing w:val="8"/>
                                <w:sz w:val="24"/>
                              </w:rPr>
                              <w:t>CRIMES</w:t>
                            </w:r>
                          </w:p>
                        </w:txbxContent>
                      </wps:txbx>
                      <wps:bodyPr wrap="square" lIns="0" tIns="0" rIns="0" bIns="0" rtlCol="0">
                        <a:noAutofit/>
                      </wps:bodyPr>
                    </wps:wsp>
                  </a:graphicData>
                </a:graphic>
              </wp:inline>
            </w:drawing>
          </mc:Choice>
          <mc:Fallback>
            <w:pict>
              <v:shape w14:anchorId="7A8F7BCE" id="Textbox 8" o:spid="_x0000_s1031"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RjitQEAAFY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" fillcolor="#c4bec0" stroked="f">
                <v:textbox inset="0,0,0,0">
                  <w:txbxContent>
                    <w:p w14:paraId="7A8F7CCD" w14:textId="77777777" w:rsidR="00D20E08" w:rsidRDefault="0005330C">
                      <w:pPr>
                        <w:spacing w:before="61"/>
                        <w:ind w:left="88"/>
                        <w:rPr>
                          <w:rFonts w:ascii="Franklin Gothic Demi Cond"/>
                          <w:b/>
                          <w:color w:val="000000"/>
                          <w:sz w:val="24"/>
                        </w:rPr>
                      </w:pPr>
                      <w:bookmarkStart w:id="20" w:name="DEFINITIONS_OF_REPORTABLE_CRIMES"/>
                      <w:bookmarkStart w:id="21" w:name="_bookmark5"/>
                      <w:bookmarkEnd w:id="20"/>
                      <w:bookmarkEnd w:id="21"/>
                      <w:r>
                        <w:rPr>
                          <w:rFonts w:ascii="Franklin Gothic Demi Cond"/>
                          <w:b/>
                          <w:color w:val="000000"/>
                          <w:spacing w:val="13"/>
                          <w:sz w:val="24"/>
                        </w:rPr>
                        <w:t>DEFINITIONS</w:t>
                      </w:r>
                      <w:r>
                        <w:rPr>
                          <w:rFonts w:ascii="Franklin Gothic Demi Cond"/>
                          <w:b/>
                          <w:color w:val="000000"/>
                          <w:spacing w:val="24"/>
                          <w:sz w:val="24"/>
                        </w:rPr>
                        <w:t xml:space="preserve"> </w:t>
                      </w:r>
                      <w:r>
                        <w:rPr>
                          <w:rFonts w:ascii="Franklin Gothic Demi Cond"/>
                          <w:b/>
                          <w:color w:val="000000"/>
                          <w:sz w:val="24"/>
                        </w:rPr>
                        <w:t>OF</w:t>
                      </w:r>
                      <w:r>
                        <w:rPr>
                          <w:rFonts w:ascii="Franklin Gothic Demi Cond"/>
                          <w:b/>
                          <w:color w:val="000000"/>
                          <w:spacing w:val="24"/>
                          <w:sz w:val="24"/>
                        </w:rPr>
                        <w:t xml:space="preserve"> </w:t>
                      </w:r>
                      <w:r>
                        <w:rPr>
                          <w:rFonts w:ascii="Franklin Gothic Demi Cond"/>
                          <w:b/>
                          <w:color w:val="000000"/>
                          <w:spacing w:val="13"/>
                          <w:sz w:val="24"/>
                        </w:rPr>
                        <w:t>REPORTABLE</w:t>
                      </w:r>
                      <w:r>
                        <w:rPr>
                          <w:rFonts w:ascii="Franklin Gothic Demi Cond"/>
                          <w:b/>
                          <w:color w:val="000000"/>
                          <w:spacing w:val="26"/>
                          <w:sz w:val="24"/>
                        </w:rPr>
                        <w:t xml:space="preserve"> </w:t>
                      </w:r>
                      <w:r>
                        <w:rPr>
                          <w:rFonts w:ascii="Franklin Gothic Demi Cond"/>
                          <w:b/>
                          <w:color w:val="000000"/>
                          <w:spacing w:val="8"/>
                          <w:sz w:val="24"/>
                        </w:rPr>
                        <w:t>CRIMES</w:t>
                      </w:r>
                    </w:p>
                  </w:txbxContent>
                </v:textbox>
                <w10:anchorlock/>
              </v:shape>
            </w:pict>
          </mc:Fallback>
        </mc:AlternateContent>
      </w:r>
    </w:p>
    <w:p w14:paraId="7A8F7284" w14:textId="77777777" w:rsidR="00D20E08" w:rsidRDefault="0005330C">
      <w:pPr>
        <w:pStyle w:val="BodyText"/>
        <w:spacing w:before="102" w:line="276" w:lineRule="auto"/>
        <w:ind w:left="360" w:right="354"/>
        <w:jc w:val="both"/>
      </w:pPr>
      <w:r>
        <w:t>There</w:t>
      </w:r>
      <w:r>
        <w:rPr>
          <w:spacing w:val="-12"/>
        </w:rPr>
        <w:t xml:space="preserve"> </w:t>
      </w:r>
      <w:r>
        <w:t>are</w:t>
      </w:r>
      <w:r>
        <w:rPr>
          <w:spacing w:val="-11"/>
        </w:rPr>
        <w:t xml:space="preserve"> </w:t>
      </w:r>
      <w:r>
        <w:t>four</w:t>
      </w:r>
      <w:r>
        <w:rPr>
          <w:spacing w:val="-12"/>
        </w:rPr>
        <w:t xml:space="preserve"> </w:t>
      </w:r>
      <w:r>
        <w:t>categories</w:t>
      </w:r>
      <w:r>
        <w:rPr>
          <w:spacing w:val="-14"/>
        </w:rPr>
        <w:t xml:space="preserve"> </w:t>
      </w:r>
      <w:r>
        <w:t>of</w:t>
      </w:r>
      <w:r>
        <w:rPr>
          <w:spacing w:val="-11"/>
        </w:rPr>
        <w:t xml:space="preserve"> </w:t>
      </w:r>
      <w:r>
        <w:t>reportable</w:t>
      </w:r>
      <w:r>
        <w:rPr>
          <w:spacing w:val="-11"/>
        </w:rPr>
        <w:t xml:space="preserve"> </w:t>
      </w:r>
      <w:r>
        <w:t>crimes</w:t>
      </w:r>
      <w:r>
        <w:rPr>
          <w:spacing w:val="-12"/>
        </w:rPr>
        <w:t xml:space="preserve"> </w:t>
      </w:r>
      <w:r>
        <w:t>under</w:t>
      </w:r>
      <w:r>
        <w:rPr>
          <w:spacing w:val="-12"/>
        </w:rPr>
        <w:t xml:space="preserve"> </w:t>
      </w:r>
      <w:r>
        <w:t>Clery:</w:t>
      </w:r>
      <w:r>
        <w:rPr>
          <w:spacing w:val="-14"/>
        </w:rPr>
        <w:t xml:space="preserve"> </w:t>
      </w:r>
      <w:r>
        <w:t>(1)</w:t>
      </w:r>
      <w:r>
        <w:rPr>
          <w:spacing w:val="-10"/>
        </w:rPr>
        <w:t xml:space="preserve"> </w:t>
      </w:r>
      <w:r>
        <w:t>Primary</w:t>
      </w:r>
      <w:r>
        <w:rPr>
          <w:spacing w:val="-13"/>
        </w:rPr>
        <w:t xml:space="preserve"> </w:t>
      </w:r>
      <w:r>
        <w:t>criminal</w:t>
      </w:r>
      <w:r>
        <w:rPr>
          <w:spacing w:val="-13"/>
        </w:rPr>
        <w:t xml:space="preserve"> </w:t>
      </w:r>
      <w:r>
        <w:t>offenses,</w:t>
      </w:r>
      <w:r>
        <w:rPr>
          <w:spacing w:val="-12"/>
        </w:rPr>
        <w:t xml:space="preserve"> </w:t>
      </w:r>
      <w:r>
        <w:t>(2)</w:t>
      </w:r>
      <w:r>
        <w:rPr>
          <w:spacing w:val="-14"/>
        </w:rPr>
        <w:t xml:space="preserve"> </w:t>
      </w:r>
      <w:r>
        <w:t>Hate crimes, (3) Violence Against Women Act (VAWA) Offenses, and (4) Arrests and disciplinary referrals for violation of weapons, drug abuse, and liquor laws.</w:t>
      </w:r>
    </w:p>
    <w:p w14:paraId="7A8F7285" w14:textId="77777777" w:rsidR="00D20E08" w:rsidRDefault="0005330C">
      <w:pPr>
        <w:pStyle w:val="BodyText"/>
        <w:spacing w:before="52"/>
        <w:rPr>
          <w:sz w:val="20"/>
        </w:rPr>
      </w:pPr>
      <w:r>
        <w:rPr>
          <w:noProof/>
          <w:sz w:val="20"/>
        </w:rPr>
        <mc:AlternateContent>
          <mc:Choice Requires="wps">
            <w:drawing>
              <wp:anchor distT="0" distB="0" distL="0" distR="0" simplePos="0" relativeHeight="487590912" behindDoc="1" locked="0" layoutInCell="1" allowOverlap="1" wp14:anchorId="7A8F7BD0" wp14:editId="7A8F7BD1">
                <wp:simplePos x="0" y="0"/>
                <wp:positionH relativeFrom="page">
                  <wp:posOffset>896111</wp:posOffset>
                </wp:positionH>
                <wp:positionV relativeFrom="paragraph">
                  <wp:posOffset>193040</wp:posOffset>
                </wp:positionV>
                <wp:extent cx="5980430"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98A1DC" id="Graphic 9" o:spid="_x0000_s1026" style="position:absolute;margin-left:70.55pt;margin-top:15.2pt;width:470.9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286" w14:textId="77777777" w:rsidR="00D20E08" w:rsidRDefault="0005330C">
      <w:pPr>
        <w:pStyle w:val="Heading1"/>
      </w:pPr>
      <w:bookmarkStart w:id="22" w:name="_bookmark6"/>
      <w:bookmarkEnd w:id="22"/>
      <w:r>
        <w:rPr>
          <w:color w:val="826600"/>
        </w:rPr>
        <w:t>Primary</w:t>
      </w:r>
      <w:r>
        <w:rPr>
          <w:color w:val="826600"/>
          <w:spacing w:val="-6"/>
        </w:rPr>
        <w:t xml:space="preserve"> </w:t>
      </w:r>
      <w:r>
        <w:rPr>
          <w:color w:val="826600"/>
        </w:rPr>
        <w:t>Criminal</w:t>
      </w:r>
      <w:r>
        <w:rPr>
          <w:color w:val="826600"/>
          <w:spacing w:val="-5"/>
        </w:rPr>
        <w:t xml:space="preserve"> </w:t>
      </w:r>
      <w:r>
        <w:rPr>
          <w:color w:val="826600"/>
          <w:spacing w:val="-2"/>
        </w:rPr>
        <w:t>Offenses</w:t>
      </w:r>
    </w:p>
    <w:p w14:paraId="7A8F7287" w14:textId="77777777" w:rsidR="00D20E08" w:rsidRDefault="0005330C">
      <w:pPr>
        <w:spacing w:before="155"/>
        <w:ind w:left="360"/>
      </w:pPr>
      <w:r>
        <w:rPr>
          <w:rFonts w:ascii="Franklin Gothic Demi Cond"/>
          <w:b/>
        </w:rPr>
        <w:t>MURDER/NON-NEGLIGENT</w:t>
      </w:r>
      <w:r>
        <w:rPr>
          <w:rFonts w:ascii="Franklin Gothic Demi Cond"/>
          <w:b/>
          <w:spacing w:val="-9"/>
        </w:rPr>
        <w:t xml:space="preserve"> </w:t>
      </w:r>
      <w:r>
        <w:rPr>
          <w:rFonts w:ascii="Franklin Gothic Demi Cond"/>
          <w:b/>
        </w:rPr>
        <w:t>MANSLAUGHTER</w:t>
      </w:r>
      <w:r>
        <w:rPr>
          <w:rFonts w:ascii="Franklin Gothic Demi Cond"/>
          <w:b/>
          <w:spacing w:val="3"/>
        </w:rPr>
        <w:t xml:space="preserve"> </w:t>
      </w:r>
      <w:r>
        <w:t>Willful</w:t>
      </w:r>
      <w:r>
        <w:rPr>
          <w:spacing w:val="-6"/>
        </w:rPr>
        <w:t xml:space="preserve"> </w:t>
      </w:r>
      <w:r>
        <w:t>(non-negligent)</w:t>
      </w:r>
      <w:r>
        <w:rPr>
          <w:spacing w:val="-6"/>
        </w:rPr>
        <w:t xml:space="preserve"> </w:t>
      </w:r>
      <w:r>
        <w:t>killing</w:t>
      </w:r>
      <w:r>
        <w:rPr>
          <w:spacing w:val="-5"/>
        </w:rPr>
        <w:t xml:space="preserve"> </w:t>
      </w:r>
      <w:r>
        <w:t>of</w:t>
      </w:r>
      <w:r>
        <w:rPr>
          <w:spacing w:val="-8"/>
        </w:rPr>
        <w:t xml:space="preserve"> </w:t>
      </w:r>
      <w:r>
        <w:t>one</w:t>
      </w:r>
      <w:r>
        <w:rPr>
          <w:spacing w:val="-5"/>
        </w:rPr>
        <w:t xml:space="preserve"> </w:t>
      </w:r>
      <w:r>
        <w:t>human</w:t>
      </w:r>
      <w:r>
        <w:rPr>
          <w:spacing w:val="-7"/>
        </w:rPr>
        <w:t xml:space="preserve"> </w:t>
      </w:r>
      <w:r>
        <w:t>by</w:t>
      </w:r>
      <w:r>
        <w:rPr>
          <w:spacing w:val="-6"/>
        </w:rPr>
        <w:t xml:space="preserve"> </w:t>
      </w:r>
      <w:r>
        <w:rPr>
          <w:spacing w:val="-2"/>
        </w:rPr>
        <w:t>another.</w:t>
      </w:r>
    </w:p>
    <w:p w14:paraId="7A8F7288" w14:textId="77777777" w:rsidR="00D20E08" w:rsidRDefault="00D20E08">
      <w:pPr>
        <w:pStyle w:val="BodyText"/>
        <w:spacing w:before="76"/>
      </w:pPr>
    </w:p>
    <w:p w14:paraId="7A8F7289" w14:textId="77777777" w:rsidR="00D20E08" w:rsidRDefault="0005330C">
      <w:pPr>
        <w:ind w:left="360"/>
      </w:pPr>
      <w:r>
        <w:rPr>
          <w:rFonts w:ascii="Franklin Gothic Demi Cond"/>
          <w:b/>
        </w:rPr>
        <w:t>NEGLIGENT</w:t>
      </w:r>
      <w:r>
        <w:rPr>
          <w:rFonts w:ascii="Franklin Gothic Demi Cond"/>
          <w:b/>
          <w:spacing w:val="-9"/>
        </w:rPr>
        <w:t xml:space="preserve"> </w:t>
      </w:r>
      <w:r>
        <w:rPr>
          <w:rFonts w:ascii="Franklin Gothic Demi Cond"/>
          <w:b/>
        </w:rPr>
        <w:t>MANSLAUGHTER</w:t>
      </w:r>
      <w:r>
        <w:rPr>
          <w:rFonts w:ascii="Franklin Gothic Demi Cond"/>
          <w:b/>
          <w:spacing w:val="4"/>
        </w:rPr>
        <w:t xml:space="preserve"> </w:t>
      </w:r>
      <w:r>
        <w:t>Killing</w:t>
      </w:r>
      <w:r>
        <w:rPr>
          <w:spacing w:val="-4"/>
        </w:rPr>
        <w:t xml:space="preserve"> </w:t>
      </w:r>
      <w:r>
        <w:t>of</w:t>
      </w:r>
      <w:r>
        <w:rPr>
          <w:spacing w:val="-6"/>
        </w:rPr>
        <w:t xml:space="preserve"> </w:t>
      </w:r>
      <w:r>
        <w:t>another</w:t>
      </w:r>
      <w:r>
        <w:rPr>
          <w:spacing w:val="-6"/>
        </w:rPr>
        <w:t xml:space="preserve"> </w:t>
      </w:r>
      <w:r>
        <w:t>person</w:t>
      </w:r>
      <w:r>
        <w:rPr>
          <w:spacing w:val="-6"/>
        </w:rPr>
        <w:t xml:space="preserve"> </w:t>
      </w:r>
      <w:r>
        <w:t>through</w:t>
      </w:r>
      <w:r>
        <w:rPr>
          <w:spacing w:val="-5"/>
        </w:rPr>
        <w:t xml:space="preserve"> </w:t>
      </w:r>
      <w:r>
        <w:t>gross</w:t>
      </w:r>
      <w:r>
        <w:rPr>
          <w:spacing w:val="-4"/>
        </w:rPr>
        <w:t xml:space="preserve"> </w:t>
      </w:r>
      <w:r>
        <w:rPr>
          <w:spacing w:val="-2"/>
        </w:rPr>
        <w:t>negligence.</w:t>
      </w:r>
    </w:p>
    <w:p w14:paraId="7A8F728A" w14:textId="77777777" w:rsidR="00D20E08" w:rsidRDefault="00D20E08">
      <w:pPr>
        <w:pStyle w:val="BodyText"/>
        <w:spacing w:before="74"/>
      </w:pPr>
    </w:p>
    <w:p w14:paraId="7A8F728B" w14:textId="77777777" w:rsidR="00D20E08" w:rsidRDefault="0005330C">
      <w:pPr>
        <w:pStyle w:val="BodyText"/>
        <w:spacing w:line="276" w:lineRule="auto"/>
        <w:ind w:left="359" w:right="356"/>
        <w:jc w:val="both"/>
      </w:pPr>
      <w:r>
        <w:rPr>
          <w:rFonts w:ascii="Franklin Gothic Demi Cond"/>
          <w:b/>
        </w:rPr>
        <w:t xml:space="preserve">RAPE </w:t>
      </w:r>
      <w:r>
        <w:t>The</w:t>
      </w:r>
      <w:r>
        <w:rPr>
          <w:spacing w:val="-6"/>
        </w:rPr>
        <w:t xml:space="preserve"> </w:t>
      </w:r>
      <w:r>
        <w:t>penetration,</w:t>
      </w:r>
      <w:r>
        <w:rPr>
          <w:spacing w:val="-5"/>
        </w:rPr>
        <w:t xml:space="preserve"> </w:t>
      </w:r>
      <w:r>
        <w:t>no</w:t>
      </w:r>
      <w:r>
        <w:rPr>
          <w:spacing w:val="-7"/>
        </w:rPr>
        <w:t xml:space="preserve"> </w:t>
      </w:r>
      <w:r>
        <w:t>matter</w:t>
      </w:r>
      <w:r>
        <w:rPr>
          <w:spacing w:val="-7"/>
        </w:rPr>
        <w:t xml:space="preserve"> </w:t>
      </w:r>
      <w:r>
        <w:t>how</w:t>
      </w:r>
      <w:r>
        <w:rPr>
          <w:spacing w:val="-5"/>
        </w:rPr>
        <w:t xml:space="preserve"> </w:t>
      </w:r>
      <w:r>
        <w:t>slight,</w:t>
      </w:r>
      <w:r>
        <w:rPr>
          <w:spacing w:val="-5"/>
        </w:rPr>
        <w:t xml:space="preserve"> </w:t>
      </w:r>
      <w:r>
        <w:t>of</w:t>
      </w:r>
      <w:r>
        <w:rPr>
          <w:spacing w:val="-7"/>
        </w:rPr>
        <w:t xml:space="preserve"> </w:t>
      </w:r>
      <w:r>
        <w:t>the</w:t>
      </w:r>
      <w:r>
        <w:rPr>
          <w:spacing w:val="-6"/>
        </w:rPr>
        <w:t xml:space="preserve"> </w:t>
      </w:r>
      <w:r>
        <w:t>vagina</w:t>
      </w:r>
      <w:r>
        <w:rPr>
          <w:spacing w:val="-6"/>
        </w:rPr>
        <w:t xml:space="preserve"> </w:t>
      </w:r>
      <w:r>
        <w:t>or</w:t>
      </w:r>
      <w:r>
        <w:rPr>
          <w:spacing w:val="-4"/>
        </w:rPr>
        <w:t xml:space="preserve"> </w:t>
      </w:r>
      <w:r>
        <w:t>anus</w:t>
      </w:r>
      <w:r>
        <w:rPr>
          <w:spacing w:val="-5"/>
        </w:rPr>
        <w:t xml:space="preserve"> </w:t>
      </w:r>
      <w:r>
        <w:t>with</w:t>
      </w:r>
      <w:r>
        <w:rPr>
          <w:spacing w:val="-4"/>
        </w:rPr>
        <w:t xml:space="preserve"> </w:t>
      </w:r>
      <w:r>
        <w:t>any</w:t>
      </w:r>
      <w:r>
        <w:rPr>
          <w:spacing w:val="-8"/>
        </w:rPr>
        <w:t xml:space="preserve"> </w:t>
      </w:r>
      <w:r>
        <w:t>body</w:t>
      </w:r>
      <w:r>
        <w:rPr>
          <w:spacing w:val="-6"/>
        </w:rPr>
        <w:t xml:space="preserve"> </w:t>
      </w:r>
      <w:r>
        <w:t>part</w:t>
      </w:r>
      <w:r>
        <w:rPr>
          <w:spacing w:val="-5"/>
        </w:rPr>
        <w:t xml:space="preserve"> </w:t>
      </w:r>
      <w:r>
        <w:t>or</w:t>
      </w:r>
      <w:r>
        <w:rPr>
          <w:spacing w:val="-4"/>
        </w:rPr>
        <w:t xml:space="preserve"> </w:t>
      </w:r>
      <w:r>
        <w:t>object,</w:t>
      </w:r>
      <w:r>
        <w:rPr>
          <w:spacing w:val="-7"/>
        </w:rPr>
        <w:t xml:space="preserve"> </w:t>
      </w:r>
      <w:r>
        <w:t>or oral</w:t>
      </w:r>
      <w:r>
        <w:rPr>
          <w:spacing w:val="-10"/>
        </w:rPr>
        <w:t xml:space="preserve"> </w:t>
      </w:r>
      <w:r>
        <w:t>penetration</w:t>
      </w:r>
      <w:r>
        <w:rPr>
          <w:spacing w:val="-12"/>
        </w:rPr>
        <w:t xml:space="preserve"> </w:t>
      </w:r>
      <w:r>
        <w:t>by</w:t>
      </w:r>
      <w:r>
        <w:rPr>
          <w:spacing w:val="-10"/>
        </w:rPr>
        <w:t xml:space="preserve"> </w:t>
      </w:r>
      <w:r>
        <w:t>a</w:t>
      </w:r>
      <w:r>
        <w:rPr>
          <w:spacing w:val="-10"/>
        </w:rPr>
        <w:t xml:space="preserve"> </w:t>
      </w:r>
      <w:r>
        <w:t>sex</w:t>
      </w:r>
      <w:r>
        <w:rPr>
          <w:spacing w:val="-12"/>
        </w:rPr>
        <w:t xml:space="preserve"> </w:t>
      </w:r>
      <w:r>
        <w:t>organ</w:t>
      </w:r>
      <w:r>
        <w:rPr>
          <w:spacing w:val="-12"/>
        </w:rPr>
        <w:t xml:space="preserve"> </w:t>
      </w:r>
      <w:r>
        <w:t>of</w:t>
      </w:r>
      <w:r>
        <w:rPr>
          <w:spacing w:val="-9"/>
        </w:rPr>
        <w:t xml:space="preserve"> </w:t>
      </w:r>
      <w:r>
        <w:t>another</w:t>
      </w:r>
      <w:r>
        <w:rPr>
          <w:spacing w:val="-11"/>
        </w:rPr>
        <w:t xml:space="preserve"> </w:t>
      </w:r>
      <w:r>
        <w:t>person,</w:t>
      </w:r>
      <w:r>
        <w:rPr>
          <w:spacing w:val="-11"/>
        </w:rPr>
        <w:t xml:space="preserve"> </w:t>
      </w:r>
      <w:r>
        <w:t>without</w:t>
      </w:r>
      <w:r>
        <w:rPr>
          <w:spacing w:val="-8"/>
        </w:rPr>
        <w:t xml:space="preserve"> </w:t>
      </w:r>
      <w:r>
        <w:t>the</w:t>
      </w:r>
      <w:r>
        <w:rPr>
          <w:spacing w:val="-10"/>
        </w:rPr>
        <w:t xml:space="preserve"> </w:t>
      </w:r>
      <w:r>
        <w:t>consent</w:t>
      </w:r>
      <w:r>
        <w:rPr>
          <w:spacing w:val="-11"/>
        </w:rPr>
        <w:t xml:space="preserve"> </w:t>
      </w:r>
      <w:r>
        <w:t>of</w:t>
      </w:r>
      <w:r>
        <w:rPr>
          <w:spacing w:val="-9"/>
        </w:rPr>
        <w:t xml:space="preserve"> </w:t>
      </w:r>
      <w:r>
        <w:t>the</w:t>
      </w:r>
      <w:r>
        <w:rPr>
          <w:spacing w:val="-8"/>
        </w:rPr>
        <w:t xml:space="preserve"> </w:t>
      </w:r>
      <w:r>
        <w:t>victim.</w:t>
      </w:r>
      <w:r>
        <w:rPr>
          <w:spacing w:val="-9"/>
        </w:rPr>
        <w:t xml:space="preserve"> </w:t>
      </w:r>
      <w:r>
        <w:t>This</w:t>
      </w:r>
      <w:r>
        <w:rPr>
          <w:spacing w:val="-8"/>
        </w:rPr>
        <w:t xml:space="preserve"> </w:t>
      </w:r>
      <w:r>
        <w:t>includes any gender of victim or perpetrator.</w:t>
      </w:r>
    </w:p>
    <w:p w14:paraId="7A8F728C" w14:textId="77777777" w:rsidR="00D20E08" w:rsidRDefault="00D20E08">
      <w:pPr>
        <w:pStyle w:val="BodyText"/>
        <w:spacing w:before="36"/>
      </w:pPr>
    </w:p>
    <w:p w14:paraId="7A8F728D" w14:textId="20196124" w:rsidR="00D20E08" w:rsidRDefault="0005330C">
      <w:pPr>
        <w:pStyle w:val="BodyText"/>
        <w:spacing w:before="1" w:line="276" w:lineRule="auto"/>
        <w:ind w:left="359" w:right="355"/>
        <w:jc w:val="both"/>
      </w:pPr>
      <w:r>
        <w:rPr>
          <w:rFonts w:ascii="Franklin Gothic Demi Cond"/>
          <w:b/>
        </w:rPr>
        <w:t xml:space="preserve">FONDLING </w:t>
      </w:r>
      <w:r w:rsidR="001F2135" w:rsidRPr="001F2135">
        <w:t>The intentional touching of the clothed or unclothed body parts without consent of the victim for the purpose of sexual degradation, sexual gratification, or sexual humiliation. The forced touching by the victim of the actor’s clothed or unclothed body parts, without consent of the victim for the purpose of sexual degradation, sexual gratification, or sexual humiliation. This offense includes instances where the victim is incapable of giving consent because of age or incapacity due to temporary or permanent mental or physical impairment or intoxication for the purpose of sexual degradation, sexual gratification, or sexual humiliation.</w:t>
      </w:r>
    </w:p>
    <w:p w14:paraId="7A8F728E" w14:textId="77777777" w:rsidR="00D20E08" w:rsidRDefault="00D20E08">
      <w:pPr>
        <w:pStyle w:val="BodyText"/>
        <w:spacing w:before="37"/>
      </w:pPr>
    </w:p>
    <w:p w14:paraId="7A8F728F" w14:textId="77777777" w:rsidR="00D20E08" w:rsidRDefault="0005330C">
      <w:pPr>
        <w:pStyle w:val="BodyText"/>
        <w:spacing w:line="276" w:lineRule="auto"/>
        <w:ind w:left="359" w:right="354" w:hanging="1"/>
        <w:jc w:val="both"/>
      </w:pPr>
      <w:r>
        <w:rPr>
          <w:rFonts w:ascii="Franklin Gothic Demi Cond"/>
          <w:b/>
        </w:rPr>
        <w:t xml:space="preserve">INCEST </w:t>
      </w:r>
      <w:r>
        <w:t xml:space="preserve">Sexual intercourse between </w:t>
      </w:r>
      <w:proofErr w:type="gramStart"/>
      <w:r>
        <w:t>persons</w:t>
      </w:r>
      <w:proofErr w:type="gramEnd"/>
      <w:r>
        <w:t xml:space="preserve"> who are related to each other within the degrees wherein marriage is prohibited by law.</w:t>
      </w:r>
    </w:p>
    <w:p w14:paraId="7A8F7290" w14:textId="77777777" w:rsidR="00D20E08" w:rsidRDefault="00D20E08">
      <w:pPr>
        <w:pStyle w:val="BodyText"/>
        <w:spacing w:before="39"/>
      </w:pPr>
    </w:p>
    <w:p w14:paraId="7A8F7291" w14:textId="77777777" w:rsidR="00D20E08" w:rsidRDefault="0005330C">
      <w:pPr>
        <w:pStyle w:val="BodyText"/>
        <w:ind w:left="359"/>
      </w:pPr>
      <w:r>
        <w:rPr>
          <w:rFonts w:ascii="Franklin Gothic Demi Cond"/>
          <w:b/>
        </w:rPr>
        <w:t>STATUTORY</w:t>
      </w:r>
      <w:r>
        <w:rPr>
          <w:rFonts w:ascii="Franklin Gothic Demi Cond"/>
          <w:b/>
          <w:spacing w:val="-5"/>
        </w:rPr>
        <w:t xml:space="preserve"> </w:t>
      </w:r>
      <w:r>
        <w:rPr>
          <w:rFonts w:ascii="Franklin Gothic Demi Cond"/>
          <w:b/>
        </w:rPr>
        <w:t>RAPE</w:t>
      </w:r>
      <w:r>
        <w:rPr>
          <w:rFonts w:ascii="Franklin Gothic Demi Cond"/>
          <w:b/>
          <w:spacing w:val="8"/>
        </w:rPr>
        <w:t xml:space="preserve"> </w:t>
      </w:r>
      <w:r>
        <w:t>Sexual</w:t>
      </w:r>
      <w:r>
        <w:rPr>
          <w:spacing w:val="-6"/>
        </w:rPr>
        <w:t xml:space="preserve"> </w:t>
      </w:r>
      <w:r>
        <w:t>intercourse</w:t>
      </w:r>
      <w:r>
        <w:rPr>
          <w:spacing w:val="-5"/>
        </w:rPr>
        <w:t xml:space="preserve"> </w:t>
      </w:r>
      <w:r>
        <w:t>with</w:t>
      </w:r>
      <w:r>
        <w:rPr>
          <w:spacing w:val="-3"/>
        </w:rPr>
        <w:t xml:space="preserve"> </w:t>
      </w:r>
      <w:r>
        <w:t>a</w:t>
      </w:r>
      <w:r>
        <w:rPr>
          <w:spacing w:val="-5"/>
        </w:rPr>
        <w:t xml:space="preserve"> </w:t>
      </w:r>
      <w:r>
        <w:t>person</w:t>
      </w:r>
      <w:r>
        <w:rPr>
          <w:spacing w:val="-7"/>
        </w:rPr>
        <w:t xml:space="preserve"> </w:t>
      </w:r>
      <w:r>
        <w:t>who</w:t>
      </w:r>
      <w:r>
        <w:rPr>
          <w:spacing w:val="-4"/>
        </w:rPr>
        <w:t xml:space="preserve"> </w:t>
      </w:r>
      <w:r>
        <w:t>is</w:t>
      </w:r>
      <w:r>
        <w:rPr>
          <w:spacing w:val="-3"/>
        </w:rPr>
        <w:t xml:space="preserve"> </w:t>
      </w:r>
      <w:r>
        <w:t>under</w:t>
      </w:r>
      <w:r>
        <w:rPr>
          <w:spacing w:val="-3"/>
        </w:rPr>
        <w:t xml:space="preserve"> </w:t>
      </w:r>
      <w:r>
        <w:t>the</w:t>
      </w:r>
      <w:r>
        <w:rPr>
          <w:spacing w:val="-4"/>
        </w:rPr>
        <w:t xml:space="preserve"> </w:t>
      </w:r>
      <w:r>
        <w:t>statutory</w:t>
      </w:r>
      <w:r>
        <w:rPr>
          <w:spacing w:val="-4"/>
        </w:rPr>
        <w:t xml:space="preserve"> </w:t>
      </w:r>
      <w:r>
        <w:t>age</w:t>
      </w:r>
      <w:r>
        <w:rPr>
          <w:spacing w:val="-3"/>
        </w:rPr>
        <w:t xml:space="preserve"> </w:t>
      </w:r>
      <w:r>
        <w:t>of</w:t>
      </w:r>
      <w:r>
        <w:rPr>
          <w:spacing w:val="-4"/>
        </w:rPr>
        <w:t xml:space="preserve"> </w:t>
      </w:r>
      <w:r>
        <w:rPr>
          <w:spacing w:val="-2"/>
        </w:rPr>
        <w:t>consent.</w:t>
      </w:r>
    </w:p>
    <w:p w14:paraId="7A8F7292" w14:textId="77777777" w:rsidR="00D20E08" w:rsidRDefault="00D20E08">
      <w:pPr>
        <w:pStyle w:val="BodyText"/>
        <w:spacing w:before="73"/>
      </w:pPr>
    </w:p>
    <w:p w14:paraId="7A8F7293" w14:textId="77777777" w:rsidR="00D20E08" w:rsidRDefault="0005330C">
      <w:pPr>
        <w:pStyle w:val="BodyText"/>
        <w:spacing w:line="276" w:lineRule="auto"/>
        <w:ind w:left="359" w:right="356"/>
        <w:jc w:val="both"/>
      </w:pPr>
      <w:r>
        <w:rPr>
          <w:rFonts w:ascii="Franklin Gothic Demi Cond"/>
          <w:b/>
        </w:rPr>
        <w:t xml:space="preserve">ROBBERY </w:t>
      </w:r>
      <w:r>
        <w:t>The</w:t>
      </w:r>
      <w:r>
        <w:rPr>
          <w:spacing w:val="-4"/>
        </w:rPr>
        <w:t xml:space="preserve"> </w:t>
      </w:r>
      <w:r>
        <w:t>taking</w:t>
      </w:r>
      <w:r>
        <w:rPr>
          <w:spacing w:val="-2"/>
        </w:rPr>
        <w:t xml:space="preserve"> </w:t>
      </w:r>
      <w:r>
        <w:t>or</w:t>
      </w:r>
      <w:r>
        <w:rPr>
          <w:spacing w:val="-2"/>
        </w:rPr>
        <w:t xml:space="preserve"> </w:t>
      </w:r>
      <w:r>
        <w:t>attempted</w:t>
      </w:r>
      <w:r>
        <w:rPr>
          <w:spacing w:val="-5"/>
        </w:rPr>
        <w:t xml:space="preserve"> </w:t>
      </w:r>
      <w:r>
        <w:t>taking</w:t>
      </w:r>
      <w:r>
        <w:rPr>
          <w:spacing w:val="-5"/>
        </w:rPr>
        <w:t xml:space="preserve"> </w:t>
      </w:r>
      <w:r>
        <w:t>of</w:t>
      </w:r>
      <w:r>
        <w:rPr>
          <w:spacing w:val="-3"/>
        </w:rPr>
        <w:t xml:space="preserve"> </w:t>
      </w:r>
      <w:r>
        <w:t>anything</w:t>
      </w:r>
      <w:r>
        <w:rPr>
          <w:spacing w:val="-2"/>
        </w:rPr>
        <w:t xml:space="preserve"> </w:t>
      </w:r>
      <w:r>
        <w:t>of</w:t>
      </w:r>
      <w:r>
        <w:rPr>
          <w:spacing w:val="-5"/>
        </w:rPr>
        <w:t xml:space="preserve"> </w:t>
      </w:r>
      <w:r>
        <w:t>value</w:t>
      </w:r>
      <w:r>
        <w:rPr>
          <w:spacing w:val="-4"/>
        </w:rPr>
        <w:t xml:space="preserve"> </w:t>
      </w:r>
      <w:r>
        <w:t>from</w:t>
      </w:r>
      <w:r>
        <w:rPr>
          <w:spacing w:val="-5"/>
        </w:rPr>
        <w:t xml:space="preserve"> </w:t>
      </w:r>
      <w:r>
        <w:t>the</w:t>
      </w:r>
      <w:r>
        <w:rPr>
          <w:spacing w:val="-2"/>
        </w:rPr>
        <w:t xml:space="preserve"> </w:t>
      </w:r>
      <w:r>
        <w:t>care,</w:t>
      </w:r>
      <w:r>
        <w:rPr>
          <w:spacing w:val="-2"/>
        </w:rPr>
        <w:t xml:space="preserve"> </w:t>
      </w:r>
      <w:r>
        <w:t>custody,</w:t>
      </w:r>
      <w:r>
        <w:rPr>
          <w:spacing w:val="-5"/>
        </w:rPr>
        <w:t xml:space="preserve"> </w:t>
      </w:r>
      <w:r>
        <w:t>or</w:t>
      </w:r>
      <w:r>
        <w:rPr>
          <w:spacing w:val="-4"/>
        </w:rPr>
        <w:t xml:space="preserve"> </w:t>
      </w:r>
      <w:r>
        <w:t>control</w:t>
      </w:r>
      <w:r>
        <w:rPr>
          <w:spacing w:val="-4"/>
        </w:rPr>
        <w:t xml:space="preserve"> </w:t>
      </w:r>
      <w:r>
        <w:t>of a person or persons by force or threat of force or violence and/or by putting the victim in fear.</w:t>
      </w:r>
    </w:p>
    <w:p w14:paraId="7A8F7294" w14:textId="77777777" w:rsidR="00D20E08" w:rsidRDefault="00D20E08">
      <w:pPr>
        <w:pStyle w:val="BodyText"/>
        <w:spacing w:before="37"/>
      </w:pPr>
    </w:p>
    <w:p w14:paraId="7A8F7295" w14:textId="77777777" w:rsidR="00D20E08" w:rsidRDefault="0005330C">
      <w:pPr>
        <w:pStyle w:val="BodyText"/>
        <w:spacing w:line="276" w:lineRule="auto"/>
        <w:ind w:left="359" w:right="356"/>
        <w:jc w:val="both"/>
      </w:pPr>
      <w:r>
        <w:rPr>
          <w:rFonts w:ascii="Franklin Gothic Demi Cond"/>
          <w:b/>
        </w:rPr>
        <w:t xml:space="preserve">AGGRAVATED ASSAULT </w:t>
      </w:r>
      <w:r>
        <w:t>An unlawful attack by</w:t>
      </w:r>
      <w:r>
        <w:rPr>
          <w:spacing w:val="-1"/>
        </w:rPr>
        <w:t xml:space="preserve"> </w:t>
      </w:r>
      <w:r>
        <w:t xml:space="preserve">one person upon another for the purpose of inflicting severe or aggravated bodily injury. This type of assault usually is accompanied </w:t>
      </w:r>
      <w:proofErr w:type="gramStart"/>
      <w:r>
        <w:t>by the use of</w:t>
      </w:r>
      <w:proofErr w:type="gramEnd"/>
      <w:r>
        <w:t xml:space="preserve"> a weapon or by means likely to produce death or great bodily harm.</w:t>
      </w:r>
    </w:p>
    <w:p w14:paraId="7A8F7296" w14:textId="77777777" w:rsidR="00D20E08" w:rsidRDefault="00D20E08">
      <w:pPr>
        <w:pStyle w:val="BodyText"/>
        <w:spacing w:before="39"/>
      </w:pPr>
    </w:p>
    <w:p w14:paraId="7A8F7297" w14:textId="77777777" w:rsidR="00D20E08" w:rsidRDefault="0005330C">
      <w:pPr>
        <w:pStyle w:val="BodyText"/>
        <w:ind w:left="359"/>
      </w:pPr>
      <w:r>
        <w:rPr>
          <w:rFonts w:ascii="Franklin Gothic Demi Cond"/>
          <w:b/>
        </w:rPr>
        <w:t>BURGLARY</w:t>
      </w:r>
      <w:r>
        <w:rPr>
          <w:rFonts w:ascii="Franklin Gothic Demi Cond"/>
          <w:b/>
          <w:spacing w:val="7"/>
        </w:rPr>
        <w:t xml:space="preserve"> </w:t>
      </w:r>
      <w:r>
        <w:t>The</w:t>
      </w:r>
      <w:r>
        <w:rPr>
          <w:spacing w:val="-4"/>
        </w:rPr>
        <w:t xml:space="preserve"> </w:t>
      </w:r>
      <w:r>
        <w:t>unlawful</w:t>
      </w:r>
      <w:r>
        <w:rPr>
          <w:spacing w:val="-5"/>
        </w:rPr>
        <w:t xml:space="preserve"> </w:t>
      </w:r>
      <w:r>
        <w:t>entry</w:t>
      </w:r>
      <w:r>
        <w:rPr>
          <w:spacing w:val="-3"/>
        </w:rPr>
        <w:t xml:space="preserve"> </w:t>
      </w:r>
      <w:r>
        <w:t>of</w:t>
      </w:r>
      <w:r>
        <w:rPr>
          <w:spacing w:val="-4"/>
        </w:rPr>
        <w:t xml:space="preserve"> </w:t>
      </w:r>
      <w:r>
        <w:t>a</w:t>
      </w:r>
      <w:r>
        <w:rPr>
          <w:spacing w:val="-4"/>
        </w:rPr>
        <w:t xml:space="preserve"> </w:t>
      </w:r>
      <w:r>
        <w:t>structure</w:t>
      </w:r>
      <w:r>
        <w:rPr>
          <w:spacing w:val="-5"/>
        </w:rPr>
        <w:t xml:space="preserve"> </w:t>
      </w:r>
      <w:r>
        <w:t>to</w:t>
      </w:r>
      <w:r>
        <w:rPr>
          <w:spacing w:val="-2"/>
        </w:rPr>
        <w:t xml:space="preserve"> </w:t>
      </w:r>
      <w:r>
        <w:t>commit</w:t>
      </w:r>
      <w:r>
        <w:rPr>
          <w:spacing w:val="-3"/>
        </w:rPr>
        <w:t xml:space="preserve"> </w:t>
      </w:r>
      <w:r>
        <w:t>a</w:t>
      </w:r>
      <w:r>
        <w:rPr>
          <w:spacing w:val="-4"/>
        </w:rPr>
        <w:t xml:space="preserve"> </w:t>
      </w:r>
      <w:r>
        <w:t>felony</w:t>
      </w:r>
      <w:r>
        <w:rPr>
          <w:spacing w:val="-4"/>
        </w:rPr>
        <w:t xml:space="preserve"> </w:t>
      </w:r>
      <w:r>
        <w:t>or</w:t>
      </w:r>
      <w:r>
        <w:rPr>
          <w:spacing w:val="-2"/>
        </w:rPr>
        <w:t xml:space="preserve"> </w:t>
      </w:r>
      <w:r>
        <w:t>a</w:t>
      </w:r>
      <w:r>
        <w:rPr>
          <w:spacing w:val="-4"/>
        </w:rPr>
        <w:t xml:space="preserve"> </w:t>
      </w:r>
      <w:r>
        <w:rPr>
          <w:spacing w:val="-2"/>
        </w:rPr>
        <w:t>theft.</w:t>
      </w:r>
    </w:p>
    <w:p w14:paraId="7A8F7298" w14:textId="77777777" w:rsidR="00D20E08" w:rsidRDefault="00D20E08">
      <w:pPr>
        <w:pStyle w:val="BodyText"/>
        <w:spacing w:before="73"/>
      </w:pPr>
    </w:p>
    <w:p w14:paraId="7A8F7299" w14:textId="77777777" w:rsidR="00D20E08" w:rsidRDefault="0005330C">
      <w:pPr>
        <w:pStyle w:val="BodyText"/>
        <w:spacing w:before="1" w:line="276" w:lineRule="auto"/>
        <w:ind w:left="359" w:right="357"/>
        <w:jc w:val="both"/>
      </w:pPr>
      <w:r>
        <w:rPr>
          <w:rFonts w:ascii="Franklin Gothic Demi Cond"/>
          <w:b/>
        </w:rPr>
        <w:t xml:space="preserve">MOTOR VEHICLE THEFT </w:t>
      </w:r>
      <w:r>
        <w:t>The theft or attempted theft of a motor vehicle. A motor vehicle is any self-propelled</w:t>
      </w:r>
      <w:r>
        <w:rPr>
          <w:spacing w:val="-5"/>
        </w:rPr>
        <w:t xml:space="preserve"> </w:t>
      </w:r>
      <w:r>
        <w:t>vehicle</w:t>
      </w:r>
      <w:r>
        <w:rPr>
          <w:spacing w:val="-4"/>
        </w:rPr>
        <w:t xml:space="preserve"> </w:t>
      </w:r>
      <w:r>
        <w:t>that</w:t>
      </w:r>
      <w:r>
        <w:rPr>
          <w:spacing w:val="-5"/>
        </w:rPr>
        <w:t xml:space="preserve"> </w:t>
      </w:r>
      <w:r>
        <w:t>runs</w:t>
      </w:r>
      <w:r>
        <w:rPr>
          <w:spacing w:val="-5"/>
        </w:rPr>
        <w:t xml:space="preserve"> </w:t>
      </w:r>
      <w:r>
        <w:t>on</w:t>
      </w:r>
      <w:r>
        <w:rPr>
          <w:spacing w:val="-6"/>
        </w:rPr>
        <w:t xml:space="preserve"> </w:t>
      </w:r>
      <w:r>
        <w:t>land</w:t>
      </w:r>
      <w:r>
        <w:rPr>
          <w:spacing w:val="-5"/>
        </w:rPr>
        <w:t xml:space="preserve"> </w:t>
      </w:r>
      <w:r>
        <w:t>and</w:t>
      </w:r>
      <w:r>
        <w:rPr>
          <w:spacing w:val="-2"/>
        </w:rPr>
        <w:t xml:space="preserve"> </w:t>
      </w:r>
      <w:r>
        <w:t>not</w:t>
      </w:r>
      <w:r>
        <w:rPr>
          <w:spacing w:val="-5"/>
        </w:rPr>
        <w:t xml:space="preserve"> </w:t>
      </w:r>
      <w:r>
        <w:t>rails.</w:t>
      </w:r>
      <w:r>
        <w:rPr>
          <w:spacing w:val="-5"/>
        </w:rPr>
        <w:t xml:space="preserve"> </w:t>
      </w:r>
      <w:r>
        <w:t>This</w:t>
      </w:r>
      <w:r>
        <w:rPr>
          <w:spacing w:val="-5"/>
        </w:rPr>
        <w:t xml:space="preserve"> </w:t>
      </w:r>
      <w:r>
        <w:t>includes,</w:t>
      </w:r>
      <w:r>
        <w:rPr>
          <w:spacing w:val="-5"/>
        </w:rPr>
        <w:t xml:space="preserve"> </w:t>
      </w:r>
      <w:r>
        <w:t>but</w:t>
      </w:r>
      <w:r>
        <w:rPr>
          <w:spacing w:val="-5"/>
        </w:rPr>
        <w:t xml:space="preserve"> </w:t>
      </w:r>
      <w:r>
        <w:t>is</w:t>
      </w:r>
      <w:r>
        <w:rPr>
          <w:spacing w:val="-5"/>
        </w:rPr>
        <w:t xml:space="preserve"> </w:t>
      </w:r>
      <w:r>
        <w:t>not</w:t>
      </w:r>
      <w:r>
        <w:rPr>
          <w:spacing w:val="-5"/>
        </w:rPr>
        <w:t xml:space="preserve"> </w:t>
      </w:r>
      <w:r>
        <w:t>limited</w:t>
      </w:r>
      <w:r>
        <w:rPr>
          <w:spacing w:val="-5"/>
        </w:rPr>
        <w:t xml:space="preserve"> </w:t>
      </w:r>
      <w:r>
        <w:t>to</w:t>
      </w:r>
      <w:r>
        <w:rPr>
          <w:spacing w:val="-4"/>
        </w:rPr>
        <w:t xml:space="preserve"> </w:t>
      </w:r>
      <w:r>
        <w:t>automobiles, motorcycles, buses, electric scooters, golf carts, mopeds, snowmobiles, motorized wheelchairs, electric skateboards, and hoverboards.</w:t>
      </w:r>
    </w:p>
    <w:p w14:paraId="7A8F729A" w14:textId="77777777" w:rsidR="00D20E08" w:rsidRDefault="00D20E08">
      <w:pPr>
        <w:pStyle w:val="BodyText"/>
        <w:spacing w:before="37"/>
      </w:pPr>
    </w:p>
    <w:p w14:paraId="7A8F729B" w14:textId="77777777" w:rsidR="00D20E08" w:rsidRDefault="0005330C">
      <w:pPr>
        <w:pStyle w:val="BodyText"/>
        <w:spacing w:line="276" w:lineRule="auto"/>
        <w:ind w:left="359" w:right="358"/>
        <w:jc w:val="both"/>
      </w:pPr>
      <w:r>
        <w:rPr>
          <w:rFonts w:ascii="Franklin Gothic Demi Cond"/>
          <w:b/>
        </w:rPr>
        <w:t xml:space="preserve">ARSON </w:t>
      </w:r>
      <w:r>
        <w:t>Any willful or malicious burning or attempt to burn, with or without intent to defraud, a dwelling house, public building, motor vehicle or aircraft, personal property of another, etc.</w:t>
      </w:r>
    </w:p>
    <w:p w14:paraId="7A8F729C" w14:textId="77777777" w:rsidR="00D20E08" w:rsidRDefault="00D20E08">
      <w:pPr>
        <w:pStyle w:val="BodyText"/>
        <w:spacing w:before="39"/>
      </w:pPr>
    </w:p>
    <w:p w14:paraId="21E0B5E3" w14:textId="77777777" w:rsidR="00A2448C" w:rsidRDefault="0005330C" w:rsidP="00A2448C">
      <w:pPr>
        <w:pStyle w:val="BodyText"/>
        <w:spacing w:line="276" w:lineRule="auto"/>
        <w:ind w:left="360" w:right="356" w:hanging="1"/>
        <w:jc w:val="both"/>
      </w:pPr>
      <w:r>
        <w:rPr>
          <w:rFonts w:ascii="Franklin Gothic Demi Cond"/>
          <w:b/>
        </w:rPr>
        <w:t>HAZING</w:t>
      </w:r>
      <w:r>
        <w:rPr>
          <w:rFonts w:ascii="Franklin Gothic Demi Cond"/>
          <w:b/>
          <w:spacing w:val="-2"/>
        </w:rPr>
        <w:t xml:space="preserve"> </w:t>
      </w:r>
      <w:r>
        <w:t>Any</w:t>
      </w:r>
      <w:r>
        <w:rPr>
          <w:spacing w:val="-2"/>
        </w:rPr>
        <w:t xml:space="preserve"> </w:t>
      </w:r>
      <w:r>
        <w:t>act</w:t>
      </w:r>
      <w:r>
        <w:rPr>
          <w:spacing w:val="-1"/>
        </w:rPr>
        <w:t xml:space="preserve"> </w:t>
      </w:r>
      <w:r>
        <w:t>that</w:t>
      </w:r>
      <w:r>
        <w:rPr>
          <w:spacing w:val="-1"/>
        </w:rPr>
        <w:t xml:space="preserve"> </w:t>
      </w:r>
      <w:r>
        <w:t>endangers</w:t>
      </w:r>
      <w:r>
        <w:rPr>
          <w:spacing w:val="-1"/>
        </w:rPr>
        <w:t xml:space="preserve"> </w:t>
      </w:r>
      <w:r>
        <w:t>the</w:t>
      </w:r>
      <w:r>
        <w:rPr>
          <w:spacing w:val="-1"/>
        </w:rPr>
        <w:t xml:space="preserve"> </w:t>
      </w:r>
      <w:r>
        <w:t>physical</w:t>
      </w:r>
      <w:r>
        <w:rPr>
          <w:spacing w:val="-3"/>
        </w:rPr>
        <w:t xml:space="preserve"> </w:t>
      </w:r>
      <w:r>
        <w:t>and/or</w:t>
      </w:r>
      <w:r>
        <w:rPr>
          <w:spacing w:val="-1"/>
        </w:rPr>
        <w:t xml:space="preserve"> </w:t>
      </w:r>
      <w:r>
        <w:t>mental</w:t>
      </w:r>
      <w:r>
        <w:rPr>
          <w:spacing w:val="-3"/>
        </w:rPr>
        <w:t xml:space="preserve"> </w:t>
      </w:r>
      <w:r>
        <w:t>health</w:t>
      </w:r>
      <w:r>
        <w:rPr>
          <w:spacing w:val="-1"/>
        </w:rPr>
        <w:t xml:space="preserve"> </w:t>
      </w:r>
      <w:r>
        <w:t>or</w:t>
      </w:r>
      <w:r>
        <w:rPr>
          <w:spacing w:val="-1"/>
        </w:rPr>
        <w:t xml:space="preserve"> </w:t>
      </w:r>
      <w:r>
        <w:t>safety</w:t>
      </w:r>
      <w:r>
        <w:rPr>
          <w:spacing w:val="-2"/>
        </w:rPr>
        <w:t xml:space="preserve"> </w:t>
      </w:r>
      <w:r>
        <w:t>of</w:t>
      </w:r>
      <w:r>
        <w:rPr>
          <w:spacing w:val="-2"/>
        </w:rPr>
        <w:t xml:space="preserve"> </w:t>
      </w:r>
      <w:r>
        <w:t>a</w:t>
      </w:r>
      <w:r>
        <w:rPr>
          <w:spacing w:val="-3"/>
        </w:rPr>
        <w:t xml:space="preserve"> </w:t>
      </w:r>
      <w:r>
        <w:t>student</w:t>
      </w:r>
      <w:r>
        <w:rPr>
          <w:spacing w:val="-1"/>
        </w:rPr>
        <w:t xml:space="preserve"> </w:t>
      </w:r>
      <w:r>
        <w:t>or</w:t>
      </w:r>
      <w:r>
        <w:rPr>
          <w:spacing w:val="-1"/>
        </w:rPr>
        <w:t xml:space="preserve"> </w:t>
      </w:r>
      <w:r>
        <w:t>any</w:t>
      </w:r>
      <w:r>
        <w:rPr>
          <w:spacing w:val="-2"/>
        </w:rPr>
        <w:t xml:space="preserve"> </w:t>
      </w:r>
      <w:r>
        <w:t xml:space="preserve">act </w:t>
      </w:r>
      <w:r>
        <w:lastRenderedPageBreak/>
        <w:t>or behavior that causes ridicule or humiliation for the purposes of initiation, admission into, or</w:t>
      </w:r>
    </w:p>
    <w:p w14:paraId="7A8F729F" w14:textId="6873145A" w:rsidR="00D20E08" w:rsidRDefault="0005330C" w:rsidP="00A2448C">
      <w:pPr>
        <w:pStyle w:val="BodyText"/>
        <w:spacing w:line="276" w:lineRule="auto"/>
        <w:ind w:left="360" w:right="356" w:hanging="1"/>
        <w:jc w:val="both"/>
      </w:pPr>
      <w:r>
        <w:t>affiliation</w:t>
      </w:r>
      <w:r>
        <w:rPr>
          <w:spacing w:val="-10"/>
        </w:rPr>
        <w:t xml:space="preserve"> </w:t>
      </w:r>
      <w:r>
        <w:t>with,</w:t>
      </w:r>
      <w:r>
        <w:rPr>
          <w:spacing w:val="-10"/>
        </w:rPr>
        <w:t xml:space="preserve"> </w:t>
      </w:r>
      <w:r>
        <w:t>or</w:t>
      </w:r>
      <w:r>
        <w:rPr>
          <w:spacing w:val="-9"/>
        </w:rPr>
        <w:t xml:space="preserve"> </w:t>
      </w:r>
      <w:r>
        <w:t>as</w:t>
      </w:r>
      <w:r>
        <w:rPr>
          <w:spacing w:val="-9"/>
        </w:rPr>
        <w:t xml:space="preserve"> </w:t>
      </w:r>
      <w:r>
        <w:t>a</w:t>
      </w:r>
      <w:r>
        <w:rPr>
          <w:spacing w:val="-10"/>
        </w:rPr>
        <w:t xml:space="preserve"> </w:t>
      </w:r>
      <w:r>
        <w:t>condition</w:t>
      </w:r>
      <w:r>
        <w:rPr>
          <w:spacing w:val="-10"/>
        </w:rPr>
        <w:t xml:space="preserve"> </w:t>
      </w:r>
      <w:r>
        <w:t>for</w:t>
      </w:r>
      <w:r>
        <w:rPr>
          <w:spacing w:val="-9"/>
        </w:rPr>
        <w:t xml:space="preserve"> </w:t>
      </w:r>
      <w:r>
        <w:t>continued</w:t>
      </w:r>
      <w:r>
        <w:rPr>
          <w:spacing w:val="-10"/>
        </w:rPr>
        <w:t xml:space="preserve"> </w:t>
      </w:r>
      <w:r>
        <w:t>membership</w:t>
      </w:r>
      <w:r>
        <w:rPr>
          <w:spacing w:val="-9"/>
        </w:rPr>
        <w:t xml:space="preserve"> </w:t>
      </w:r>
      <w:r>
        <w:t>in,</w:t>
      </w:r>
      <w:r>
        <w:rPr>
          <w:spacing w:val="-9"/>
        </w:rPr>
        <w:t xml:space="preserve"> </w:t>
      </w:r>
      <w:r>
        <w:t>a</w:t>
      </w:r>
      <w:r>
        <w:rPr>
          <w:spacing w:val="-10"/>
        </w:rPr>
        <w:t xml:space="preserve"> </w:t>
      </w:r>
      <w:r>
        <w:t>group</w:t>
      </w:r>
      <w:r>
        <w:rPr>
          <w:spacing w:val="-10"/>
        </w:rPr>
        <w:t xml:space="preserve"> </w:t>
      </w:r>
      <w:r>
        <w:t>or</w:t>
      </w:r>
      <w:r>
        <w:rPr>
          <w:spacing w:val="-11"/>
        </w:rPr>
        <w:t xml:space="preserve"> </w:t>
      </w:r>
      <w:r>
        <w:t>organization,</w:t>
      </w:r>
      <w:r>
        <w:rPr>
          <w:spacing w:val="-10"/>
        </w:rPr>
        <w:t xml:space="preserve"> </w:t>
      </w:r>
      <w:r>
        <w:t>or</w:t>
      </w:r>
      <w:r>
        <w:rPr>
          <w:spacing w:val="-9"/>
        </w:rPr>
        <w:t xml:space="preserve"> </w:t>
      </w:r>
      <w:r>
        <w:t>as</w:t>
      </w:r>
      <w:r>
        <w:rPr>
          <w:spacing w:val="-9"/>
        </w:rPr>
        <w:t xml:space="preserve"> </w:t>
      </w:r>
      <w:r>
        <w:t>part of any</w:t>
      </w:r>
      <w:r>
        <w:rPr>
          <w:spacing w:val="-1"/>
        </w:rPr>
        <w:t xml:space="preserve"> </w:t>
      </w:r>
      <w:r>
        <w:t>activity</w:t>
      </w:r>
      <w:r>
        <w:rPr>
          <w:spacing w:val="-1"/>
        </w:rPr>
        <w:t xml:space="preserve"> </w:t>
      </w:r>
      <w:r>
        <w:t>of a</w:t>
      </w:r>
      <w:r>
        <w:rPr>
          <w:spacing w:val="-1"/>
        </w:rPr>
        <w:t xml:space="preserve"> </w:t>
      </w:r>
      <w:r>
        <w:t>recognized</w:t>
      </w:r>
      <w:r>
        <w:rPr>
          <w:spacing w:val="-2"/>
        </w:rPr>
        <w:t xml:space="preserve"> </w:t>
      </w:r>
      <w:r>
        <w:t>student organization</w:t>
      </w:r>
      <w:r>
        <w:rPr>
          <w:spacing w:val="-1"/>
        </w:rPr>
        <w:t xml:space="preserve"> </w:t>
      </w:r>
      <w:r>
        <w:t>or</w:t>
      </w:r>
      <w:r>
        <w:rPr>
          <w:spacing w:val="-2"/>
        </w:rPr>
        <w:t xml:space="preserve"> </w:t>
      </w:r>
      <w:r>
        <w:t>student group.</w:t>
      </w:r>
      <w:r>
        <w:rPr>
          <w:spacing w:val="40"/>
        </w:rPr>
        <w:t xml:space="preserve"> </w:t>
      </w:r>
      <w:r>
        <w:t>Individuals</w:t>
      </w:r>
      <w:r>
        <w:rPr>
          <w:spacing w:val="-2"/>
        </w:rPr>
        <w:t xml:space="preserve"> </w:t>
      </w:r>
      <w:r>
        <w:t>or</w:t>
      </w:r>
      <w:r>
        <w:rPr>
          <w:spacing w:val="-2"/>
        </w:rPr>
        <w:t xml:space="preserve"> </w:t>
      </w:r>
      <w:r>
        <w:t>groups may not consent to these types of prohibited behavior. Individuals will be held accountable for their own</w:t>
      </w:r>
      <w:r>
        <w:rPr>
          <w:spacing w:val="-9"/>
        </w:rPr>
        <w:t xml:space="preserve"> </w:t>
      </w:r>
      <w:r>
        <w:t>actions,</w:t>
      </w:r>
      <w:r>
        <w:rPr>
          <w:spacing w:val="-7"/>
        </w:rPr>
        <w:t xml:space="preserve"> </w:t>
      </w:r>
      <w:r>
        <w:t>and</w:t>
      </w:r>
      <w:r>
        <w:rPr>
          <w:spacing w:val="-10"/>
        </w:rPr>
        <w:t xml:space="preserve"> </w:t>
      </w:r>
      <w:r>
        <w:t>neither</w:t>
      </w:r>
      <w:r>
        <w:rPr>
          <w:spacing w:val="-12"/>
        </w:rPr>
        <w:t xml:space="preserve"> </w:t>
      </w:r>
      <w:r>
        <w:t>citing</w:t>
      </w:r>
      <w:r>
        <w:rPr>
          <w:spacing w:val="-10"/>
        </w:rPr>
        <w:t xml:space="preserve"> </w:t>
      </w:r>
      <w:r>
        <w:t>the</w:t>
      </w:r>
      <w:r>
        <w:rPr>
          <w:spacing w:val="-9"/>
        </w:rPr>
        <w:t xml:space="preserve"> </w:t>
      </w:r>
      <w:r>
        <w:t>activity</w:t>
      </w:r>
      <w:r>
        <w:rPr>
          <w:spacing w:val="-8"/>
        </w:rPr>
        <w:t xml:space="preserve"> </w:t>
      </w:r>
      <w:r>
        <w:t>as</w:t>
      </w:r>
      <w:r>
        <w:rPr>
          <w:spacing w:val="-7"/>
        </w:rPr>
        <w:t xml:space="preserve"> </w:t>
      </w:r>
      <w:r>
        <w:t>a</w:t>
      </w:r>
      <w:r>
        <w:rPr>
          <w:spacing w:val="-9"/>
        </w:rPr>
        <w:t xml:space="preserve"> </w:t>
      </w:r>
      <w:r>
        <w:t>“tradition”</w:t>
      </w:r>
      <w:r>
        <w:rPr>
          <w:spacing w:val="-7"/>
        </w:rPr>
        <w:t xml:space="preserve"> </w:t>
      </w:r>
      <w:r>
        <w:t>nor</w:t>
      </w:r>
      <w:r>
        <w:rPr>
          <w:spacing w:val="-9"/>
        </w:rPr>
        <w:t xml:space="preserve"> </w:t>
      </w:r>
      <w:r>
        <w:t>being</w:t>
      </w:r>
      <w:r>
        <w:rPr>
          <w:spacing w:val="-10"/>
        </w:rPr>
        <w:t xml:space="preserve"> </w:t>
      </w:r>
      <w:r>
        <w:t>coerced</w:t>
      </w:r>
      <w:r>
        <w:rPr>
          <w:spacing w:val="-7"/>
        </w:rPr>
        <w:t xml:space="preserve"> </w:t>
      </w:r>
      <w:r>
        <w:t>by</w:t>
      </w:r>
      <w:r>
        <w:rPr>
          <w:spacing w:val="-11"/>
        </w:rPr>
        <w:t xml:space="preserve"> </w:t>
      </w:r>
      <w:r>
        <w:t>current</w:t>
      </w:r>
      <w:r>
        <w:rPr>
          <w:spacing w:val="-9"/>
        </w:rPr>
        <w:t xml:space="preserve"> </w:t>
      </w:r>
      <w:r>
        <w:t>or</w:t>
      </w:r>
      <w:r>
        <w:rPr>
          <w:spacing w:val="-9"/>
        </w:rPr>
        <w:t xml:space="preserve"> </w:t>
      </w:r>
      <w:r>
        <w:t>former members, alumni, and/or student leaders of such groups or organizations will suffice as a justifiable reason for participation in such activity. Examples of prohibited behavior under the hazing category include but are not limited to:</w:t>
      </w:r>
    </w:p>
    <w:p w14:paraId="74E10188" w14:textId="77777777" w:rsidR="00A2448C" w:rsidRDefault="00A2448C" w:rsidP="00A2448C">
      <w:pPr>
        <w:pStyle w:val="BodyText"/>
        <w:spacing w:line="276" w:lineRule="auto"/>
        <w:ind w:left="360" w:right="356" w:hanging="1"/>
        <w:jc w:val="both"/>
      </w:pPr>
    </w:p>
    <w:p w14:paraId="7A8F72A0" w14:textId="77777777" w:rsidR="00D20E08" w:rsidRDefault="0005330C">
      <w:pPr>
        <w:pStyle w:val="ListParagraph"/>
        <w:numPr>
          <w:ilvl w:val="0"/>
          <w:numId w:val="40"/>
        </w:numPr>
        <w:tabs>
          <w:tab w:val="left" w:pos="1079"/>
        </w:tabs>
        <w:spacing w:line="268" w:lineRule="exact"/>
        <w:ind w:left="1079" w:hanging="360"/>
      </w:pPr>
      <w:r>
        <w:t>Misuse</w:t>
      </w:r>
      <w:r>
        <w:rPr>
          <w:spacing w:val="-4"/>
        </w:rPr>
        <w:t xml:space="preserve"> </w:t>
      </w:r>
      <w:r>
        <w:t>of</w:t>
      </w:r>
      <w:r>
        <w:rPr>
          <w:spacing w:val="-4"/>
        </w:rPr>
        <w:t xml:space="preserve"> </w:t>
      </w:r>
      <w:r>
        <w:t>authority</w:t>
      </w:r>
      <w:r>
        <w:rPr>
          <w:spacing w:val="-4"/>
        </w:rPr>
        <w:t xml:space="preserve"> </w:t>
      </w:r>
      <w:r>
        <w:t>by</w:t>
      </w:r>
      <w:r>
        <w:rPr>
          <w:spacing w:val="-7"/>
        </w:rPr>
        <w:t xml:space="preserve"> </w:t>
      </w:r>
      <w:r>
        <w:t>virtue</w:t>
      </w:r>
      <w:r>
        <w:rPr>
          <w:spacing w:val="-3"/>
        </w:rPr>
        <w:t xml:space="preserve"> </w:t>
      </w:r>
      <w:r>
        <w:t>of</w:t>
      </w:r>
      <w:r>
        <w:rPr>
          <w:spacing w:val="-6"/>
        </w:rPr>
        <w:t xml:space="preserve"> </w:t>
      </w:r>
      <w:r>
        <w:t>one’s</w:t>
      </w:r>
      <w:r>
        <w:rPr>
          <w:spacing w:val="-3"/>
        </w:rPr>
        <w:t xml:space="preserve"> </w:t>
      </w:r>
      <w:r>
        <w:t>leadership</w:t>
      </w:r>
      <w:r>
        <w:rPr>
          <w:spacing w:val="-5"/>
        </w:rPr>
        <w:t xml:space="preserve"> </w:t>
      </w:r>
      <w:r>
        <w:rPr>
          <w:spacing w:val="-2"/>
        </w:rPr>
        <w:t>position</w:t>
      </w:r>
    </w:p>
    <w:p w14:paraId="7A8F72A1" w14:textId="77777777" w:rsidR="00D20E08" w:rsidRDefault="0005330C">
      <w:pPr>
        <w:pStyle w:val="ListParagraph"/>
        <w:numPr>
          <w:ilvl w:val="0"/>
          <w:numId w:val="40"/>
        </w:numPr>
        <w:tabs>
          <w:tab w:val="left" w:pos="1080"/>
        </w:tabs>
        <w:spacing w:before="37"/>
        <w:ind w:hanging="360"/>
      </w:pPr>
      <w:r>
        <w:t>Assaulting</w:t>
      </w:r>
      <w:r>
        <w:rPr>
          <w:spacing w:val="-6"/>
        </w:rPr>
        <w:t xml:space="preserve"> </w:t>
      </w:r>
      <w:r>
        <w:t>an</w:t>
      </w:r>
      <w:r>
        <w:rPr>
          <w:spacing w:val="-5"/>
        </w:rPr>
        <w:t xml:space="preserve"> </w:t>
      </w:r>
      <w:r>
        <w:t>individual</w:t>
      </w:r>
      <w:r>
        <w:rPr>
          <w:spacing w:val="-6"/>
        </w:rPr>
        <w:t xml:space="preserve"> </w:t>
      </w:r>
      <w:r>
        <w:t>by</w:t>
      </w:r>
      <w:r>
        <w:rPr>
          <w:spacing w:val="-4"/>
        </w:rPr>
        <w:t xml:space="preserve"> </w:t>
      </w:r>
      <w:r>
        <w:t>paddling,</w:t>
      </w:r>
      <w:r>
        <w:rPr>
          <w:spacing w:val="-3"/>
        </w:rPr>
        <w:t xml:space="preserve"> </w:t>
      </w:r>
      <w:r>
        <w:t>beating,</w:t>
      </w:r>
      <w:r>
        <w:rPr>
          <w:spacing w:val="-4"/>
        </w:rPr>
        <w:t xml:space="preserve"> </w:t>
      </w:r>
      <w:r>
        <w:t>striking,</w:t>
      </w:r>
      <w:r>
        <w:rPr>
          <w:spacing w:val="-3"/>
        </w:rPr>
        <w:t xml:space="preserve"> </w:t>
      </w:r>
      <w:r>
        <w:t>or</w:t>
      </w:r>
      <w:r>
        <w:rPr>
          <w:spacing w:val="-5"/>
        </w:rPr>
        <w:t xml:space="preserve"> </w:t>
      </w:r>
      <w:r>
        <w:rPr>
          <w:spacing w:val="-2"/>
        </w:rPr>
        <w:t>hitting</w:t>
      </w:r>
    </w:p>
    <w:p w14:paraId="7A8F72A2" w14:textId="77777777" w:rsidR="00D20E08" w:rsidRDefault="0005330C">
      <w:pPr>
        <w:pStyle w:val="ListParagraph"/>
        <w:numPr>
          <w:ilvl w:val="0"/>
          <w:numId w:val="40"/>
        </w:numPr>
        <w:tabs>
          <w:tab w:val="left" w:pos="1080"/>
        </w:tabs>
        <w:spacing w:before="38"/>
        <w:ind w:hanging="360"/>
      </w:pPr>
      <w:r>
        <w:t>Preventing</w:t>
      </w:r>
      <w:r>
        <w:rPr>
          <w:spacing w:val="-5"/>
        </w:rPr>
        <w:t xml:space="preserve"> </w:t>
      </w:r>
      <w:r>
        <w:t>an</w:t>
      </w:r>
      <w:r>
        <w:rPr>
          <w:spacing w:val="-5"/>
        </w:rPr>
        <w:t xml:space="preserve"> </w:t>
      </w:r>
      <w:r>
        <w:t>individual</w:t>
      </w:r>
      <w:r>
        <w:rPr>
          <w:spacing w:val="-6"/>
        </w:rPr>
        <w:t xml:space="preserve"> </w:t>
      </w:r>
      <w:r>
        <w:t>from</w:t>
      </w:r>
      <w:r>
        <w:rPr>
          <w:spacing w:val="-5"/>
        </w:rPr>
        <w:t xml:space="preserve"> </w:t>
      </w:r>
      <w:r>
        <w:t>attending</w:t>
      </w:r>
      <w:r>
        <w:rPr>
          <w:spacing w:val="-4"/>
        </w:rPr>
        <w:t xml:space="preserve"> class</w:t>
      </w:r>
    </w:p>
    <w:p w14:paraId="7A8F72A3" w14:textId="77777777" w:rsidR="00D20E08" w:rsidRDefault="0005330C">
      <w:pPr>
        <w:pStyle w:val="ListParagraph"/>
        <w:numPr>
          <w:ilvl w:val="0"/>
          <w:numId w:val="40"/>
        </w:numPr>
        <w:tabs>
          <w:tab w:val="left" w:pos="1080"/>
        </w:tabs>
        <w:spacing w:before="37"/>
        <w:ind w:hanging="360"/>
      </w:pPr>
      <w:r>
        <w:t>Requiring</w:t>
      </w:r>
      <w:r>
        <w:rPr>
          <w:spacing w:val="-5"/>
        </w:rPr>
        <w:t xml:space="preserve"> </w:t>
      </w:r>
      <w:r>
        <w:t>another</w:t>
      </w:r>
      <w:r>
        <w:rPr>
          <w:spacing w:val="-5"/>
        </w:rPr>
        <w:t xml:space="preserve"> </w:t>
      </w:r>
      <w:r>
        <w:t>to</w:t>
      </w:r>
      <w:r>
        <w:rPr>
          <w:spacing w:val="-4"/>
        </w:rPr>
        <w:t xml:space="preserve"> </w:t>
      </w:r>
      <w:r>
        <w:t>engage</w:t>
      </w:r>
      <w:r>
        <w:rPr>
          <w:spacing w:val="-3"/>
        </w:rPr>
        <w:t xml:space="preserve"> </w:t>
      </w:r>
      <w:r>
        <w:t>in</w:t>
      </w:r>
      <w:r>
        <w:rPr>
          <w:spacing w:val="-4"/>
        </w:rPr>
        <w:t xml:space="preserve"> </w:t>
      </w:r>
      <w:r>
        <w:t>any</w:t>
      </w:r>
      <w:r>
        <w:rPr>
          <w:spacing w:val="-4"/>
        </w:rPr>
        <w:t xml:space="preserve"> </w:t>
      </w:r>
      <w:r>
        <w:t>form</w:t>
      </w:r>
      <w:r>
        <w:rPr>
          <w:spacing w:val="-5"/>
        </w:rPr>
        <w:t xml:space="preserve"> </w:t>
      </w:r>
      <w:r>
        <w:t>of</w:t>
      </w:r>
      <w:r>
        <w:rPr>
          <w:spacing w:val="-4"/>
        </w:rPr>
        <w:t xml:space="preserve"> </w:t>
      </w:r>
      <w:r>
        <w:t>forced</w:t>
      </w:r>
      <w:r>
        <w:rPr>
          <w:spacing w:val="-5"/>
        </w:rPr>
        <w:t xml:space="preserve"> </w:t>
      </w:r>
      <w:r>
        <w:t>physical</w:t>
      </w:r>
      <w:r>
        <w:rPr>
          <w:spacing w:val="-4"/>
        </w:rPr>
        <w:t xml:space="preserve"> </w:t>
      </w:r>
      <w:r>
        <w:t>activity</w:t>
      </w:r>
      <w:r>
        <w:rPr>
          <w:spacing w:val="-4"/>
        </w:rPr>
        <w:t xml:space="preserve"> </w:t>
      </w:r>
      <w:r>
        <w:t>or</w:t>
      </w:r>
      <w:r>
        <w:rPr>
          <w:spacing w:val="-2"/>
        </w:rPr>
        <w:t xml:space="preserve"> exercise</w:t>
      </w:r>
    </w:p>
    <w:p w14:paraId="7A8F72A4" w14:textId="77777777" w:rsidR="00D20E08" w:rsidRDefault="0005330C">
      <w:pPr>
        <w:pStyle w:val="ListParagraph"/>
        <w:numPr>
          <w:ilvl w:val="0"/>
          <w:numId w:val="40"/>
        </w:numPr>
        <w:tabs>
          <w:tab w:val="left" w:pos="1078"/>
          <w:tab w:val="left" w:pos="1080"/>
        </w:tabs>
        <w:spacing w:before="38" w:line="273" w:lineRule="auto"/>
        <w:ind w:right="355"/>
        <w:jc w:val="both"/>
      </w:pPr>
      <w:r>
        <w:t>Failing</w:t>
      </w:r>
      <w:r>
        <w:rPr>
          <w:spacing w:val="-7"/>
        </w:rPr>
        <w:t xml:space="preserve"> </w:t>
      </w:r>
      <w:r>
        <w:t>to</w:t>
      </w:r>
      <w:r>
        <w:rPr>
          <w:spacing w:val="-7"/>
        </w:rPr>
        <w:t xml:space="preserve"> </w:t>
      </w:r>
      <w:r>
        <w:t>report</w:t>
      </w:r>
      <w:r>
        <w:rPr>
          <w:spacing w:val="-7"/>
        </w:rPr>
        <w:t xml:space="preserve"> </w:t>
      </w:r>
      <w:r>
        <w:t>any</w:t>
      </w:r>
      <w:r>
        <w:rPr>
          <w:spacing w:val="-8"/>
        </w:rPr>
        <w:t xml:space="preserve"> </w:t>
      </w:r>
      <w:r>
        <w:t>of</w:t>
      </w:r>
      <w:r>
        <w:rPr>
          <w:spacing w:val="-7"/>
        </w:rPr>
        <w:t xml:space="preserve"> </w:t>
      </w:r>
      <w:r>
        <w:t>the</w:t>
      </w:r>
      <w:r>
        <w:rPr>
          <w:spacing w:val="-6"/>
        </w:rPr>
        <w:t xml:space="preserve"> </w:t>
      </w:r>
      <w:r>
        <w:t>foregoing</w:t>
      </w:r>
      <w:r>
        <w:rPr>
          <w:spacing w:val="-7"/>
        </w:rPr>
        <w:t xml:space="preserve"> </w:t>
      </w:r>
      <w:r>
        <w:t>behavior</w:t>
      </w:r>
      <w:r>
        <w:rPr>
          <w:spacing w:val="-7"/>
        </w:rPr>
        <w:t xml:space="preserve"> </w:t>
      </w:r>
      <w:r>
        <w:t>to</w:t>
      </w:r>
      <w:r>
        <w:rPr>
          <w:spacing w:val="-9"/>
        </w:rPr>
        <w:t xml:space="preserve"> </w:t>
      </w:r>
      <w:r>
        <w:t>the</w:t>
      </w:r>
      <w:r>
        <w:rPr>
          <w:spacing w:val="-6"/>
        </w:rPr>
        <w:t xml:space="preserve"> </w:t>
      </w:r>
      <w:r>
        <w:t>appropriate</w:t>
      </w:r>
      <w:r>
        <w:rPr>
          <w:spacing w:val="-6"/>
        </w:rPr>
        <w:t xml:space="preserve"> </w:t>
      </w:r>
      <w:r>
        <w:t>University</w:t>
      </w:r>
      <w:r>
        <w:rPr>
          <w:spacing w:val="-8"/>
        </w:rPr>
        <w:t xml:space="preserve"> </w:t>
      </w:r>
      <w:r>
        <w:t>officials</w:t>
      </w:r>
      <w:r>
        <w:rPr>
          <w:spacing w:val="-7"/>
        </w:rPr>
        <w:t xml:space="preserve"> </w:t>
      </w:r>
      <w:r>
        <w:t>(e.g., the</w:t>
      </w:r>
      <w:r>
        <w:rPr>
          <w:spacing w:val="-4"/>
        </w:rPr>
        <w:t xml:space="preserve"> </w:t>
      </w:r>
      <w:r>
        <w:t>Office</w:t>
      </w:r>
      <w:r>
        <w:rPr>
          <w:spacing w:val="-4"/>
        </w:rPr>
        <w:t xml:space="preserve"> </w:t>
      </w:r>
      <w:r>
        <w:t>of</w:t>
      </w:r>
      <w:r>
        <w:rPr>
          <w:spacing w:val="-5"/>
        </w:rPr>
        <w:t xml:space="preserve"> </w:t>
      </w:r>
      <w:r>
        <w:t>the</w:t>
      </w:r>
      <w:r>
        <w:rPr>
          <w:spacing w:val="-4"/>
        </w:rPr>
        <w:t xml:space="preserve"> </w:t>
      </w:r>
      <w:r>
        <w:t>Dean</w:t>
      </w:r>
      <w:r>
        <w:rPr>
          <w:spacing w:val="-4"/>
        </w:rPr>
        <w:t xml:space="preserve"> </w:t>
      </w:r>
      <w:r>
        <w:t>of</w:t>
      </w:r>
      <w:r>
        <w:rPr>
          <w:spacing w:val="-7"/>
        </w:rPr>
        <w:t xml:space="preserve"> </w:t>
      </w:r>
      <w:r>
        <w:t>Students</w:t>
      </w:r>
      <w:r>
        <w:rPr>
          <w:spacing w:val="-3"/>
        </w:rPr>
        <w:t xml:space="preserve"> </w:t>
      </w:r>
      <w:r>
        <w:t>and/or</w:t>
      </w:r>
      <w:r>
        <w:rPr>
          <w:spacing w:val="-4"/>
        </w:rPr>
        <w:t xml:space="preserve"> </w:t>
      </w:r>
      <w:r>
        <w:t>the</w:t>
      </w:r>
      <w:r>
        <w:rPr>
          <w:spacing w:val="-4"/>
        </w:rPr>
        <w:t xml:space="preserve"> </w:t>
      </w:r>
      <w:r>
        <w:t>Purdue</w:t>
      </w:r>
      <w:r>
        <w:rPr>
          <w:spacing w:val="-4"/>
        </w:rPr>
        <w:t xml:space="preserve"> </w:t>
      </w:r>
      <w:r>
        <w:t>University</w:t>
      </w:r>
      <w:r>
        <w:rPr>
          <w:spacing w:val="-3"/>
        </w:rPr>
        <w:t xml:space="preserve"> </w:t>
      </w:r>
      <w:r>
        <w:t>Police</w:t>
      </w:r>
      <w:r>
        <w:rPr>
          <w:spacing w:val="-3"/>
        </w:rPr>
        <w:t xml:space="preserve"> </w:t>
      </w:r>
      <w:r>
        <w:t>Department)</w:t>
      </w:r>
      <w:r>
        <w:rPr>
          <w:spacing w:val="-3"/>
        </w:rPr>
        <w:t xml:space="preserve"> </w:t>
      </w:r>
      <w:r>
        <w:t>after having</w:t>
      </w:r>
      <w:r>
        <w:rPr>
          <w:spacing w:val="-2"/>
        </w:rPr>
        <w:t xml:space="preserve"> </w:t>
      </w:r>
      <w:r>
        <w:t>firsthand</w:t>
      </w:r>
      <w:r>
        <w:rPr>
          <w:spacing w:val="-2"/>
        </w:rPr>
        <w:t xml:space="preserve"> </w:t>
      </w:r>
      <w:r>
        <w:t>knowledge</w:t>
      </w:r>
      <w:r>
        <w:rPr>
          <w:spacing w:val="-4"/>
        </w:rPr>
        <w:t xml:space="preserve"> </w:t>
      </w:r>
      <w:r>
        <w:t>of</w:t>
      </w:r>
      <w:r>
        <w:rPr>
          <w:spacing w:val="-3"/>
        </w:rPr>
        <w:t xml:space="preserve"> </w:t>
      </w:r>
      <w:r>
        <w:t>the</w:t>
      </w:r>
      <w:r>
        <w:rPr>
          <w:spacing w:val="-2"/>
        </w:rPr>
        <w:t xml:space="preserve"> </w:t>
      </w:r>
      <w:r>
        <w:t>planning</w:t>
      </w:r>
      <w:r>
        <w:rPr>
          <w:spacing w:val="-2"/>
        </w:rPr>
        <w:t xml:space="preserve"> </w:t>
      </w:r>
      <w:r>
        <w:t>of</w:t>
      </w:r>
      <w:r>
        <w:rPr>
          <w:spacing w:val="-3"/>
        </w:rPr>
        <w:t xml:space="preserve"> </w:t>
      </w:r>
      <w:r>
        <w:t>such</w:t>
      </w:r>
      <w:r>
        <w:rPr>
          <w:spacing w:val="-2"/>
        </w:rPr>
        <w:t xml:space="preserve"> </w:t>
      </w:r>
      <w:r>
        <w:t>activities</w:t>
      </w:r>
      <w:r>
        <w:rPr>
          <w:spacing w:val="-2"/>
        </w:rPr>
        <w:t xml:space="preserve"> </w:t>
      </w:r>
      <w:r>
        <w:t>or</w:t>
      </w:r>
      <w:r>
        <w:rPr>
          <w:spacing w:val="-2"/>
        </w:rPr>
        <w:t xml:space="preserve"> </w:t>
      </w:r>
      <w:r>
        <w:t>firsthand</w:t>
      </w:r>
      <w:r>
        <w:rPr>
          <w:spacing w:val="-5"/>
        </w:rPr>
        <w:t xml:space="preserve"> </w:t>
      </w:r>
      <w:r>
        <w:t>knowledge</w:t>
      </w:r>
      <w:r>
        <w:rPr>
          <w:spacing w:val="-1"/>
        </w:rPr>
        <w:t xml:space="preserve"> </w:t>
      </w:r>
      <w:r>
        <w:t>that an incident of this type has occurred.</w:t>
      </w:r>
    </w:p>
    <w:p w14:paraId="7A8F72A5" w14:textId="77777777" w:rsidR="00D20E08" w:rsidRDefault="00D20E08">
      <w:pPr>
        <w:pStyle w:val="BodyText"/>
        <w:spacing w:before="44"/>
      </w:pPr>
    </w:p>
    <w:p w14:paraId="7A8F72A6" w14:textId="77777777" w:rsidR="00D20E08" w:rsidRDefault="0005330C">
      <w:pPr>
        <w:pStyle w:val="BodyText"/>
        <w:spacing w:before="1" w:line="276" w:lineRule="auto"/>
        <w:ind w:left="360" w:right="357"/>
        <w:jc w:val="both"/>
      </w:pPr>
      <w:r>
        <w:t>The foregoing list of prohibited behaviors under the hazing category is not intended to prohibit the following conduct:</w:t>
      </w:r>
    </w:p>
    <w:p w14:paraId="7A8F72A7" w14:textId="77777777" w:rsidR="00D20E08" w:rsidRDefault="0005330C">
      <w:pPr>
        <w:pStyle w:val="ListParagraph"/>
        <w:numPr>
          <w:ilvl w:val="0"/>
          <w:numId w:val="40"/>
        </w:numPr>
        <w:tabs>
          <w:tab w:val="left" w:pos="1078"/>
          <w:tab w:val="left" w:pos="1080"/>
        </w:tabs>
        <w:spacing w:line="273" w:lineRule="auto"/>
        <w:ind w:right="355"/>
        <w:jc w:val="both"/>
      </w:pPr>
      <w:r>
        <w:t>Planning or participating in customary public athletic events, contests, or competitions that</w:t>
      </w:r>
      <w:r>
        <w:rPr>
          <w:spacing w:val="-3"/>
        </w:rPr>
        <w:t xml:space="preserve"> </w:t>
      </w:r>
      <w:r>
        <w:t>are</w:t>
      </w:r>
      <w:r>
        <w:rPr>
          <w:spacing w:val="-5"/>
        </w:rPr>
        <w:t xml:space="preserve"> </w:t>
      </w:r>
      <w:r>
        <w:t>sponsored</w:t>
      </w:r>
      <w:r>
        <w:rPr>
          <w:spacing w:val="-6"/>
        </w:rPr>
        <w:t xml:space="preserve"> </w:t>
      </w:r>
      <w:r>
        <w:t>by</w:t>
      </w:r>
      <w:r>
        <w:rPr>
          <w:spacing w:val="-4"/>
        </w:rPr>
        <w:t xml:space="preserve"> </w:t>
      </w:r>
      <w:r>
        <w:t>the</w:t>
      </w:r>
      <w:r>
        <w:rPr>
          <w:spacing w:val="-5"/>
        </w:rPr>
        <w:t xml:space="preserve"> </w:t>
      </w:r>
      <w:r>
        <w:t>University</w:t>
      </w:r>
      <w:r>
        <w:rPr>
          <w:spacing w:val="-7"/>
        </w:rPr>
        <w:t xml:space="preserve"> </w:t>
      </w:r>
      <w:r>
        <w:t>or</w:t>
      </w:r>
      <w:r>
        <w:rPr>
          <w:spacing w:val="-3"/>
        </w:rPr>
        <w:t xml:space="preserve"> </w:t>
      </w:r>
      <w:r>
        <w:t>the</w:t>
      </w:r>
      <w:r>
        <w:rPr>
          <w:spacing w:val="-5"/>
        </w:rPr>
        <w:t xml:space="preserve"> </w:t>
      </w:r>
      <w:r>
        <w:t>organized</w:t>
      </w:r>
      <w:r>
        <w:rPr>
          <w:spacing w:val="-6"/>
        </w:rPr>
        <w:t xml:space="preserve"> </w:t>
      </w:r>
      <w:r>
        <w:t>and</w:t>
      </w:r>
      <w:r>
        <w:rPr>
          <w:spacing w:val="-3"/>
        </w:rPr>
        <w:t xml:space="preserve"> </w:t>
      </w:r>
      <w:r>
        <w:t>supervised</w:t>
      </w:r>
      <w:r>
        <w:rPr>
          <w:spacing w:val="-6"/>
        </w:rPr>
        <w:t xml:space="preserve"> </w:t>
      </w:r>
      <w:r>
        <w:t>practices</w:t>
      </w:r>
      <w:r>
        <w:rPr>
          <w:spacing w:val="-3"/>
        </w:rPr>
        <w:t xml:space="preserve"> </w:t>
      </w:r>
      <w:r>
        <w:t>associated with such events; or</w:t>
      </w:r>
    </w:p>
    <w:p w14:paraId="7A8F72A8" w14:textId="77777777" w:rsidR="00D20E08" w:rsidRDefault="0005330C">
      <w:pPr>
        <w:pStyle w:val="ListParagraph"/>
        <w:numPr>
          <w:ilvl w:val="0"/>
          <w:numId w:val="40"/>
        </w:numPr>
        <w:tabs>
          <w:tab w:val="left" w:pos="1079"/>
          <w:tab w:val="left" w:pos="1081"/>
        </w:tabs>
        <w:spacing w:before="4" w:line="276" w:lineRule="auto"/>
        <w:ind w:left="1081" w:right="353"/>
        <w:jc w:val="both"/>
      </w:pPr>
      <w:r>
        <w:t>Planning or participating in any activity or conduct that furthers the goals of a legitimate educational curriculum, a legitimate extracurricular program or a legitimate military training program as defined and approved by the University.</w:t>
      </w:r>
    </w:p>
    <w:p w14:paraId="7A8F72A9" w14:textId="77777777" w:rsidR="00D20E08" w:rsidRDefault="0005330C">
      <w:pPr>
        <w:pStyle w:val="BodyText"/>
        <w:spacing w:before="48"/>
        <w:rPr>
          <w:sz w:val="20"/>
        </w:rPr>
      </w:pPr>
      <w:r>
        <w:rPr>
          <w:noProof/>
          <w:sz w:val="20"/>
        </w:rPr>
        <mc:AlternateContent>
          <mc:Choice Requires="wps">
            <w:drawing>
              <wp:anchor distT="0" distB="0" distL="0" distR="0" simplePos="0" relativeHeight="487591424" behindDoc="1" locked="0" layoutInCell="1" allowOverlap="1" wp14:anchorId="7A8F7BD2" wp14:editId="7A8F7BD3">
                <wp:simplePos x="0" y="0"/>
                <wp:positionH relativeFrom="page">
                  <wp:posOffset>896111</wp:posOffset>
                </wp:positionH>
                <wp:positionV relativeFrom="paragraph">
                  <wp:posOffset>190636</wp:posOffset>
                </wp:positionV>
                <wp:extent cx="5980430"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4446E8" id="Graphic 10" o:spid="_x0000_s1026" style="position:absolute;margin-left:70.55pt;margin-top:15pt;width:470.9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" path="m5980176,l,,,9144r5980176,l5980176,xe" fillcolor="black" stroked="f">
                <v:path arrowok="t"/>
                <w10:wrap type="topAndBottom" anchorx="page"/>
              </v:shape>
            </w:pict>
          </mc:Fallback>
        </mc:AlternateContent>
      </w:r>
    </w:p>
    <w:p w14:paraId="7A8F72AA" w14:textId="77777777" w:rsidR="00D20E08" w:rsidRDefault="0005330C">
      <w:pPr>
        <w:pStyle w:val="Heading1"/>
        <w:jc w:val="both"/>
      </w:pPr>
      <w:bookmarkStart w:id="23" w:name="_bookmark7"/>
      <w:bookmarkEnd w:id="23"/>
      <w:r>
        <w:rPr>
          <w:color w:val="826600"/>
        </w:rPr>
        <w:t>Hate</w:t>
      </w:r>
      <w:r>
        <w:rPr>
          <w:color w:val="826600"/>
          <w:spacing w:val="-3"/>
        </w:rPr>
        <w:t xml:space="preserve"> </w:t>
      </w:r>
      <w:r>
        <w:rPr>
          <w:color w:val="826600"/>
          <w:spacing w:val="-2"/>
        </w:rPr>
        <w:t>Crimes</w:t>
      </w:r>
    </w:p>
    <w:p w14:paraId="7A8F72AB" w14:textId="77777777" w:rsidR="00D20E08" w:rsidRDefault="0005330C">
      <w:pPr>
        <w:pStyle w:val="BodyText"/>
        <w:spacing w:before="158" w:line="276" w:lineRule="auto"/>
        <w:ind w:left="360" w:right="357"/>
        <w:jc w:val="both"/>
      </w:pPr>
      <w:r>
        <w:rPr>
          <w:rFonts w:ascii="Franklin Gothic Demi Cond"/>
          <w:b/>
        </w:rPr>
        <w:t xml:space="preserve">HATE CRIMES </w:t>
      </w:r>
      <w:proofErr w:type="gramStart"/>
      <w:r>
        <w:t>include</w:t>
      </w:r>
      <w:proofErr w:type="gramEnd"/>
      <w:r>
        <w:t xml:space="preserve"> all the primary criminal offenses (listed above) and other criminal offenses (listed in this section) that manifest evidence that the victim was intentionally chosen based on one of the categories of bias (listed below).</w:t>
      </w:r>
    </w:p>
    <w:p w14:paraId="7A8F72AC" w14:textId="77777777" w:rsidR="00D20E08" w:rsidRDefault="00D20E08">
      <w:pPr>
        <w:pStyle w:val="BodyText"/>
        <w:spacing w:before="36"/>
      </w:pPr>
    </w:p>
    <w:p w14:paraId="7A8F72AD" w14:textId="77777777" w:rsidR="00D20E08" w:rsidRDefault="0005330C">
      <w:pPr>
        <w:pStyle w:val="BodyText"/>
        <w:spacing w:before="1" w:line="276" w:lineRule="auto"/>
        <w:ind w:left="360" w:right="355"/>
        <w:jc w:val="both"/>
      </w:pPr>
      <w:r>
        <w:rPr>
          <w:rFonts w:ascii="Franklin Gothic Demi Cond"/>
          <w:b/>
        </w:rPr>
        <w:t xml:space="preserve">LARCENY/THEFT </w:t>
      </w:r>
      <w:r>
        <w:t xml:space="preserve">The unlawful taking, carrying, leading, or riding away of property from the possession or constructive possession of another. Attempted larceny/theft is included. Constructive possession is the condition in which a person does not have physical custody or possession but </w:t>
      </w:r>
      <w:proofErr w:type="gramStart"/>
      <w:r>
        <w:t>is in a position to</w:t>
      </w:r>
      <w:proofErr w:type="gramEnd"/>
      <w:r>
        <w:t xml:space="preserve"> exercise dominion or control over a thing.</w:t>
      </w:r>
    </w:p>
    <w:p w14:paraId="7A8F72AE" w14:textId="77777777" w:rsidR="00D20E08" w:rsidRDefault="00D20E08">
      <w:pPr>
        <w:pStyle w:val="BodyText"/>
        <w:spacing w:before="37"/>
      </w:pPr>
    </w:p>
    <w:p w14:paraId="7A8F72AF" w14:textId="77777777" w:rsidR="00D20E08" w:rsidRDefault="0005330C">
      <w:pPr>
        <w:pStyle w:val="BodyText"/>
        <w:spacing w:line="276" w:lineRule="auto"/>
        <w:ind w:left="360" w:right="355"/>
        <w:jc w:val="both"/>
      </w:pPr>
      <w:r>
        <w:rPr>
          <w:rFonts w:ascii="Franklin Gothic Demi Cond"/>
          <w:b/>
        </w:rPr>
        <w:t xml:space="preserve">SIMPLE ASSAULT </w:t>
      </w:r>
      <w:r>
        <w:t>The unlawful physical attack by one person upon another where neither the offender displays a weapon, nor the victim suffers obvious severe or aggravated bodily injury involving apparent</w:t>
      </w:r>
      <w:r>
        <w:rPr>
          <w:spacing w:val="-1"/>
        </w:rPr>
        <w:t xml:space="preserve"> </w:t>
      </w:r>
      <w:r>
        <w:t>broken</w:t>
      </w:r>
      <w:r>
        <w:rPr>
          <w:spacing w:val="-1"/>
        </w:rPr>
        <w:t xml:space="preserve"> </w:t>
      </w:r>
      <w:r>
        <w:t>bones, loss</w:t>
      </w:r>
      <w:r>
        <w:rPr>
          <w:spacing w:val="-1"/>
        </w:rPr>
        <w:t xml:space="preserve"> </w:t>
      </w:r>
      <w:r>
        <w:t>of teeth,</w:t>
      </w:r>
      <w:r>
        <w:rPr>
          <w:spacing w:val="-2"/>
        </w:rPr>
        <w:t xml:space="preserve"> </w:t>
      </w:r>
      <w:r>
        <w:t>possible internal</w:t>
      </w:r>
      <w:r>
        <w:rPr>
          <w:spacing w:val="-1"/>
        </w:rPr>
        <w:t xml:space="preserve"> </w:t>
      </w:r>
      <w:r>
        <w:t>injury, severe laceration, or</w:t>
      </w:r>
      <w:r>
        <w:rPr>
          <w:spacing w:val="-1"/>
        </w:rPr>
        <w:t xml:space="preserve"> </w:t>
      </w:r>
      <w:r>
        <w:t>loss of consciousness.</w:t>
      </w:r>
    </w:p>
    <w:p w14:paraId="7A8F72B0" w14:textId="77777777" w:rsidR="00D20E08" w:rsidRDefault="00D20E08">
      <w:pPr>
        <w:pStyle w:val="BodyText"/>
        <w:spacing w:before="37"/>
      </w:pPr>
    </w:p>
    <w:p w14:paraId="7A8F72B1" w14:textId="77777777" w:rsidR="00D20E08" w:rsidRDefault="0005330C">
      <w:pPr>
        <w:pStyle w:val="BodyText"/>
        <w:spacing w:line="276" w:lineRule="auto"/>
        <w:ind w:left="360" w:right="356"/>
        <w:jc w:val="both"/>
      </w:pPr>
      <w:r>
        <w:rPr>
          <w:rFonts w:ascii="Franklin Gothic Demi Cond"/>
          <w:b/>
        </w:rPr>
        <w:t xml:space="preserve">INTIMIDATION </w:t>
      </w:r>
      <w:r>
        <w:t xml:space="preserve">To unlawfully place another person in reasonable fear of bodily harm </w:t>
      </w:r>
      <w:proofErr w:type="gramStart"/>
      <w:r>
        <w:t>through the use</w:t>
      </w:r>
      <w:r>
        <w:rPr>
          <w:spacing w:val="-11"/>
        </w:rPr>
        <w:t xml:space="preserve"> </w:t>
      </w:r>
      <w:r>
        <w:t>of</w:t>
      </w:r>
      <w:proofErr w:type="gramEnd"/>
      <w:r>
        <w:rPr>
          <w:spacing w:val="-12"/>
        </w:rPr>
        <w:t xml:space="preserve"> </w:t>
      </w:r>
      <w:r>
        <w:t>threatening</w:t>
      </w:r>
      <w:r>
        <w:rPr>
          <w:spacing w:val="-12"/>
        </w:rPr>
        <w:t xml:space="preserve"> </w:t>
      </w:r>
      <w:r>
        <w:t>words</w:t>
      </w:r>
      <w:r>
        <w:rPr>
          <w:spacing w:val="-14"/>
        </w:rPr>
        <w:t xml:space="preserve"> </w:t>
      </w:r>
      <w:r>
        <w:t>and/or</w:t>
      </w:r>
      <w:r>
        <w:rPr>
          <w:spacing w:val="-11"/>
        </w:rPr>
        <w:t xml:space="preserve"> </w:t>
      </w:r>
      <w:r>
        <w:t>other</w:t>
      </w:r>
      <w:r>
        <w:rPr>
          <w:spacing w:val="-12"/>
        </w:rPr>
        <w:t xml:space="preserve"> </w:t>
      </w:r>
      <w:r>
        <w:t>conduct,</w:t>
      </w:r>
      <w:r>
        <w:rPr>
          <w:spacing w:val="-12"/>
        </w:rPr>
        <w:t xml:space="preserve"> </w:t>
      </w:r>
      <w:r>
        <w:t>but</w:t>
      </w:r>
      <w:r>
        <w:rPr>
          <w:spacing w:val="-9"/>
        </w:rPr>
        <w:t xml:space="preserve"> </w:t>
      </w:r>
      <w:r>
        <w:t>without</w:t>
      </w:r>
      <w:r>
        <w:rPr>
          <w:spacing w:val="-12"/>
        </w:rPr>
        <w:t xml:space="preserve"> </w:t>
      </w:r>
      <w:r>
        <w:t>displaying</w:t>
      </w:r>
      <w:r>
        <w:rPr>
          <w:spacing w:val="-10"/>
        </w:rPr>
        <w:t xml:space="preserve"> </w:t>
      </w:r>
      <w:r>
        <w:t>a</w:t>
      </w:r>
      <w:r>
        <w:rPr>
          <w:spacing w:val="-13"/>
        </w:rPr>
        <w:t xml:space="preserve"> </w:t>
      </w:r>
      <w:r>
        <w:t>weapon</w:t>
      </w:r>
      <w:r>
        <w:rPr>
          <w:spacing w:val="-13"/>
        </w:rPr>
        <w:t xml:space="preserve"> </w:t>
      </w:r>
      <w:r>
        <w:t>or</w:t>
      </w:r>
      <w:r>
        <w:rPr>
          <w:spacing w:val="-12"/>
        </w:rPr>
        <w:t xml:space="preserve"> </w:t>
      </w:r>
      <w:r>
        <w:t>subjecting</w:t>
      </w:r>
      <w:r>
        <w:rPr>
          <w:spacing w:val="-12"/>
        </w:rPr>
        <w:t xml:space="preserve"> </w:t>
      </w:r>
      <w:r>
        <w:t>the victim to actual physical attack.</w:t>
      </w:r>
    </w:p>
    <w:p w14:paraId="7A8F72B2"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2B3" w14:textId="77777777" w:rsidR="00D20E08" w:rsidRDefault="0005330C">
      <w:pPr>
        <w:spacing w:before="88" w:line="276" w:lineRule="auto"/>
        <w:ind w:left="359" w:right="354"/>
        <w:jc w:val="both"/>
      </w:pPr>
      <w:r>
        <w:rPr>
          <w:rFonts w:ascii="Franklin Gothic Demi Cond"/>
          <w:b/>
        </w:rPr>
        <w:lastRenderedPageBreak/>
        <w:t>DESTRUCTION/DAMAGE/VANDALISM OF PROPERTY (EXCLUDING ARSON</w:t>
      </w:r>
      <w:r>
        <w:t>) To willfully or maliciously destroy,</w:t>
      </w:r>
      <w:r>
        <w:rPr>
          <w:spacing w:val="-2"/>
        </w:rPr>
        <w:t xml:space="preserve"> </w:t>
      </w:r>
      <w:r>
        <w:t>damage, deface,</w:t>
      </w:r>
      <w:r>
        <w:rPr>
          <w:spacing w:val="-5"/>
        </w:rPr>
        <w:t xml:space="preserve"> </w:t>
      </w:r>
      <w:r>
        <w:t>or</w:t>
      </w:r>
      <w:r>
        <w:rPr>
          <w:spacing w:val="-2"/>
        </w:rPr>
        <w:t xml:space="preserve"> </w:t>
      </w:r>
      <w:r>
        <w:t>otherwise injure</w:t>
      </w:r>
      <w:r>
        <w:rPr>
          <w:spacing w:val="-2"/>
        </w:rPr>
        <w:t xml:space="preserve"> </w:t>
      </w:r>
      <w:r>
        <w:t>real</w:t>
      </w:r>
      <w:r>
        <w:rPr>
          <w:spacing w:val="-1"/>
        </w:rPr>
        <w:t xml:space="preserve"> </w:t>
      </w:r>
      <w:r>
        <w:t>or personal</w:t>
      </w:r>
      <w:r>
        <w:rPr>
          <w:spacing w:val="-4"/>
        </w:rPr>
        <w:t xml:space="preserve"> </w:t>
      </w:r>
      <w:r>
        <w:t>property</w:t>
      </w:r>
      <w:r>
        <w:rPr>
          <w:spacing w:val="-1"/>
        </w:rPr>
        <w:t xml:space="preserve"> </w:t>
      </w:r>
      <w:r>
        <w:t>without</w:t>
      </w:r>
      <w:r>
        <w:rPr>
          <w:spacing w:val="-2"/>
        </w:rPr>
        <w:t xml:space="preserve"> </w:t>
      </w:r>
      <w:r>
        <w:t>the</w:t>
      </w:r>
      <w:r>
        <w:rPr>
          <w:spacing w:val="-1"/>
        </w:rPr>
        <w:t xml:space="preserve"> </w:t>
      </w:r>
      <w:r>
        <w:t>consent</w:t>
      </w:r>
      <w:r>
        <w:rPr>
          <w:spacing w:val="-2"/>
        </w:rPr>
        <w:t xml:space="preserve"> </w:t>
      </w:r>
      <w:r>
        <w:t>of</w:t>
      </w:r>
      <w:r>
        <w:rPr>
          <w:spacing w:val="-3"/>
        </w:rPr>
        <w:t xml:space="preserve"> </w:t>
      </w:r>
      <w:r>
        <w:t>the owner or the person having custody or control over it.</w:t>
      </w:r>
    </w:p>
    <w:p w14:paraId="7A8F72B4" w14:textId="77777777" w:rsidR="00D20E08" w:rsidRDefault="0005330C">
      <w:pPr>
        <w:pStyle w:val="BodyText"/>
        <w:spacing w:before="50"/>
        <w:rPr>
          <w:sz w:val="20"/>
        </w:rPr>
      </w:pPr>
      <w:r>
        <w:rPr>
          <w:noProof/>
          <w:sz w:val="20"/>
        </w:rPr>
        <mc:AlternateContent>
          <mc:Choice Requires="wps">
            <w:drawing>
              <wp:anchor distT="0" distB="0" distL="0" distR="0" simplePos="0" relativeHeight="487591936" behindDoc="1" locked="0" layoutInCell="1" allowOverlap="1" wp14:anchorId="7A8F7BD4" wp14:editId="7A8F7BD5">
                <wp:simplePos x="0" y="0"/>
                <wp:positionH relativeFrom="page">
                  <wp:posOffset>896111</wp:posOffset>
                </wp:positionH>
                <wp:positionV relativeFrom="paragraph">
                  <wp:posOffset>191516</wp:posOffset>
                </wp:positionV>
                <wp:extent cx="598043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0E3405" id="Graphic 11" o:spid="_x0000_s1026" style="position:absolute;margin-left:70.55pt;margin-top:15.1pt;width:470.9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" path="m5980176,l,,,6096r5980176,l5980176,xe" fillcolor="black" stroked="f">
                <v:path arrowok="t"/>
                <w10:wrap type="topAndBottom" anchorx="page"/>
              </v:shape>
            </w:pict>
          </mc:Fallback>
        </mc:AlternateContent>
      </w:r>
    </w:p>
    <w:p w14:paraId="7A8F72B5" w14:textId="77777777" w:rsidR="00D20E08" w:rsidRDefault="0005330C">
      <w:pPr>
        <w:pStyle w:val="Heading1"/>
        <w:spacing w:before="19"/>
        <w:ind w:left="359"/>
      </w:pPr>
      <w:bookmarkStart w:id="24" w:name="Categories_of_Bias"/>
      <w:bookmarkStart w:id="25" w:name="_bookmark8"/>
      <w:bookmarkEnd w:id="24"/>
      <w:bookmarkEnd w:id="25"/>
      <w:r>
        <w:rPr>
          <w:color w:val="8E6E3D"/>
        </w:rPr>
        <w:t>Categories</w:t>
      </w:r>
      <w:r>
        <w:rPr>
          <w:color w:val="8E6E3D"/>
          <w:spacing w:val="-9"/>
        </w:rPr>
        <w:t xml:space="preserve"> </w:t>
      </w:r>
      <w:r>
        <w:rPr>
          <w:color w:val="8E6E3D"/>
        </w:rPr>
        <w:t>of</w:t>
      </w:r>
      <w:r>
        <w:rPr>
          <w:color w:val="8E6E3D"/>
          <w:spacing w:val="-4"/>
        </w:rPr>
        <w:t xml:space="preserve"> Bias</w:t>
      </w:r>
    </w:p>
    <w:p w14:paraId="7A8F72B6" w14:textId="77777777" w:rsidR="00D20E08" w:rsidRDefault="0005330C">
      <w:pPr>
        <w:pStyle w:val="BodyText"/>
        <w:spacing w:before="155" w:line="276" w:lineRule="auto"/>
        <w:ind w:left="360" w:right="354"/>
        <w:jc w:val="both"/>
      </w:pPr>
      <w:r>
        <w:rPr>
          <w:rFonts w:ascii="Franklin Gothic Demi Cond"/>
          <w:b/>
        </w:rPr>
        <w:t xml:space="preserve">RACE </w:t>
      </w:r>
      <w:r>
        <w:t xml:space="preserve">A </w:t>
      </w:r>
      <w:proofErr w:type="gramStart"/>
      <w:r>
        <w:t>preformed</w:t>
      </w:r>
      <w:proofErr w:type="gramEnd"/>
      <w:r>
        <w:t xml:space="preserve"> negative attitude toward a group of </w:t>
      </w:r>
      <w:proofErr w:type="gramStart"/>
      <w:r>
        <w:t>persons</w:t>
      </w:r>
      <w:proofErr w:type="gramEnd"/>
      <w:r>
        <w:t xml:space="preserve"> who possess common physical characteristics genetically transmitted by descent and heredity, which distinguish them as a distinct division of humankind.</w:t>
      </w:r>
    </w:p>
    <w:p w14:paraId="7A8F72B7" w14:textId="77777777" w:rsidR="00D20E08" w:rsidRDefault="00D20E08">
      <w:pPr>
        <w:pStyle w:val="BodyText"/>
        <w:spacing w:before="37"/>
      </w:pPr>
    </w:p>
    <w:p w14:paraId="7A8F72B8" w14:textId="77777777" w:rsidR="00D20E08" w:rsidRDefault="0005330C">
      <w:pPr>
        <w:pStyle w:val="BodyText"/>
        <w:spacing w:line="276" w:lineRule="auto"/>
        <w:ind w:left="360" w:right="354" w:hanging="1"/>
        <w:jc w:val="both"/>
      </w:pPr>
      <w:r>
        <w:rPr>
          <w:rFonts w:ascii="Franklin Gothic Demi Cond"/>
          <w:b/>
        </w:rPr>
        <w:t xml:space="preserve">GENDER </w:t>
      </w:r>
      <w:r>
        <w:t xml:space="preserve">A </w:t>
      </w:r>
      <w:proofErr w:type="gramStart"/>
      <w:r>
        <w:t>preformed</w:t>
      </w:r>
      <w:proofErr w:type="gramEnd"/>
      <w:r>
        <w:t xml:space="preserve"> negative opinion or attitude toward a person or group of persons based on their actual or perceived gender.</w:t>
      </w:r>
    </w:p>
    <w:p w14:paraId="7A8F72B9" w14:textId="77777777" w:rsidR="00D20E08" w:rsidRDefault="00D20E08">
      <w:pPr>
        <w:pStyle w:val="BodyText"/>
        <w:spacing w:before="39"/>
      </w:pPr>
    </w:p>
    <w:p w14:paraId="7A8F72BA" w14:textId="77777777" w:rsidR="00D20E08" w:rsidRDefault="0005330C">
      <w:pPr>
        <w:pStyle w:val="BodyText"/>
        <w:spacing w:line="276" w:lineRule="auto"/>
        <w:ind w:left="360" w:right="355"/>
        <w:jc w:val="both"/>
      </w:pPr>
      <w:r>
        <w:rPr>
          <w:rFonts w:ascii="Franklin Gothic Demi Cond"/>
          <w:b/>
        </w:rPr>
        <w:t xml:space="preserve">GENDER IDENTITY </w:t>
      </w:r>
      <w:r>
        <w:t>A preformed negative opinion or attitude toward a person or group of persons based on their actual or perceived gender identity, e. g., bias against gender non-conforming persons, transgender, bisexual, gay, or lesbian persons.</w:t>
      </w:r>
    </w:p>
    <w:p w14:paraId="7A8F72BB" w14:textId="77777777" w:rsidR="00D20E08" w:rsidRDefault="00D20E08">
      <w:pPr>
        <w:pStyle w:val="BodyText"/>
        <w:spacing w:before="37"/>
      </w:pPr>
    </w:p>
    <w:p w14:paraId="7A8F72BC" w14:textId="77777777" w:rsidR="00D20E08" w:rsidRDefault="0005330C">
      <w:pPr>
        <w:pStyle w:val="BodyText"/>
        <w:spacing w:line="276" w:lineRule="auto"/>
        <w:ind w:left="360" w:right="355"/>
        <w:jc w:val="both"/>
      </w:pPr>
      <w:r>
        <w:rPr>
          <w:rFonts w:ascii="Franklin Gothic Demi Cond"/>
          <w:b/>
        </w:rPr>
        <w:t xml:space="preserve">RELIGION </w:t>
      </w:r>
      <w:r>
        <w:t>A</w:t>
      </w:r>
      <w:r>
        <w:rPr>
          <w:spacing w:val="-5"/>
        </w:rPr>
        <w:t xml:space="preserve"> </w:t>
      </w:r>
      <w:proofErr w:type="gramStart"/>
      <w:r>
        <w:t>preformed</w:t>
      </w:r>
      <w:proofErr w:type="gramEnd"/>
      <w:r>
        <w:rPr>
          <w:spacing w:val="-5"/>
        </w:rPr>
        <w:t xml:space="preserve"> </w:t>
      </w:r>
      <w:r>
        <w:t>negative</w:t>
      </w:r>
      <w:r>
        <w:rPr>
          <w:spacing w:val="-4"/>
        </w:rPr>
        <w:t xml:space="preserve"> </w:t>
      </w:r>
      <w:r>
        <w:t>opinion</w:t>
      </w:r>
      <w:r>
        <w:rPr>
          <w:spacing w:val="-6"/>
        </w:rPr>
        <w:t xml:space="preserve"> </w:t>
      </w:r>
      <w:r>
        <w:t>or</w:t>
      </w:r>
      <w:r>
        <w:rPr>
          <w:spacing w:val="-4"/>
        </w:rPr>
        <w:t xml:space="preserve"> </w:t>
      </w:r>
      <w:r>
        <w:t>attitude</w:t>
      </w:r>
      <w:r>
        <w:rPr>
          <w:spacing w:val="-6"/>
        </w:rPr>
        <w:t xml:space="preserve"> </w:t>
      </w:r>
      <w:r>
        <w:t>toward</w:t>
      </w:r>
      <w:r>
        <w:rPr>
          <w:spacing w:val="-5"/>
        </w:rPr>
        <w:t xml:space="preserve"> </w:t>
      </w:r>
      <w:r>
        <w:t>a</w:t>
      </w:r>
      <w:r>
        <w:rPr>
          <w:spacing w:val="-6"/>
        </w:rPr>
        <w:t xml:space="preserve"> </w:t>
      </w:r>
      <w:r>
        <w:t>group</w:t>
      </w:r>
      <w:r>
        <w:rPr>
          <w:spacing w:val="-4"/>
        </w:rPr>
        <w:t xml:space="preserve"> </w:t>
      </w:r>
      <w:r>
        <w:t>of</w:t>
      </w:r>
      <w:r>
        <w:rPr>
          <w:spacing w:val="-5"/>
        </w:rPr>
        <w:t xml:space="preserve"> </w:t>
      </w:r>
      <w:proofErr w:type="gramStart"/>
      <w:r>
        <w:t>persons</w:t>
      </w:r>
      <w:proofErr w:type="gramEnd"/>
      <w:r>
        <w:rPr>
          <w:spacing w:val="-5"/>
        </w:rPr>
        <w:t xml:space="preserve"> </w:t>
      </w:r>
      <w:r>
        <w:t>who</w:t>
      </w:r>
      <w:r>
        <w:rPr>
          <w:spacing w:val="-4"/>
        </w:rPr>
        <w:t xml:space="preserve"> </w:t>
      </w:r>
      <w:r>
        <w:t>share</w:t>
      </w:r>
      <w:r>
        <w:rPr>
          <w:spacing w:val="-4"/>
        </w:rPr>
        <w:t xml:space="preserve"> </w:t>
      </w:r>
      <w:r>
        <w:t>the</w:t>
      </w:r>
      <w:r>
        <w:rPr>
          <w:spacing w:val="-6"/>
        </w:rPr>
        <w:t xml:space="preserve"> </w:t>
      </w:r>
      <w:r>
        <w:t>same religious beliefs regarding the origin and purpose of the universe and the existence or nonexistence of a supreme being.</w:t>
      </w:r>
    </w:p>
    <w:p w14:paraId="7A8F72BD" w14:textId="77777777" w:rsidR="00D20E08" w:rsidRDefault="00D20E08">
      <w:pPr>
        <w:pStyle w:val="BodyText"/>
        <w:spacing w:before="37"/>
      </w:pPr>
    </w:p>
    <w:p w14:paraId="7A8F72BE" w14:textId="77777777" w:rsidR="00D20E08" w:rsidRDefault="0005330C">
      <w:pPr>
        <w:pStyle w:val="BodyText"/>
        <w:spacing w:line="276" w:lineRule="auto"/>
        <w:ind w:left="360" w:right="356"/>
        <w:jc w:val="both"/>
      </w:pPr>
      <w:r>
        <w:rPr>
          <w:rFonts w:ascii="Franklin Gothic Demi Cond" w:hAnsi="Franklin Gothic Demi Cond"/>
          <w:b/>
        </w:rPr>
        <w:t>SEXUAL</w:t>
      </w:r>
      <w:r>
        <w:rPr>
          <w:rFonts w:ascii="Franklin Gothic Demi Cond" w:hAnsi="Franklin Gothic Demi Cond"/>
          <w:b/>
          <w:spacing w:val="-2"/>
        </w:rPr>
        <w:t xml:space="preserve"> </w:t>
      </w:r>
      <w:r>
        <w:rPr>
          <w:rFonts w:ascii="Franklin Gothic Demi Cond" w:hAnsi="Franklin Gothic Demi Cond"/>
          <w:b/>
        </w:rPr>
        <w:t xml:space="preserve">ORIENTATION </w:t>
      </w:r>
      <w:r>
        <w:t>A</w:t>
      </w:r>
      <w:r>
        <w:rPr>
          <w:spacing w:val="-4"/>
        </w:rPr>
        <w:t xml:space="preserve"> </w:t>
      </w:r>
      <w:r>
        <w:t>preformed</w:t>
      </w:r>
      <w:r>
        <w:rPr>
          <w:spacing w:val="-2"/>
        </w:rPr>
        <w:t xml:space="preserve"> </w:t>
      </w:r>
      <w:r>
        <w:t>negative</w:t>
      </w:r>
      <w:r>
        <w:rPr>
          <w:spacing w:val="-2"/>
        </w:rPr>
        <w:t xml:space="preserve"> </w:t>
      </w:r>
      <w:r>
        <w:t>opinion</w:t>
      </w:r>
      <w:r>
        <w:rPr>
          <w:spacing w:val="-6"/>
        </w:rPr>
        <w:t xml:space="preserve"> </w:t>
      </w:r>
      <w:r>
        <w:t>or</w:t>
      </w:r>
      <w:r>
        <w:rPr>
          <w:spacing w:val="-2"/>
        </w:rPr>
        <w:t xml:space="preserve"> </w:t>
      </w:r>
      <w:r>
        <w:t>attitude</w:t>
      </w:r>
      <w:r>
        <w:rPr>
          <w:spacing w:val="-2"/>
        </w:rPr>
        <w:t xml:space="preserve"> </w:t>
      </w:r>
      <w:r>
        <w:t>toward</w:t>
      </w:r>
      <w:r>
        <w:rPr>
          <w:spacing w:val="-2"/>
        </w:rPr>
        <w:t xml:space="preserve"> </w:t>
      </w:r>
      <w:r>
        <w:t>a</w:t>
      </w:r>
      <w:r>
        <w:rPr>
          <w:spacing w:val="-4"/>
        </w:rPr>
        <w:t xml:space="preserve"> </w:t>
      </w:r>
      <w:r>
        <w:t>group</w:t>
      </w:r>
      <w:r>
        <w:rPr>
          <w:spacing w:val="-2"/>
        </w:rPr>
        <w:t xml:space="preserve"> </w:t>
      </w:r>
      <w:r>
        <w:t>of</w:t>
      </w:r>
      <w:r>
        <w:rPr>
          <w:spacing w:val="-3"/>
        </w:rPr>
        <w:t xml:space="preserve"> </w:t>
      </w:r>
      <w:r>
        <w:t>persons</w:t>
      </w:r>
      <w:r>
        <w:rPr>
          <w:spacing w:val="-2"/>
        </w:rPr>
        <w:t xml:space="preserve"> </w:t>
      </w:r>
      <w:r>
        <w:t>based</w:t>
      </w:r>
      <w:r>
        <w:rPr>
          <w:spacing w:val="-5"/>
        </w:rPr>
        <w:t xml:space="preserve"> </w:t>
      </w:r>
      <w:r>
        <w:t>on their actual</w:t>
      </w:r>
      <w:r>
        <w:rPr>
          <w:spacing w:val="-1"/>
        </w:rPr>
        <w:t xml:space="preserve"> </w:t>
      </w:r>
      <w:r>
        <w:t>or perceived</w:t>
      </w:r>
      <w:r>
        <w:rPr>
          <w:spacing w:val="-2"/>
        </w:rPr>
        <w:t xml:space="preserve"> </w:t>
      </w:r>
      <w:r>
        <w:t>sexual</w:t>
      </w:r>
      <w:r>
        <w:rPr>
          <w:spacing w:val="-1"/>
        </w:rPr>
        <w:t xml:space="preserve"> </w:t>
      </w:r>
      <w:r>
        <w:t>orientation, i.e., a</w:t>
      </w:r>
      <w:r>
        <w:rPr>
          <w:spacing w:val="-1"/>
        </w:rPr>
        <w:t xml:space="preserve"> </w:t>
      </w:r>
      <w:r>
        <w:t>person’s physical, romantic, and/or emotional attraction to members of the same or opposite sex.</w:t>
      </w:r>
    </w:p>
    <w:p w14:paraId="7A8F72BF" w14:textId="77777777" w:rsidR="00D20E08" w:rsidRDefault="00D20E08">
      <w:pPr>
        <w:pStyle w:val="BodyText"/>
        <w:spacing w:before="37"/>
      </w:pPr>
    </w:p>
    <w:p w14:paraId="7A8F72C0" w14:textId="77777777" w:rsidR="00D20E08" w:rsidRDefault="0005330C">
      <w:pPr>
        <w:pStyle w:val="BodyText"/>
        <w:spacing w:line="276" w:lineRule="auto"/>
        <w:ind w:left="360" w:right="353" w:hanging="1"/>
        <w:jc w:val="both"/>
      </w:pPr>
      <w:r>
        <w:rPr>
          <w:rFonts w:ascii="Franklin Gothic Demi Cond" w:hAnsi="Franklin Gothic Demi Cond"/>
          <w:b/>
        </w:rPr>
        <w:t xml:space="preserve">ETHNICITY </w:t>
      </w:r>
      <w:r>
        <w:t>A preformed negative opinion or attitude toward a group of people whose members identify with each other, through a common heritage, often consisting of a common language, common culture (often including a shared religion) and/or ideology that stresses common ancestry.</w:t>
      </w:r>
      <w:r>
        <w:rPr>
          <w:spacing w:val="-5"/>
        </w:rPr>
        <w:t xml:space="preserve"> </w:t>
      </w:r>
      <w:r>
        <w:t>The</w:t>
      </w:r>
      <w:r>
        <w:rPr>
          <w:spacing w:val="-2"/>
        </w:rPr>
        <w:t xml:space="preserve"> </w:t>
      </w:r>
      <w:r>
        <w:t>concept</w:t>
      </w:r>
      <w:r>
        <w:rPr>
          <w:spacing w:val="-5"/>
        </w:rPr>
        <w:t xml:space="preserve"> </w:t>
      </w:r>
      <w:r>
        <w:t>of</w:t>
      </w:r>
      <w:r>
        <w:rPr>
          <w:spacing w:val="-5"/>
        </w:rPr>
        <w:t xml:space="preserve"> </w:t>
      </w:r>
      <w:r>
        <w:t>ethnicity</w:t>
      </w:r>
      <w:r>
        <w:rPr>
          <w:spacing w:val="-3"/>
        </w:rPr>
        <w:t xml:space="preserve"> </w:t>
      </w:r>
      <w:r>
        <w:t>differs</w:t>
      </w:r>
      <w:r>
        <w:rPr>
          <w:spacing w:val="-2"/>
        </w:rPr>
        <w:t xml:space="preserve"> </w:t>
      </w:r>
      <w:r>
        <w:t>from</w:t>
      </w:r>
      <w:r>
        <w:rPr>
          <w:spacing w:val="-3"/>
        </w:rPr>
        <w:t xml:space="preserve"> </w:t>
      </w:r>
      <w:r>
        <w:t>the</w:t>
      </w:r>
      <w:r>
        <w:rPr>
          <w:spacing w:val="-4"/>
        </w:rPr>
        <w:t xml:space="preserve"> </w:t>
      </w:r>
      <w:r>
        <w:t>closely</w:t>
      </w:r>
      <w:r>
        <w:rPr>
          <w:spacing w:val="-3"/>
        </w:rPr>
        <w:t xml:space="preserve"> </w:t>
      </w:r>
      <w:r>
        <w:t>related</w:t>
      </w:r>
      <w:r>
        <w:rPr>
          <w:spacing w:val="-5"/>
        </w:rPr>
        <w:t xml:space="preserve"> </w:t>
      </w:r>
      <w:r>
        <w:t>term</w:t>
      </w:r>
      <w:r>
        <w:rPr>
          <w:spacing w:val="-3"/>
        </w:rPr>
        <w:t xml:space="preserve"> </w:t>
      </w:r>
      <w:r>
        <w:t>“race”</w:t>
      </w:r>
      <w:r>
        <w:rPr>
          <w:spacing w:val="-2"/>
        </w:rPr>
        <w:t xml:space="preserve"> </w:t>
      </w:r>
      <w:r>
        <w:t>in</w:t>
      </w:r>
      <w:r>
        <w:rPr>
          <w:spacing w:val="-6"/>
        </w:rPr>
        <w:t xml:space="preserve"> </w:t>
      </w:r>
      <w:r>
        <w:t>that</w:t>
      </w:r>
      <w:r>
        <w:rPr>
          <w:spacing w:val="-2"/>
        </w:rPr>
        <w:t xml:space="preserve"> </w:t>
      </w:r>
      <w:r>
        <w:t>“race”</w:t>
      </w:r>
      <w:r>
        <w:rPr>
          <w:spacing w:val="-5"/>
        </w:rPr>
        <w:t xml:space="preserve"> </w:t>
      </w:r>
      <w:r>
        <w:t>refers to grouping based mostly upon biological criteria, while “ethnicity” also encompasses additional cultural factors.</w:t>
      </w:r>
    </w:p>
    <w:p w14:paraId="7A8F72C1" w14:textId="77777777" w:rsidR="00D20E08" w:rsidRDefault="00D20E08">
      <w:pPr>
        <w:pStyle w:val="BodyText"/>
        <w:spacing w:before="38"/>
      </w:pPr>
    </w:p>
    <w:p w14:paraId="7A8F72C2" w14:textId="77777777" w:rsidR="00D20E08" w:rsidRDefault="0005330C">
      <w:pPr>
        <w:pStyle w:val="BodyText"/>
        <w:spacing w:line="273" w:lineRule="auto"/>
        <w:ind w:left="360" w:right="356"/>
        <w:jc w:val="both"/>
      </w:pPr>
      <w:r>
        <w:rPr>
          <w:rFonts w:ascii="Franklin Gothic Demi Cond"/>
          <w:b/>
        </w:rPr>
        <w:t>NATIONAL</w:t>
      </w:r>
      <w:r>
        <w:rPr>
          <w:rFonts w:ascii="Franklin Gothic Demi Cond"/>
          <w:b/>
          <w:spacing w:val="-7"/>
        </w:rPr>
        <w:t xml:space="preserve"> </w:t>
      </w:r>
      <w:r>
        <w:rPr>
          <w:rFonts w:ascii="Franklin Gothic Demi Cond"/>
          <w:b/>
        </w:rPr>
        <w:t xml:space="preserve">ORIGIN </w:t>
      </w:r>
      <w:r>
        <w:t>A</w:t>
      </w:r>
      <w:r>
        <w:rPr>
          <w:spacing w:val="-9"/>
        </w:rPr>
        <w:t xml:space="preserve"> </w:t>
      </w:r>
      <w:proofErr w:type="gramStart"/>
      <w:r>
        <w:t>preformed</w:t>
      </w:r>
      <w:proofErr w:type="gramEnd"/>
      <w:r>
        <w:rPr>
          <w:spacing w:val="-7"/>
        </w:rPr>
        <w:t xml:space="preserve"> </w:t>
      </w:r>
      <w:r>
        <w:t>negative</w:t>
      </w:r>
      <w:r>
        <w:rPr>
          <w:spacing w:val="-9"/>
        </w:rPr>
        <w:t xml:space="preserve"> </w:t>
      </w:r>
      <w:proofErr w:type="gramStart"/>
      <w:r>
        <w:t>opinion</w:t>
      </w:r>
      <w:proofErr w:type="gramEnd"/>
      <w:r>
        <w:rPr>
          <w:spacing w:val="-8"/>
        </w:rPr>
        <w:t xml:space="preserve"> </w:t>
      </w:r>
      <w:r>
        <w:t>or</w:t>
      </w:r>
      <w:r>
        <w:rPr>
          <w:spacing w:val="-9"/>
        </w:rPr>
        <w:t xml:space="preserve"> </w:t>
      </w:r>
      <w:proofErr w:type="gramStart"/>
      <w:r>
        <w:t>attitude</w:t>
      </w:r>
      <w:proofErr w:type="gramEnd"/>
      <w:r>
        <w:rPr>
          <w:spacing w:val="-6"/>
        </w:rPr>
        <w:t xml:space="preserve"> </w:t>
      </w:r>
      <w:r>
        <w:t>toward</w:t>
      </w:r>
      <w:r>
        <w:rPr>
          <w:spacing w:val="-7"/>
        </w:rPr>
        <w:t xml:space="preserve"> </w:t>
      </w:r>
      <w:r>
        <w:t>a</w:t>
      </w:r>
      <w:r>
        <w:rPr>
          <w:spacing w:val="-9"/>
        </w:rPr>
        <w:t xml:space="preserve"> </w:t>
      </w:r>
      <w:r>
        <w:t>group</w:t>
      </w:r>
      <w:r>
        <w:rPr>
          <w:spacing w:val="-7"/>
        </w:rPr>
        <w:t xml:space="preserve"> </w:t>
      </w:r>
      <w:r>
        <w:t>of</w:t>
      </w:r>
      <w:r>
        <w:rPr>
          <w:spacing w:val="-7"/>
        </w:rPr>
        <w:t xml:space="preserve"> </w:t>
      </w:r>
      <w:r>
        <w:t>people</w:t>
      </w:r>
      <w:r>
        <w:rPr>
          <w:spacing w:val="-6"/>
        </w:rPr>
        <w:t xml:space="preserve"> </w:t>
      </w:r>
      <w:r>
        <w:t>based</w:t>
      </w:r>
      <w:r>
        <w:rPr>
          <w:spacing w:val="-7"/>
        </w:rPr>
        <w:t xml:space="preserve"> </w:t>
      </w:r>
      <w:r>
        <w:t>on</w:t>
      </w:r>
      <w:r>
        <w:rPr>
          <w:spacing w:val="-8"/>
        </w:rPr>
        <w:t xml:space="preserve"> </w:t>
      </w:r>
      <w:r>
        <w:t>their actual or perceived country of birth.</w:t>
      </w:r>
    </w:p>
    <w:p w14:paraId="7A8F72C3" w14:textId="77777777" w:rsidR="00D20E08" w:rsidRDefault="00D20E08">
      <w:pPr>
        <w:pStyle w:val="BodyText"/>
        <w:spacing w:before="41"/>
      </w:pPr>
    </w:p>
    <w:p w14:paraId="7A8F72C4" w14:textId="77777777" w:rsidR="00D20E08" w:rsidRDefault="0005330C">
      <w:pPr>
        <w:pStyle w:val="BodyText"/>
        <w:spacing w:before="1" w:line="276" w:lineRule="auto"/>
        <w:ind w:left="360" w:right="353"/>
        <w:jc w:val="both"/>
      </w:pPr>
      <w:r>
        <w:rPr>
          <w:rFonts w:ascii="Franklin Gothic Demi Cond"/>
          <w:b/>
        </w:rPr>
        <w:t xml:space="preserve">DISABILITY </w:t>
      </w:r>
      <w:r>
        <w:t xml:space="preserve">A preformed negative opinion or attitude toward a group of </w:t>
      </w:r>
      <w:proofErr w:type="gramStart"/>
      <w:r>
        <w:t>persons</w:t>
      </w:r>
      <w:proofErr w:type="gramEnd"/>
      <w:r>
        <w:t xml:space="preserve"> based on their physical or mental impairments, whether such disability is temporary or permanent, congenital or acquired by heredity, accident, injury, advanced age, or illness.</w:t>
      </w:r>
    </w:p>
    <w:p w14:paraId="7A8F72C5" w14:textId="77777777" w:rsidR="00D20E08" w:rsidRDefault="0005330C">
      <w:pPr>
        <w:pStyle w:val="BodyText"/>
        <w:spacing w:before="52"/>
        <w:rPr>
          <w:sz w:val="20"/>
        </w:rPr>
      </w:pPr>
      <w:r>
        <w:rPr>
          <w:noProof/>
          <w:sz w:val="20"/>
        </w:rPr>
        <mc:AlternateContent>
          <mc:Choice Requires="wps">
            <w:drawing>
              <wp:anchor distT="0" distB="0" distL="0" distR="0" simplePos="0" relativeHeight="487592448" behindDoc="1" locked="0" layoutInCell="1" allowOverlap="1" wp14:anchorId="7A8F7BD6" wp14:editId="7A8F7BD7">
                <wp:simplePos x="0" y="0"/>
                <wp:positionH relativeFrom="page">
                  <wp:posOffset>896111</wp:posOffset>
                </wp:positionH>
                <wp:positionV relativeFrom="paragraph">
                  <wp:posOffset>193024</wp:posOffset>
                </wp:positionV>
                <wp:extent cx="598043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104A82" id="Graphic 12" o:spid="_x0000_s1026" style="position:absolute;margin-left:70.55pt;margin-top:15.2pt;width:470.9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2C6" w14:textId="77777777" w:rsidR="00D20E08" w:rsidRDefault="0005330C">
      <w:pPr>
        <w:pStyle w:val="Heading1"/>
        <w:ind w:left="359"/>
      </w:pPr>
      <w:bookmarkStart w:id="26" w:name="_bookmark9"/>
      <w:bookmarkEnd w:id="26"/>
      <w:r>
        <w:rPr>
          <w:color w:val="826600"/>
        </w:rPr>
        <w:t>Violence</w:t>
      </w:r>
      <w:r>
        <w:rPr>
          <w:color w:val="826600"/>
          <w:spacing w:val="-6"/>
        </w:rPr>
        <w:t xml:space="preserve"> </w:t>
      </w:r>
      <w:r>
        <w:rPr>
          <w:color w:val="826600"/>
        </w:rPr>
        <w:t>Against</w:t>
      </w:r>
      <w:r>
        <w:rPr>
          <w:color w:val="826600"/>
          <w:spacing w:val="-5"/>
        </w:rPr>
        <w:t xml:space="preserve"> </w:t>
      </w:r>
      <w:r>
        <w:rPr>
          <w:color w:val="826600"/>
        </w:rPr>
        <w:t>Women</w:t>
      </w:r>
      <w:r>
        <w:rPr>
          <w:color w:val="826600"/>
          <w:spacing w:val="-6"/>
        </w:rPr>
        <w:t xml:space="preserve"> </w:t>
      </w:r>
      <w:r>
        <w:rPr>
          <w:color w:val="826600"/>
        </w:rPr>
        <w:t>Act</w:t>
      </w:r>
      <w:r>
        <w:rPr>
          <w:color w:val="826600"/>
          <w:spacing w:val="-5"/>
        </w:rPr>
        <w:t xml:space="preserve"> </w:t>
      </w:r>
      <w:r>
        <w:rPr>
          <w:color w:val="826600"/>
        </w:rPr>
        <w:t>(VAWA)</w:t>
      </w:r>
      <w:r>
        <w:rPr>
          <w:color w:val="826600"/>
          <w:spacing w:val="-6"/>
        </w:rPr>
        <w:t xml:space="preserve"> </w:t>
      </w:r>
      <w:r>
        <w:rPr>
          <w:color w:val="826600"/>
          <w:spacing w:val="-2"/>
        </w:rPr>
        <w:t>Offenses</w:t>
      </w:r>
    </w:p>
    <w:p w14:paraId="7A8F72C7" w14:textId="77777777" w:rsidR="00D20E08" w:rsidRDefault="0005330C">
      <w:pPr>
        <w:spacing w:before="158"/>
        <w:ind w:left="360"/>
      </w:pPr>
      <w:r>
        <w:rPr>
          <w:rFonts w:ascii="Franklin Gothic Demi Cond"/>
          <w:b/>
        </w:rPr>
        <w:t>DOMESTIC</w:t>
      </w:r>
      <w:r>
        <w:rPr>
          <w:rFonts w:ascii="Franklin Gothic Demi Cond"/>
          <w:b/>
          <w:spacing w:val="-5"/>
        </w:rPr>
        <w:t xml:space="preserve"> </w:t>
      </w:r>
      <w:r>
        <w:rPr>
          <w:rFonts w:ascii="Franklin Gothic Demi Cond"/>
          <w:b/>
        </w:rPr>
        <w:t>VIOLENCE</w:t>
      </w:r>
      <w:r>
        <w:rPr>
          <w:rFonts w:ascii="Franklin Gothic Demi Cond"/>
          <w:b/>
          <w:spacing w:val="6"/>
        </w:rPr>
        <w:t xml:space="preserve"> </w:t>
      </w:r>
      <w:r>
        <w:t>A</w:t>
      </w:r>
      <w:r>
        <w:rPr>
          <w:spacing w:val="-5"/>
        </w:rPr>
        <w:t xml:space="preserve"> </w:t>
      </w:r>
      <w:r>
        <w:t>felony</w:t>
      </w:r>
      <w:r>
        <w:rPr>
          <w:spacing w:val="-6"/>
        </w:rPr>
        <w:t xml:space="preserve"> </w:t>
      </w:r>
      <w:r>
        <w:t>or</w:t>
      </w:r>
      <w:r>
        <w:rPr>
          <w:spacing w:val="-5"/>
        </w:rPr>
        <w:t xml:space="preserve"> </w:t>
      </w:r>
      <w:r>
        <w:t>misdemeanor</w:t>
      </w:r>
      <w:r>
        <w:rPr>
          <w:spacing w:val="-4"/>
        </w:rPr>
        <w:t xml:space="preserve"> </w:t>
      </w:r>
      <w:r>
        <w:t>crime</w:t>
      </w:r>
      <w:r>
        <w:rPr>
          <w:spacing w:val="-5"/>
        </w:rPr>
        <w:t xml:space="preserve"> </w:t>
      </w:r>
      <w:r>
        <w:t>of</w:t>
      </w:r>
      <w:r>
        <w:rPr>
          <w:spacing w:val="-8"/>
        </w:rPr>
        <w:t xml:space="preserve"> </w:t>
      </w:r>
      <w:r>
        <w:t>violence</w:t>
      </w:r>
      <w:r>
        <w:rPr>
          <w:spacing w:val="-5"/>
        </w:rPr>
        <w:t xml:space="preserve"> </w:t>
      </w:r>
      <w:r>
        <w:t>committed</w:t>
      </w:r>
      <w:r>
        <w:rPr>
          <w:spacing w:val="-7"/>
        </w:rPr>
        <w:t xml:space="preserve"> </w:t>
      </w:r>
      <w:r>
        <w:rPr>
          <w:spacing w:val="-5"/>
        </w:rPr>
        <w:t>by:</w:t>
      </w:r>
    </w:p>
    <w:p w14:paraId="7A8F72C8" w14:textId="77777777" w:rsidR="00D20E08" w:rsidRDefault="0005330C">
      <w:pPr>
        <w:pStyle w:val="ListParagraph"/>
        <w:numPr>
          <w:ilvl w:val="0"/>
          <w:numId w:val="40"/>
        </w:numPr>
        <w:tabs>
          <w:tab w:val="left" w:pos="1080"/>
        </w:tabs>
        <w:spacing w:before="35"/>
        <w:ind w:hanging="360"/>
      </w:pPr>
      <w:r>
        <w:t>A</w:t>
      </w:r>
      <w:r>
        <w:rPr>
          <w:spacing w:val="-6"/>
        </w:rPr>
        <w:t xml:space="preserve"> </w:t>
      </w:r>
      <w:r>
        <w:t>current</w:t>
      </w:r>
      <w:r>
        <w:rPr>
          <w:spacing w:val="-3"/>
        </w:rPr>
        <w:t xml:space="preserve"> </w:t>
      </w:r>
      <w:r>
        <w:t>or</w:t>
      </w:r>
      <w:r>
        <w:rPr>
          <w:spacing w:val="-3"/>
        </w:rPr>
        <w:t xml:space="preserve"> </w:t>
      </w:r>
      <w:r>
        <w:t>former</w:t>
      </w:r>
      <w:r>
        <w:rPr>
          <w:spacing w:val="-3"/>
        </w:rPr>
        <w:t xml:space="preserve"> </w:t>
      </w:r>
      <w:r>
        <w:t>spouse</w:t>
      </w:r>
      <w:r>
        <w:rPr>
          <w:spacing w:val="-5"/>
        </w:rPr>
        <w:t xml:space="preserve"> </w:t>
      </w:r>
      <w:r>
        <w:t>or</w:t>
      </w:r>
      <w:r>
        <w:rPr>
          <w:spacing w:val="-3"/>
        </w:rPr>
        <w:t xml:space="preserve"> </w:t>
      </w:r>
      <w:r>
        <w:t>intimate</w:t>
      </w:r>
      <w:r>
        <w:rPr>
          <w:spacing w:val="-5"/>
        </w:rPr>
        <w:t xml:space="preserve"> </w:t>
      </w:r>
      <w:r>
        <w:t>partner</w:t>
      </w:r>
      <w:r>
        <w:rPr>
          <w:spacing w:val="-3"/>
        </w:rPr>
        <w:t xml:space="preserve"> </w:t>
      </w:r>
      <w:r>
        <w:t>of</w:t>
      </w:r>
      <w:r>
        <w:rPr>
          <w:spacing w:val="-5"/>
        </w:rPr>
        <w:t xml:space="preserve"> </w:t>
      </w:r>
      <w:r>
        <w:t>the</w:t>
      </w:r>
      <w:r>
        <w:rPr>
          <w:spacing w:val="-3"/>
        </w:rPr>
        <w:t xml:space="preserve"> </w:t>
      </w:r>
      <w:r>
        <w:rPr>
          <w:spacing w:val="-2"/>
        </w:rPr>
        <w:t>victim;</w:t>
      </w:r>
    </w:p>
    <w:p w14:paraId="7A8F72C9" w14:textId="77777777" w:rsidR="00D20E08" w:rsidRDefault="0005330C">
      <w:pPr>
        <w:pStyle w:val="ListParagraph"/>
        <w:numPr>
          <w:ilvl w:val="0"/>
          <w:numId w:val="40"/>
        </w:numPr>
        <w:tabs>
          <w:tab w:val="left" w:pos="1080"/>
        </w:tabs>
        <w:spacing w:before="38"/>
        <w:ind w:hanging="360"/>
      </w:pPr>
      <w:r>
        <w:t>A</w:t>
      </w:r>
      <w:r>
        <w:rPr>
          <w:spacing w:val="-3"/>
        </w:rPr>
        <w:t xml:space="preserve"> </w:t>
      </w:r>
      <w:r>
        <w:t>person</w:t>
      </w:r>
      <w:r>
        <w:rPr>
          <w:spacing w:val="-4"/>
        </w:rPr>
        <w:t xml:space="preserve"> </w:t>
      </w:r>
      <w:r>
        <w:t>with</w:t>
      </w:r>
      <w:r>
        <w:rPr>
          <w:spacing w:val="-3"/>
        </w:rPr>
        <w:t xml:space="preserve"> </w:t>
      </w:r>
      <w:r>
        <w:t>whom</w:t>
      </w:r>
      <w:r>
        <w:rPr>
          <w:spacing w:val="-3"/>
        </w:rPr>
        <w:t xml:space="preserve"> </w:t>
      </w:r>
      <w:r>
        <w:t>the</w:t>
      </w:r>
      <w:r>
        <w:rPr>
          <w:spacing w:val="-4"/>
        </w:rPr>
        <w:t xml:space="preserve"> </w:t>
      </w:r>
      <w:r>
        <w:t>victim</w:t>
      </w:r>
      <w:r>
        <w:rPr>
          <w:spacing w:val="-3"/>
        </w:rPr>
        <w:t xml:space="preserve"> </w:t>
      </w:r>
      <w:r>
        <w:t>shares</w:t>
      </w:r>
      <w:r>
        <w:rPr>
          <w:spacing w:val="-3"/>
        </w:rPr>
        <w:t xml:space="preserve"> </w:t>
      </w:r>
      <w:r>
        <w:t>a</w:t>
      </w:r>
      <w:r>
        <w:rPr>
          <w:spacing w:val="-3"/>
        </w:rPr>
        <w:t xml:space="preserve"> </w:t>
      </w:r>
      <w:r>
        <w:t>child</w:t>
      </w:r>
      <w:r>
        <w:rPr>
          <w:spacing w:val="-3"/>
        </w:rPr>
        <w:t xml:space="preserve"> </w:t>
      </w:r>
      <w:r>
        <w:t>in</w:t>
      </w:r>
      <w:r>
        <w:rPr>
          <w:spacing w:val="-3"/>
        </w:rPr>
        <w:t xml:space="preserve"> </w:t>
      </w:r>
      <w:r>
        <w:rPr>
          <w:spacing w:val="-2"/>
        </w:rPr>
        <w:t>common;</w:t>
      </w:r>
    </w:p>
    <w:p w14:paraId="7A8F72CA" w14:textId="77777777" w:rsidR="00D20E08" w:rsidRDefault="00D20E08">
      <w:pPr>
        <w:pStyle w:val="ListParagraph"/>
        <w:sectPr w:rsidR="00D20E08">
          <w:pgSz w:w="12240" w:h="15840"/>
          <w:pgMar w:top="1640" w:right="1080" w:bottom="960" w:left="1080" w:header="0" w:footer="770" w:gutter="0"/>
          <w:cols w:space="720"/>
        </w:sectPr>
      </w:pPr>
    </w:p>
    <w:p w14:paraId="7A8F72CB" w14:textId="77777777" w:rsidR="00D20E08" w:rsidRDefault="0005330C">
      <w:pPr>
        <w:pStyle w:val="ListParagraph"/>
        <w:numPr>
          <w:ilvl w:val="0"/>
          <w:numId w:val="40"/>
        </w:numPr>
        <w:tabs>
          <w:tab w:val="left" w:pos="1078"/>
          <w:tab w:val="left" w:pos="1080"/>
        </w:tabs>
        <w:spacing w:before="79" w:line="273" w:lineRule="auto"/>
        <w:ind w:right="357"/>
        <w:jc w:val="both"/>
      </w:pPr>
      <w:r>
        <w:lastRenderedPageBreak/>
        <w:t xml:space="preserve">A person who is </w:t>
      </w:r>
      <w:proofErr w:type="gramStart"/>
      <w:r>
        <w:t>cohabitating</w:t>
      </w:r>
      <w:proofErr w:type="gramEnd"/>
      <w:r>
        <w:t xml:space="preserve"> with, or has cohabitated with, the victim as a spouse or intimate partner;</w:t>
      </w:r>
    </w:p>
    <w:p w14:paraId="7A8F72CC" w14:textId="77777777" w:rsidR="00D20E08" w:rsidRDefault="0005330C">
      <w:pPr>
        <w:pStyle w:val="ListParagraph"/>
        <w:numPr>
          <w:ilvl w:val="0"/>
          <w:numId w:val="40"/>
        </w:numPr>
        <w:tabs>
          <w:tab w:val="left" w:pos="1078"/>
          <w:tab w:val="left" w:pos="1080"/>
        </w:tabs>
        <w:spacing w:before="3" w:line="273" w:lineRule="auto"/>
        <w:ind w:right="357"/>
        <w:jc w:val="both"/>
      </w:pPr>
      <w:r>
        <w:t>A</w:t>
      </w:r>
      <w:r>
        <w:rPr>
          <w:spacing w:val="-7"/>
        </w:rPr>
        <w:t xml:space="preserve"> </w:t>
      </w:r>
      <w:r>
        <w:t>person</w:t>
      </w:r>
      <w:r>
        <w:rPr>
          <w:spacing w:val="-8"/>
        </w:rPr>
        <w:t xml:space="preserve"> </w:t>
      </w:r>
      <w:r>
        <w:t>similarly</w:t>
      </w:r>
      <w:r>
        <w:rPr>
          <w:spacing w:val="-8"/>
        </w:rPr>
        <w:t xml:space="preserve"> </w:t>
      </w:r>
      <w:r>
        <w:t>situated</w:t>
      </w:r>
      <w:r>
        <w:rPr>
          <w:spacing w:val="-7"/>
        </w:rPr>
        <w:t xml:space="preserve"> </w:t>
      </w:r>
      <w:r>
        <w:t>to</w:t>
      </w:r>
      <w:r>
        <w:rPr>
          <w:spacing w:val="-7"/>
        </w:rPr>
        <w:t xml:space="preserve"> </w:t>
      </w:r>
      <w:r>
        <w:t>a</w:t>
      </w:r>
      <w:r>
        <w:rPr>
          <w:spacing w:val="-9"/>
        </w:rPr>
        <w:t xml:space="preserve"> </w:t>
      </w:r>
      <w:r>
        <w:t>spouse</w:t>
      </w:r>
      <w:r>
        <w:rPr>
          <w:spacing w:val="-9"/>
        </w:rPr>
        <w:t xml:space="preserve"> </w:t>
      </w:r>
      <w:r>
        <w:t>of</w:t>
      </w:r>
      <w:r>
        <w:rPr>
          <w:spacing w:val="-7"/>
        </w:rPr>
        <w:t xml:space="preserve"> </w:t>
      </w:r>
      <w:r>
        <w:t>the</w:t>
      </w:r>
      <w:r>
        <w:rPr>
          <w:spacing w:val="-6"/>
        </w:rPr>
        <w:t xml:space="preserve"> </w:t>
      </w:r>
      <w:r>
        <w:t>victim</w:t>
      </w:r>
      <w:r>
        <w:rPr>
          <w:spacing w:val="-8"/>
        </w:rPr>
        <w:t xml:space="preserve"> </w:t>
      </w:r>
      <w:r>
        <w:t>under</w:t>
      </w:r>
      <w:r>
        <w:rPr>
          <w:spacing w:val="-7"/>
        </w:rPr>
        <w:t xml:space="preserve"> </w:t>
      </w:r>
      <w:r>
        <w:t>the</w:t>
      </w:r>
      <w:r>
        <w:rPr>
          <w:spacing w:val="-9"/>
        </w:rPr>
        <w:t xml:space="preserve"> </w:t>
      </w:r>
      <w:r>
        <w:t>domestic</w:t>
      </w:r>
      <w:r>
        <w:rPr>
          <w:spacing w:val="-9"/>
        </w:rPr>
        <w:t xml:space="preserve"> </w:t>
      </w:r>
      <w:r>
        <w:t>or</w:t>
      </w:r>
      <w:r>
        <w:rPr>
          <w:spacing w:val="-9"/>
        </w:rPr>
        <w:t xml:space="preserve"> </w:t>
      </w:r>
      <w:r>
        <w:t>family</w:t>
      </w:r>
      <w:r>
        <w:rPr>
          <w:spacing w:val="-8"/>
        </w:rPr>
        <w:t xml:space="preserve"> </w:t>
      </w:r>
      <w:r>
        <w:t>violence laws of the jurisdiction in which the crime of violence occurred; or</w:t>
      </w:r>
    </w:p>
    <w:p w14:paraId="7A8F72CD" w14:textId="77777777" w:rsidR="00D20E08" w:rsidRDefault="0005330C">
      <w:pPr>
        <w:pStyle w:val="ListParagraph"/>
        <w:numPr>
          <w:ilvl w:val="0"/>
          <w:numId w:val="40"/>
        </w:numPr>
        <w:tabs>
          <w:tab w:val="left" w:pos="1078"/>
          <w:tab w:val="left" w:pos="1080"/>
        </w:tabs>
        <w:spacing w:before="1" w:line="276" w:lineRule="auto"/>
        <w:ind w:right="355"/>
        <w:jc w:val="both"/>
      </w:pPr>
      <w:r>
        <w:t>Any</w:t>
      </w:r>
      <w:r>
        <w:rPr>
          <w:spacing w:val="-10"/>
        </w:rPr>
        <w:t xml:space="preserve"> </w:t>
      </w:r>
      <w:r>
        <w:t>other</w:t>
      </w:r>
      <w:r>
        <w:rPr>
          <w:spacing w:val="-11"/>
        </w:rPr>
        <w:t xml:space="preserve"> </w:t>
      </w:r>
      <w:r>
        <w:t>person</w:t>
      </w:r>
      <w:r>
        <w:rPr>
          <w:spacing w:val="-10"/>
        </w:rPr>
        <w:t xml:space="preserve"> </w:t>
      </w:r>
      <w:r>
        <w:t>against</w:t>
      </w:r>
      <w:r>
        <w:rPr>
          <w:spacing w:val="-11"/>
        </w:rPr>
        <w:t xml:space="preserve"> </w:t>
      </w:r>
      <w:r>
        <w:t>an</w:t>
      </w:r>
      <w:r>
        <w:rPr>
          <w:spacing w:val="-7"/>
        </w:rPr>
        <w:t xml:space="preserve"> </w:t>
      </w:r>
      <w:r>
        <w:t>adult</w:t>
      </w:r>
      <w:r>
        <w:rPr>
          <w:spacing w:val="-8"/>
        </w:rPr>
        <w:t xml:space="preserve"> </w:t>
      </w:r>
      <w:r>
        <w:t>or</w:t>
      </w:r>
      <w:r>
        <w:rPr>
          <w:spacing w:val="-8"/>
        </w:rPr>
        <w:t xml:space="preserve"> </w:t>
      </w:r>
      <w:r>
        <w:t>youth</w:t>
      </w:r>
      <w:r>
        <w:rPr>
          <w:spacing w:val="-8"/>
        </w:rPr>
        <w:t xml:space="preserve"> </w:t>
      </w:r>
      <w:r>
        <w:t>victim</w:t>
      </w:r>
      <w:r>
        <w:rPr>
          <w:spacing w:val="-11"/>
        </w:rPr>
        <w:t xml:space="preserve"> </w:t>
      </w:r>
      <w:r>
        <w:t>who</w:t>
      </w:r>
      <w:r>
        <w:rPr>
          <w:spacing w:val="-8"/>
        </w:rPr>
        <w:t xml:space="preserve"> </w:t>
      </w:r>
      <w:r>
        <w:t>is</w:t>
      </w:r>
      <w:r>
        <w:rPr>
          <w:spacing w:val="-8"/>
        </w:rPr>
        <w:t xml:space="preserve"> </w:t>
      </w:r>
      <w:r>
        <w:t>protected</w:t>
      </w:r>
      <w:r>
        <w:rPr>
          <w:spacing w:val="-9"/>
        </w:rPr>
        <w:t xml:space="preserve"> </w:t>
      </w:r>
      <w:r>
        <w:t>from</w:t>
      </w:r>
      <w:r>
        <w:rPr>
          <w:spacing w:val="-9"/>
        </w:rPr>
        <w:t xml:space="preserve"> </w:t>
      </w:r>
      <w:r>
        <w:t>that</w:t>
      </w:r>
      <w:r>
        <w:rPr>
          <w:spacing w:val="-8"/>
        </w:rPr>
        <w:t xml:space="preserve"> </w:t>
      </w:r>
      <w:r>
        <w:t>person’s</w:t>
      </w:r>
      <w:r>
        <w:rPr>
          <w:spacing w:val="-8"/>
        </w:rPr>
        <w:t xml:space="preserve"> </w:t>
      </w:r>
      <w:r>
        <w:t>acts under the domestic or family violence laws of the jurisdiction in which the crime of violence occurred.</w:t>
      </w:r>
    </w:p>
    <w:p w14:paraId="7A8F72CE" w14:textId="77777777" w:rsidR="00D20E08" w:rsidRDefault="00D20E08">
      <w:pPr>
        <w:pStyle w:val="BodyText"/>
        <w:spacing w:before="36"/>
      </w:pPr>
    </w:p>
    <w:p w14:paraId="7A8F72CF" w14:textId="77777777" w:rsidR="00D20E08" w:rsidRDefault="0005330C">
      <w:pPr>
        <w:ind w:left="360"/>
        <w:jc w:val="both"/>
      </w:pPr>
      <w:r>
        <w:rPr>
          <w:rFonts w:ascii="Franklin Gothic Demi Cond"/>
          <w:b/>
        </w:rPr>
        <w:t>DATING</w:t>
      </w:r>
      <w:r>
        <w:rPr>
          <w:rFonts w:ascii="Franklin Gothic Demi Cond"/>
          <w:b/>
          <w:spacing w:val="-7"/>
        </w:rPr>
        <w:t xml:space="preserve"> </w:t>
      </w:r>
      <w:r>
        <w:rPr>
          <w:rFonts w:ascii="Franklin Gothic Demi Cond"/>
          <w:b/>
        </w:rPr>
        <w:t>VIOLENCE</w:t>
      </w:r>
      <w:r>
        <w:rPr>
          <w:rFonts w:ascii="Franklin Gothic Demi Cond"/>
          <w:b/>
          <w:spacing w:val="7"/>
        </w:rPr>
        <w:t xml:space="preserve"> </w:t>
      </w:r>
      <w:proofErr w:type="spellStart"/>
      <w:r>
        <w:t>Violence</w:t>
      </w:r>
      <w:proofErr w:type="spellEnd"/>
      <w:r>
        <w:rPr>
          <w:spacing w:val="-8"/>
        </w:rPr>
        <w:t xml:space="preserve"> </w:t>
      </w:r>
      <w:r>
        <w:t>committed</w:t>
      </w:r>
      <w:r>
        <w:rPr>
          <w:spacing w:val="-8"/>
        </w:rPr>
        <w:t xml:space="preserve"> </w:t>
      </w:r>
      <w:r>
        <w:rPr>
          <w:spacing w:val="-5"/>
        </w:rPr>
        <w:t>by:</w:t>
      </w:r>
    </w:p>
    <w:p w14:paraId="7A8F72D0" w14:textId="77777777" w:rsidR="00D20E08" w:rsidRDefault="0005330C">
      <w:pPr>
        <w:pStyle w:val="ListParagraph"/>
        <w:numPr>
          <w:ilvl w:val="0"/>
          <w:numId w:val="40"/>
        </w:numPr>
        <w:tabs>
          <w:tab w:val="left" w:pos="1078"/>
          <w:tab w:val="left" w:pos="1080"/>
        </w:tabs>
        <w:spacing w:before="35" w:line="273" w:lineRule="auto"/>
        <w:ind w:right="356"/>
        <w:jc w:val="both"/>
      </w:pPr>
      <w:r>
        <w:t>A person</w:t>
      </w:r>
      <w:r>
        <w:rPr>
          <w:spacing w:val="-4"/>
        </w:rPr>
        <w:t xml:space="preserve"> </w:t>
      </w:r>
      <w:r>
        <w:t>who is or has been</w:t>
      </w:r>
      <w:r>
        <w:rPr>
          <w:spacing w:val="-1"/>
        </w:rPr>
        <w:t xml:space="preserve"> </w:t>
      </w:r>
      <w:r>
        <w:t>in</w:t>
      </w:r>
      <w:r>
        <w:rPr>
          <w:spacing w:val="-1"/>
        </w:rPr>
        <w:t xml:space="preserve"> </w:t>
      </w:r>
      <w:r>
        <w:t>a</w:t>
      </w:r>
      <w:r>
        <w:rPr>
          <w:spacing w:val="-4"/>
        </w:rPr>
        <w:t xml:space="preserve"> </w:t>
      </w:r>
      <w:r>
        <w:t>social</w:t>
      </w:r>
      <w:r>
        <w:rPr>
          <w:spacing w:val="-1"/>
        </w:rPr>
        <w:t xml:space="preserve"> </w:t>
      </w:r>
      <w:r>
        <w:t>relationship of a</w:t>
      </w:r>
      <w:r>
        <w:rPr>
          <w:spacing w:val="-1"/>
        </w:rPr>
        <w:t xml:space="preserve"> </w:t>
      </w:r>
      <w:r>
        <w:t>romantic</w:t>
      </w:r>
      <w:r>
        <w:rPr>
          <w:spacing w:val="-2"/>
        </w:rPr>
        <w:t xml:space="preserve"> </w:t>
      </w:r>
      <w:r>
        <w:t>or intimate nature</w:t>
      </w:r>
      <w:r>
        <w:rPr>
          <w:spacing w:val="-1"/>
        </w:rPr>
        <w:t xml:space="preserve"> </w:t>
      </w:r>
      <w:r>
        <w:t>with the victim; and</w:t>
      </w:r>
    </w:p>
    <w:p w14:paraId="7A8F72D1" w14:textId="77777777" w:rsidR="00D20E08" w:rsidRDefault="0005330C">
      <w:pPr>
        <w:pStyle w:val="ListParagraph"/>
        <w:numPr>
          <w:ilvl w:val="0"/>
          <w:numId w:val="40"/>
        </w:numPr>
        <w:tabs>
          <w:tab w:val="left" w:pos="1078"/>
          <w:tab w:val="left" w:pos="1080"/>
        </w:tabs>
        <w:spacing w:before="3" w:line="273" w:lineRule="auto"/>
        <w:ind w:right="354"/>
        <w:jc w:val="both"/>
      </w:pPr>
      <w:r>
        <w:t xml:space="preserve">Where the existence of such a relationship shall be determined based on the reporting party’s statement and a consideration of the following factors: the length of the relationship; the type of relationship; and the frequency of interaction between the </w:t>
      </w:r>
      <w:proofErr w:type="gramStart"/>
      <w:r>
        <w:t>persons</w:t>
      </w:r>
      <w:proofErr w:type="gramEnd"/>
      <w:r>
        <w:t xml:space="preserve"> involved in the relationship.</w:t>
      </w:r>
    </w:p>
    <w:p w14:paraId="7A8F72D2" w14:textId="77777777" w:rsidR="00D20E08" w:rsidRDefault="0005330C">
      <w:pPr>
        <w:pStyle w:val="ListParagraph"/>
        <w:numPr>
          <w:ilvl w:val="0"/>
          <w:numId w:val="40"/>
        </w:numPr>
        <w:tabs>
          <w:tab w:val="left" w:pos="1078"/>
          <w:tab w:val="left" w:pos="1080"/>
        </w:tabs>
        <w:spacing w:before="6" w:line="273" w:lineRule="auto"/>
        <w:ind w:right="354"/>
        <w:jc w:val="both"/>
      </w:pPr>
      <w:r>
        <w:t>Dating violence includes, but is not limited to, sexual or physical abuse or the threat of such abuse.</w:t>
      </w:r>
    </w:p>
    <w:p w14:paraId="7A8F72D3" w14:textId="77777777" w:rsidR="00D20E08" w:rsidRDefault="0005330C">
      <w:pPr>
        <w:pStyle w:val="ListParagraph"/>
        <w:numPr>
          <w:ilvl w:val="0"/>
          <w:numId w:val="40"/>
        </w:numPr>
        <w:tabs>
          <w:tab w:val="left" w:pos="1080"/>
        </w:tabs>
        <w:spacing w:before="3"/>
        <w:ind w:hanging="359"/>
        <w:jc w:val="both"/>
      </w:pPr>
      <w:r>
        <w:t>Dating</w:t>
      </w:r>
      <w:r>
        <w:rPr>
          <w:spacing w:val="-6"/>
        </w:rPr>
        <w:t xml:space="preserve"> </w:t>
      </w:r>
      <w:r>
        <w:t>violence</w:t>
      </w:r>
      <w:r>
        <w:rPr>
          <w:spacing w:val="-4"/>
        </w:rPr>
        <w:t xml:space="preserve"> </w:t>
      </w:r>
      <w:r>
        <w:t>does</w:t>
      </w:r>
      <w:r>
        <w:rPr>
          <w:spacing w:val="-4"/>
        </w:rPr>
        <w:t xml:space="preserve"> </w:t>
      </w:r>
      <w:r>
        <w:t>not</w:t>
      </w:r>
      <w:r>
        <w:rPr>
          <w:spacing w:val="-7"/>
        </w:rPr>
        <w:t xml:space="preserve"> </w:t>
      </w:r>
      <w:r>
        <w:t>include</w:t>
      </w:r>
      <w:r>
        <w:rPr>
          <w:spacing w:val="-4"/>
        </w:rPr>
        <w:t xml:space="preserve"> </w:t>
      </w:r>
      <w:r>
        <w:t>acts</w:t>
      </w:r>
      <w:r>
        <w:rPr>
          <w:spacing w:val="-4"/>
        </w:rPr>
        <w:t xml:space="preserve"> </w:t>
      </w:r>
      <w:r>
        <w:t>covered</w:t>
      </w:r>
      <w:r>
        <w:rPr>
          <w:spacing w:val="-3"/>
        </w:rPr>
        <w:t xml:space="preserve"> </w:t>
      </w:r>
      <w:r>
        <w:t>under</w:t>
      </w:r>
      <w:r>
        <w:rPr>
          <w:spacing w:val="-4"/>
        </w:rPr>
        <w:t xml:space="preserve"> </w:t>
      </w:r>
      <w:r>
        <w:t>the</w:t>
      </w:r>
      <w:r>
        <w:rPr>
          <w:spacing w:val="-4"/>
        </w:rPr>
        <w:t xml:space="preserve"> </w:t>
      </w:r>
      <w:r>
        <w:t>definition</w:t>
      </w:r>
      <w:r>
        <w:rPr>
          <w:spacing w:val="-6"/>
        </w:rPr>
        <w:t xml:space="preserve"> </w:t>
      </w:r>
      <w:r>
        <w:t>of</w:t>
      </w:r>
      <w:r>
        <w:rPr>
          <w:spacing w:val="-5"/>
        </w:rPr>
        <w:t xml:space="preserve"> </w:t>
      </w:r>
      <w:r>
        <w:t>domestic</w:t>
      </w:r>
      <w:r>
        <w:rPr>
          <w:spacing w:val="-6"/>
        </w:rPr>
        <w:t xml:space="preserve"> </w:t>
      </w:r>
      <w:r>
        <w:rPr>
          <w:spacing w:val="-2"/>
        </w:rPr>
        <w:t>violence.</w:t>
      </w:r>
    </w:p>
    <w:p w14:paraId="7A8F72D4" w14:textId="77777777" w:rsidR="00D20E08" w:rsidRDefault="00D20E08">
      <w:pPr>
        <w:pStyle w:val="BodyText"/>
        <w:spacing w:before="73"/>
      </w:pPr>
    </w:p>
    <w:p w14:paraId="7A8F72D5" w14:textId="77777777" w:rsidR="00D20E08" w:rsidRDefault="0005330C">
      <w:pPr>
        <w:pStyle w:val="BodyText"/>
        <w:spacing w:before="1" w:line="276" w:lineRule="auto"/>
        <w:ind w:left="361" w:right="300"/>
      </w:pPr>
      <w:r>
        <w:rPr>
          <w:rFonts w:ascii="Franklin Gothic Demi Cond"/>
          <w:b/>
        </w:rPr>
        <w:t>STALKING</w:t>
      </w:r>
      <w:r>
        <w:rPr>
          <w:rFonts w:ascii="Franklin Gothic Demi Cond"/>
          <w:b/>
          <w:spacing w:val="40"/>
        </w:rPr>
        <w:t xml:space="preserve"> </w:t>
      </w:r>
      <w:r>
        <w:t>Engaging</w:t>
      </w:r>
      <w:r>
        <w:rPr>
          <w:spacing w:val="40"/>
        </w:rPr>
        <w:t xml:space="preserve"> </w:t>
      </w:r>
      <w:r>
        <w:t>in</w:t>
      </w:r>
      <w:r>
        <w:rPr>
          <w:spacing w:val="40"/>
        </w:rPr>
        <w:t xml:space="preserve"> </w:t>
      </w:r>
      <w:r>
        <w:t>a</w:t>
      </w:r>
      <w:r>
        <w:rPr>
          <w:spacing w:val="40"/>
        </w:rPr>
        <w:t xml:space="preserve"> </w:t>
      </w:r>
      <w:r>
        <w:t>course</w:t>
      </w:r>
      <w:r>
        <w:rPr>
          <w:spacing w:val="40"/>
        </w:rPr>
        <w:t xml:space="preserve"> </w:t>
      </w:r>
      <w:r>
        <w:t>of</w:t>
      </w:r>
      <w:r>
        <w:rPr>
          <w:spacing w:val="40"/>
        </w:rPr>
        <w:t xml:space="preserve"> </w:t>
      </w:r>
      <w:r>
        <w:t>conduct</w:t>
      </w:r>
      <w:r>
        <w:rPr>
          <w:spacing w:val="40"/>
        </w:rPr>
        <w:t xml:space="preserve"> </w:t>
      </w:r>
      <w:r>
        <w:t>directed</w:t>
      </w:r>
      <w:r>
        <w:rPr>
          <w:spacing w:val="40"/>
        </w:rPr>
        <w:t xml:space="preserve"> </w:t>
      </w:r>
      <w:r>
        <w:t>at</w:t>
      </w:r>
      <w:r>
        <w:rPr>
          <w:spacing w:val="40"/>
        </w:rPr>
        <w:t xml:space="preserve"> </w:t>
      </w:r>
      <w:r>
        <w:t>a</w:t>
      </w:r>
      <w:r>
        <w:rPr>
          <w:spacing w:val="40"/>
        </w:rPr>
        <w:t xml:space="preserve"> </w:t>
      </w:r>
      <w:r>
        <w:t>specific</w:t>
      </w:r>
      <w:r>
        <w:rPr>
          <w:spacing w:val="40"/>
        </w:rPr>
        <w:t xml:space="preserve"> </w:t>
      </w:r>
      <w:r>
        <w:t>person</w:t>
      </w:r>
      <w:r>
        <w:rPr>
          <w:spacing w:val="40"/>
        </w:rPr>
        <w:t xml:space="preserve"> </w:t>
      </w:r>
      <w:r>
        <w:t>that</w:t>
      </w:r>
      <w:r>
        <w:rPr>
          <w:spacing w:val="40"/>
        </w:rPr>
        <w:t xml:space="preserve"> </w:t>
      </w:r>
      <w:r>
        <w:t>would</w:t>
      </w:r>
      <w:r>
        <w:rPr>
          <w:spacing w:val="40"/>
        </w:rPr>
        <w:t xml:space="preserve"> </w:t>
      </w:r>
      <w:r>
        <w:t>cause</w:t>
      </w:r>
      <w:r>
        <w:rPr>
          <w:spacing w:val="40"/>
        </w:rPr>
        <w:t xml:space="preserve"> </w:t>
      </w:r>
      <w:r>
        <w:t>a reasonable person to:</w:t>
      </w:r>
    </w:p>
    <w:p w14:paraId="7A8F72D6" w14:textId="77777777" w:rsidR="00D20E08" w:rsidRDefault="0005330C">
      <w:pPr>
        <w:pStyle w:val="ListParagraph"/>
        <w:numPr>
          <w:ilvl w:val="0"/>
          <w:numId w:val="40"/>
        </w:numPr>
        <w:tabs>
          <w:tab w:val="left" w:pos="1081"/>
        </w:tabs>
        <w:ind w:left="1081" w:hanging="360"/>
      </w:pPr>
      <w:r>
        <w:t>Fear</w:t>
      </w:r>
      <w:r>
        <w:rPr>
          <w:spacing w:val="-6"/>
        </w:rPr>
        <w:t xml:space="preserve"> </w:t>
      </w:r>
      <w:proofErr w:type="gramStart"/>
      <w:r>
        <w:t>for</w:t>
      </w:r>
      <w:proofErr w:type="gramEnd"/>
      <w:r>
        <w:rPr>
          <w:spacing w:val="-4"/>
        </w:rPr>
        <w:t xml:space="preserve"> </w:t>
      </w:r>
      <w:r>
        <w:t>the</w:t>
      </w:r>
      <w:r>
        <w:rPr>
          <w:spacing w:val="-3"/>
        </w:rPr>
        <w:t xml:space="preserve"> </w:t>
      </w:r>
      <w:r>
        <w:t>person’s</w:t>
      </w:r>
      <w:r>
        <w:rPr>
          <w:spacing w:val="-4"/>
        </w:rPr>
        <w:t xml:space="preserve"> </w:t>
      </w:r>
      <w:r>
        <w:t>safety</w:t>
      </w:r>
      <w:r>
        <w:rPr>
          <w:spacing w:val="-4"/>
        </w:rPr>
        <w:t xml:space="preserve"> </w:t>
      </w:r>
      <w:r>
        <w:t>or</w:t>
      </w:r>
      <w:r>
        <w:rPr>
          <w:spacing w:val="-4"/>
        </w:rPr>
        <w:t xml:space="preserve"> </w:t>
      </w:r>
      <w:r>
        <w:t>the</w:t>
      </w:r>
      <w:r>
        <w:rPr>
          <w:spacing w:val="-3"/>
        </w:rPr>
        <w:t xml:space="preserve"> </w:t>
      </w:r>
      <w:r>
        <w:t>safety</w:t>
      </w:r>
      <w:r>
        <w:rPr>
          <w:spacing w:val="-5"/>
        </w:rPr>
        <w:t xml:space="preserve"> </w:t>
      </w:r>
      <w:r>
        <w:t>of</w:t>
      </w:r>
      <w:r>
        <w:rPr>
          <w:spacing w:val="-4"/>
        </w:rPr>
        <w:t xml:space="preserve"> </w:t>
      </w:r>
      <w:r>
        <w:t>others;</w:t>
      </w:r>
      <w:r>
        <w:rPr>
          <w:spacing w:val="-6"/>
        </w:rPr>
        <w:t xml:space="preserve"> </w:t>
      </w:r>
      <w:r>
        <w:rPr>
          <w:spacing w:val="-5"/>
        </w:rPr>
        <w:t>or</w:t>
      </w:r>
    </w:p>
    <w:p w14:paraId="7A8F72D7" w14:textId="77777777" w:rsidR="00D20E08" w:rsidRDefault="0005330C">
      <w:pPr>
        <w:pStyle w:val="ListParagraph"/>
        <w:numPr>
          <w:ilvl w:val="0"/>
          <w:numId w:val="40"/>
        </w:numPr>
        <w:tabs>
          <w:tab w:val="left" w:pos="1081"/>
        </w:tabs>
        <w:spacing w:before="38"/>
        <w:ind w:left="1081" w:hanging="360"/>
      </w:pPr>
      <w:r>
        <w:t>Suffer</w:t>
      </w:r>
      <w:r>
        <w:rPr>
          <w:spacing w:val="-7"/>
        </w:rPr>
        <w:t xml:space="preserve"> </w:t>
      </w:r>
      <w:r>
        <w:t>substantial</w:t>
      </w:r>
      <w:r>
        <w:rPr>
          <w:spacing w:val="-8"/>
        </w:rPr>
        <w:t xml:space="preserve"> </w:t>
      </w:r>
      <w:r>
        <w:t>emotional</w:t>
      </w:r>
      <w:r>
        <w:rPr>
          <w:spacing w:val="-6"/>
        </w:rPr>
        <w:t xml:space="preserve"> </w:t>
      </w:r>
      <w:r>
        <w:rPr>
          <w:spacing w:val="-2"/>
        </w:rPr>
        <w:t>distress.</w:t>
      </w:r>
    </w:p>
    <w:p w14:paraId="7A8F72D8" w14:textId="77777777" w:rsidR="00D20E08" w:rsidRDefault="00D20E08">
      <w:pPr>
        <w:pStyle w:val="BodyText"/>
        <w:spacing w:before="75"/>
      </w:pPr>
    </w:p>
    <w:p w14:paraId="7A8F72D9" w14:textId="77777777" w:rsidR="00D20E08" w:rsidRDefault="0005330C">
      <w:pPr>
        <w:pStyle w:val="BodyText"/>
        <w:spacing w:before="1"/>
        <w:ind w:left="361"/>
        <w:jc w:val="both"/>
      </w:pPr>
      <w:r>
        <w:t>For</w:t>
      </w:r>
      <w:r>
        <w:rPr>
          <w:spacing w:val="-4"/>
        </w:rPr>
        <w:t xml:space="preserve"> </w:t>
      </w:r>
      <w:r>
        <w:t>the</w:t>
      </w:r>
      <w:r>
        <w:rPr>
          <w:spacing w:val="-3"/>
        </w:rPr>
        <w:t xml:space="preserve"> </w:t>
      </w:r>
      <w:r>
        <w:t>purposes</w:t>
      </w:r>
      <w:r>
        <w:rPr>
          <w:spacing w:val="-3"/>
        </w:rPr>
        <w:t xml:space="preserve"> </w:t>
      </w:r>
      <w:r>
        <w:t>of</w:t>
      </w:r>
      <w:r>
        <w:rPr>
          <w:spacing w:val="-4"/>
        </w:rPr>
        <w:t xml:space="preserve"> </w:t>
      </w:r>
      <w:r>
        <w:t>this</w:t>
      </w:r>
      <w:r>
        <w:rPr>
          <w:spacing w:val="-6"/>
        </w:rPr>
        <w:t xml:space="preserve"> </w:t>
      </w:r>
      <w:r>
        <w:rPr>
          <w:spacing w:val="-2"/>
        </w:rPr>
        <w:t>definition:</w:t>
      </w:r>
    </w:p>
    <w:p w14:paraId="7A8F72DA" w14:textId="77777777" w:rsidR="00D20E08" w:rsidRDefault="0005330C">
      <w:pPr>
        <w:pStyle w:val="ListParagraph"/>
        <w:numPr>
          <w:ilvl w:val="0"/>
          <w:numId w:val="40"/>
        </w:numPr>
        <w:tabs>
          <w:tab w:val="left" w:pos="1079"/>
          <w:tab w:val="left" w:pos="1081"/>
        </w:tabs>
        <w:spacing w:before="35" w:line="276" w:lineRule="auto"/>
        <w:ind w:left="1081" w:right="354"/>
        <w:jc w:val="both"/>
      </w:pPr>
      <w:r>
        <w:t>Course of conduct means two or more acts, including but not limited to, acts which the stalker directly, indirectly, or through third parties, by any action, method, device, or means follows, monitors, observes, surveils, threatens, or communicates to or about a person, or interferes with a person’s property.</w:t>
      </w:r>
    </w:p>
    <w:p w14:paraId="7A8F72DB" w14:textId="77777777" w:rsidR="00D20E08" w:rsidRDefault="0005330C">
      <w:pPr>
        <w:pStyle w:val="ListParagraph"/>
        <w:numPr>
          <w:ilvl w:val="0"/>
          <w:numId w:val="40"/>
        </w:numPr>
        <w:tabs>
          <w:tab w:val="left" w:pos="1079"/>
          <w:tab w:val="left" w:pos="1081"/>
        </w:tabs>
        <w:spacing w:line="271" w:lineRule="auto"/>
        <w:ind w:left="1081" w:right="355"/>
        <w:jc w:val="both"/>
      </w:pPr>
      <w:r>
        <w:t>Reasonable person means a reasonable person under similar circumstances and with similar identities to the victim.</w:t>
      </w:r>
    </w:p>
    <w:p w14:paraId="7A8F72DC" w14:textId="77777777" w:rsidR="00D20E08" w:rsidRDefault="0005330C">
      <w:pPr>
        <w:pStyle w:val="ListParagraph"/>
        <w:numPr>
          <w:ilvl w:val="0"/>
          <w:numId w:val="40"/>
        </w:numPr>
        <w:tabs>
          <w:tab w:val="left" w:pos="1079"/>
          <w:tab w:val="left" w:pos="1081"/>
        </w:tabs>
        <w:spacing w:before="4" w:line="273" w:lineRule="auto"/>
        <w:ind w:left="1081" w:right="353"/>
        <w:jc w:val="both"/>
      </w:pPr>
      <w:r>
        <w:t>Substantial emotional distress means significant mental suffering or anguish that may, but does not necessarily, require medical or other professional treatment or counseling.</w:t>
      </w:r>
    </w:p>
    <w:p w14:paraId="7A8F72DD" w14:textId="77777777" w:rsidR="00D20E08" w:rsidRDefault="0005330C">
      <w:pPr>
        <w:pStyle w:val="BodyText"/>
        <w:spacing w:before="57"/>
        <w:rPr>
          <w:sz w:val="20"/>
        </w:rPr>
      </w:pPr>
      <w:r>
        <w:rPr>
          <w:noProof/>
          <w:sz w:val="20"/>
        </w:rPr>
        <mc:AlternateContent>
          <mc:Choice Requires="wps">
            <w:drawing>
              <wp:anchor distT="0" distB="0" distL="0" distR="0" simplePos="0" relativeHeight="487592960" behindDoc="1" locked="0" layoutInCell="1" allowOverlap="1" wp14:anchorId="7A8F7BD8" wp14:editId="7A8F7BD9">
                <wp:simplePos x="0" y="0"/>
                <wp:positionH relativeFrom="page">
                  <wp:posOffset>896111</wp:posOffset>
                </wp:positionH>
                <wp:positionV relativeFrom="paragraph">
                  <wp:posOffset>195918</wp:posOffset>
                </wp:positionV>
                <wp:extent cx="598043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E34ADB" id="Graphic 13" o:spid="_x0000_s1026" style="position:absolute;margin-left:70.55pt;margin-top:15.45pt;width:470.9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" path="m5980176,l,,,9143r5980176,l5980176,xe" fillcolor="black" stroked="f">
                <v:path arrowok="t"/>
                <w10:wrap type="topAndBottom" anchorx="page"/>
              </v:shape>
            </w:pict>
          </mc:Fallback>
        </mc:AlternateContent>
      </w:r>
    </w:p>
    <w:p w14:paraId="7A8F72DE" w14:textId="77777777" w:rsidR="00D20E08" w:rsidRDefault="0005330C">
      <w:pPr>
        <w:pStyle w:val="Heading1"/>
        <w:spacing w:line="273" w:lineRule="auto"/>
      </w:pPr>
      <w:bookmarkStart w:id="27" w:name="_bookmark10"/>
      <w:bookmarkEnd w:id="27"/>
      <w:r>
        <w:rPr>
          <w:color w:val="826600"/>
        </w:rPr>
        <w:t>Arrests</w:t>
      </w:r>
      <w:r>
        <w:rPr>
          <w:color w:val="826600"/>
          <w:spacing w:val="-4"/>
        </w:rPr>
        <w:t xml:space="preserve"> </w:t>
      </w:r>
      <w:r>
        <w:rPr>
          <w:color w:val="826600"/>
        </w:rPr>
        <w:t>and</w:t>
      </w:r>
      <w:r>
        <w:rPr>
          <w:color w:val="826600"/>
          <w:spacing w:val="-6"/>
        </w:rPr>
        <w:t xml:space="preserve"> </w:t>
      </w:r>
      <w:r>
        <w:rPr>
          <w:color w:val="826600"/>
        </w:rPr>
        <w:t>Disciplinary</w:t>
      </w:r>
      <w:r>
        <w:rPr>
          <w:color w:val="826600"/>
          <w:spacing w:val="-2"/>
        </w:rPr>
        <w:t xml:space="preserve"> </w:t>
      </w:r>
      <w:r>
        <w:rPr>
          <w:color w:val="826600"/>
        </w:rPr>
        <w:t>Referrals:</w:t>
      </w:r>
      <w:r>
        <w:rPr>
          <w:color w:val="826600"/>
          <w:spacing w:val="-3"/>
        </w:rPr>
        <w:t xml:space="preserve"> </w:t>
      </w:r>
      <w:r>
        <w:rPr>
          <w:color w:val="826600"/>
        </w:rPr>
        <w:t>Violation</w:t>
      </w:r>
      <w:r>
        <w:rPr>
          <w:color w:val="826600"/>
          <w:spacing w:val="-4"/>
        </w:rPr>
        <w:t xml:space="preserve"> </w:t>
      </w:r>
      <w:r>
        <w:rPr>
          <w:color w:val="826600"/>
        </w:rPr>
        <w:t>of</w:t>
      </w:r>
      <w:r>
        <w:rPr>
          <w:color w:val="826600"/>
          <w:spacing w:val="-4"/>
        </w:rPr>
        <w:t xml:space="preserve"> </w:t>
      </w:r>
      <w:r>
        <w:rPr>
          <w:color w:val="826600"/>
        </w:rPr>
        <w:t>Weapons,</w:t>
      </w:r>
      <w:r>
        <w:rPr>
          <w:color w:val="826600"/>
          <w:spacing w:val="-6"/>
        </w:rPr>
        <w:t xml:space="preserve"> </w:t>
      </w:r>
      <w:r>
        <w:rPr>
          <w:color w:val="826600"/>
        </w:rPr>
        <w:t>Drug</w:t>
      </w:r>
      <w:r>
        <w:rPr>
          <w:color w:val="826600"/>
          <w:spacing w:val="-6"/>
        </w:rPr>
        <w:t xml:space="preserve"> </w:t>
      </w:r>
      <w:r>
        <w:rPr>
          <w:color w:val="826600"/>
        </w:rPr>
        <w:t>Abuse,</w:t>
      </w:r>
      <w:r>
        <w:rPr>
          <w:color w:val="826600"/>
          <w:spacing w:val="-4"/>
        </w:rPr>
        <w:t xml:space="preserve"> </w:t>
      </w:r>
      <w:r>
        <w:rPr>
          <w:color w:val="826600"/>
        </w:rPr>
        <w:t>and</w:t>
      </w:r>
      <w:r>
        <w:rPr>
          <w:color w:val="826600"/>
          <w:spacing w:val="-3"/>
        </w:rPr>
        <w:t xml:space="preserve"> </w:t>
      </w:r>
      <w:r>
        <w:rPr>
          <w:color w:val="826600"/>
        </w:rPr>
        <w:t xml:space="preserve">Liquor </w:t>
      </w:r>
      <w:r>
        <w:rPr>
          <w:color w:val="826600"/>
          <w:spacing w:val="-4"/>
        </w:rPr>
        <w:t>Laws</w:t>
      </w:r>
    </w:p>
    <w:p w14:paraId="7A8F72DF" w14:textId="77777777" w:rsidR="00D20E08" w:rsidRDefault="0005330C">
      <w:pPr>
        <w:pStyle w:val="BodyText"/>
        <w:spacing w:before="123" w:line="276" w:lineRule="auto"/>
        <w:ind w:left="359" w:right="356"/>
        <w:jc w:val="both"/>
      </w:pPr>
      <w:r>
        <w:rPr>
          <w:rFonts w:ascii="Franklin Gothic Demi Cond"/>
          <w:b/>
        </w:rPr>
        <w:t>WEAPONS: CARRYING, POSSESSING, ETC</w:t>
      </w:r>
      <w:r>
        <w:t>. The violation of laws or ordinances prohibiting the manufacture,</w:t>
      </w:r>
      <w:r>
        <w:rPr>
          <w:spacing w:val="-3"/>
        </w:rPr>
        <w:t xml:space="preserve"> </w:t>
      </w:r>
      <w:r>
        <w:t>sale,</w:t>
      </w:r>
      <w:r>
        <w:rPr>
          <w:spacing w:val="-6"/>
        </w:rPr>
        <w:t xml:space="preserve"> </w:t>
      </w:r>
      <w:r>
        <w:t>purchase,</w:t>
      </w:r>
      <w:r>
        <w:rPr>
          <w:spacing w:val="-6"/>
        </w:rPr>
        <w:t xml:space="preserve"> </w:t>
      </w:r>
      <w:r>
        <w:t>transportation,</w:t>
      </w:r>
      <w:r>
        <w:rPr>
          <w:spacing w:val="-6"/>
        </w:rPr>
        <w:t xml:space="preserve"> </w:t>
      </w:r>
      <w:r>
        <w:t>possession,</w:t>
      </w:r>
      <w:r>
        <w:rPr>
          <w:spacing w:val="-6"/>
        </w:rPr>
        <w:t xml:space="preserve"> </w:t>
      </w:r>
      <w:r>
        <w:t>concealment,</w:t>
      </w:r>
      <w:r>
        <w:rPr>
          <w:spacing w:val="-6"/>
        </w:rPr>
        <w:t xml:space="preserve"> </w:t>
      </w:r>
      <w:r>
        <w:t>or</w:t>
      </w:r>
      <w:r>
        <w:rPr>
          <w:spacing w:val="-3"/>
        </w:rPr>
        <w:t xml:space="preserve"> </w:t>
      </w:r>
      <w:r>
        <w:t>use</w:t>
      </w:r>
      <w:r>
        <w:rPr>
          <w:spacing w:val="-5"/>
        </w:rPr>
        <w:t xml:space="preserve"> </w:t>
      </w:r>
      <w:r>
        <w:t>of</w:t>
      </w:r>
      <w:r>
        <w:rPr>
          <w:spacing w:val="-6"/>
        </w:rPr>
        <w:t xml:space="preserve"> </w:t>
      </w:r>
      <w:r>
        <w:t>firearms,</w:t>
      </w:r>
      <w:r>
        <w:rPr>
          <w:spacing w:val="-6"/>
        </w:rPr>
        <w:t xml:space="preserve"> </w:t>
      </w:r>
      <w:r>
        <w:t>cutting instruments, explosives, incendiary devices, or other deadly weapons.</w:t>
      </w:r>
    </w:p>
    <w:p w14:paraId="7A8F72E0" w14:textId="77777777" w:rsidR="00D20E08" w:rsidRDefault="00D20E08">
      <w:pPr>
        <w:pStyle w:val="BodyText"/>
        <w:spacing w:before="37"/>
      </w:pPr>
    </w:p>
    <w:p w14:paraId="7A8F72E1" w14:textId="77777777" w:rsidR="00D20E08" w:rsidRDefault="0005330C">
      <w:pPr>
        <w:pStyle w:val="BodyText"/>
        <w:spacing w:line="276" w:lineRule="auto"/>
        <w:ind w:left="359" w:right="356"/>
        <w:jc w:val="both"/>
      </w:pPr>
      <w:r>
        <w:rPr>
          <w:rFonts w:ascii="Franklin Gothic Demi Cond"/>
          <w:b/>
        </w:rPr>
        <w:t xml:space="preserve">DRUG ABUSE VIOLATIONS </w:t>
      </w:r>
      <w:r>
        <w:t>The violation of laws prohibiting the production, distribution, and/or use of</w:t>
      </w:r>
      <w:r>
        <w:rPr>
          <w:spacing w:val="-11"/>
        </w:rPr>
        <w:t xml:space="preserve"> </w:t>
      </w:r>
      <w:r>
        <w:t>certain</w:t>
      </w:r>
      <w:r>
        <w:rPr>
          <w:spacing w:val="-12"/>
        </w:rPr>
        <w:t xml:space="preserve"> </w:t>
      </w:r>
      <w:r>
        <w:t>controlled</w:t>
      </w:r>
      <w:r>
        <w:rPr>
          <w:spacing w:val="-11"/>
        </w:rPr>
        <w:t xml:space="preserve"> </w:t>
      </w:r>
      <w:r>
        <w:t>substances</w:t>
      </w:r>
      <w:r>
        <w:rPr>
          <w:spacing w:val="-13"/>
        </w:rPr>
        <w:t xml:space="preserve"> </w:t>
      </w:r>
      <w:r>
        <w:t>and</w:t>
      </w:r>
      <w:r>
        <w:rPr>
          <w:spacing w:val="-11"/>
        </w:rPr>
        <w:t xml:space="preserve"> </w:t>
      </w:r>
      <w:r>
        <w:t>the</w:t>
      </w:r>
      <w:r>
        <w:rPr>
          <w:spacing w:val="-12"/>
        </w:rPr>
        <w:t xml:space="preserve"> </w:t>
      </w:r>
      <w:r>
        <w:t>equipment</w:t>
      </w:r>
      <w:r>
        <w:rPr>
          <w:spacing w:val="-10"/>
        </w:rPr>
        <w:t xml:space="preserve"> </w:t>
      </w:r>
      <w:r>
        <w:t>or</w:t>
      </w:r>
      <w:r>
        <w:rPr>
          <w:spacing w:val="-10"/>
        </w:rPr>
        <w:t xml:space="preserve"> </w:t>
      </w:r>
      <w:r>
        <w:t>devices</w:t>
      </w:r>
      <w:r>
        <w:rPr>
          <w:spacing w:val="-13"/>
        </w:rPr>
        <w:t xml:space="preserve"> </w:t>
      </w:r>
      <w:r>
        <w:t>utilized</w:t>
      </w:r>
      <w:r>
        <w:rPr>
          <w:spacing w:val="-13"/>
        </w:rPr>
        <w:t xml:space="preserve"> </w:t>
      </w:r>
      <w:r>
        <w:t>in</w:t>
      </w:r>
      <w:r>
        <w:rPr>
          <w:spacing w:val="-12"/>
        </w:rPr>
        <w:t xml:space="preserve"> </w:t>
      </w:r>
      <w:r>
        <w:t>their</w:t>
      </w:r>
      <w:r>
        <w:rPr>
          <w:spacing w:val="-10"/>
        </w:rPr>
        <w:t xml:space="preserve"> </w:t>
      </w:r>
      <w:r>
        <w:t>preparation</w:t>
      </w:r>
      <w:r>
        <w:rPr>
          <w:spacing w:val="-12"/>
        </w:rPr>
        <w:t xml:space="preserve"> </w:t>
      </w:r>
      <w:r>
        <w:t>and/or use.</w:t>
      </w:r>
      <w:r>
        <w:rPr>
          <w:spacing w:val="55"/>
          <w:w w:val="150"/>
        </w:rPr>
        <w:t xml:space="preserve"> </w:t>
      </w:r>
      <w:r>
        <w:t>The</w:t>
      </w:r>
      <w:r>
        <w:rPr>
          <w:spacing w:val="57"/>
          <w:w w:val="150"/>
        </w:rPr>
        <w:t xml:space="preserve"> </w:t>
      </w:r>
      <w:r>
        <w:t>unlawful</w:t>
      </w:r>
      <w:r>
        <w:rPr>
          <w:spacing w:val="79"/>
        </w:rPr>
        <w:t xml:space="preserve"> </w:t>
      </w:r>
      <w:r>
        <w:t>cultivation,</w:t>
      </w:r>
      <w:r>
        <w:rPr>
          <w:spacing w:val="56"/>
          <w:w w:val="150"/>
        </w:rPr>
        <w:t xml:space="preserve"> </w:t>
      </w:r>
      <w:r>
        <w:t>manufacture,</w:t>
      </w:r>
      <w:r>
        <w:rPr>
          <w:spacing w:val="56"/>
          <w:w w:val="150"/>
        </w:rPr>
        <w:t xml:space="preserve"> </w:t>
      </w:r>
      <w:r>
        <w:t>distribution,</w:t>
      </w:r>
      <w:r>
        <w:rPr>
          <w:spacing w:val="56"/>
          <w:w w:val="150"/>
        </w:rPr>
        <w:t xml:space="preserve"> </w:t>
      </w:r>
      <w:r>
        <w:t>sale,</w:t>
      </w:r>
      <w:r>
        <w:rPr>
          <w:spacing w:val="54"/>
          <w:w w:val="150"/>
        </w:rPr>
        <w:t xml:space="preserve"> </w:t>
      </w:r>
      <w:r>
        <w:t>purchase,</w:t>
      </w:r>
      <w:r>
        <w:rPr>
          <w:spacing w:val="53"/>
          <w:w w:val="150"/>
        </w:rPr>
        <w:t xml:space="preserve"> </w:t>
      </w:r>
      <w:r>
        <w:t>use,</w:t>
      </w:r>
      <w:r>
        <w:rPr>
          <w:spacing w:val="54"/>
          <w:w w:val="150"/>
        </w:rPr>
        <w:t xml:space="preserve"> </w:t>
      </w:r>
      <w:r>
        <w:rPr>
          <w:spacing w:val="-2"/>
        </w:rPr>
        <w:t>possession,</w:t>
      </w:r>
    </w:p>
    <w:p w14:paraId="7A8F72E2"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2E3" w14:textId="77777777" w:rsidR="00D20E08" w:rsidRDefault="0005330C">
      <w:pPr>
        <w:pStyle w:val="BodyText"/>
        <w:spacing w:before="80" w:line="276" w:lineRule="auto"/>
        <w:ind w:left="359" w:right="356"/>
        <w:jc w:val="both"/>
      </w:pPr>
      <w:r>
        <w:lastRenderedPageBreak/>
        <w:t>transportation,</w:t>
      </w:r>
      <w:r>
        <w:rPr>
          <w:spacing w:val="-8"/>
        </w:rPr>
        <w:t xml:space="preserve"> </w:t>
      </w:r>
      <w:r>
        <w:t>or</w:t>
      </w:r>
      <w:r>
        <w:rPr>
          <w:spacing w:val="-8"/>
        </w:rPr>
        <w:t xml:space="preserve"> </w:t>
      </w:r>
      <w:r>
        <w:t>importation</w:t>
      </w:r>
      <w:r>
        <w:rPr>
          <w:spacing w:val="-10"/>
        </w:rPr>
        <w:t xml:space="preserve"> </w:t>
      </w:r>
      <w:r>
        <w:t>of</w:t>
      </w:r>
      <w:r>
        <w:rPr>
          <w:spacing w:val="-8"/>
        </w:rPr>
        <w:t xml:space="preserve"> </w:t>
      </w:r>
      <w:r>
        <w:t>any</w:t>
      </w:r>
      <w:r>
        <w:rPr>
          <w:spacing w:val="-9"/>
        </w:rPr>
        <w:t xml:space="preserve"> </w:t>
      </w:r>
      <w:r>
        <w:t>controlled</w:t>
      </w:r>
      <w:r>
        <w:rPr>
          <w:spacing w:val="-8"/>
        </w:rPr>
        <w:t xml:space="preserve"> </w:t>
      </w:r>
      <w:r>
        <w:t>drug</w:t>
      </w:r>
      <w:r>
        <w:rPr>
          <w:spacing w:val="-8"/>
        </w:rPr>
        <w:t xml:space="preserve"> </w:t>
      </w:r>
      <w:r>
        <w:t>or</w:t>
      </w:r>
      <w:r>
        <w:rPr>
          <w:spacing w:val="-8"/>
        </w:rPr>
        <w:t xml:space="preserve"> </w:t>
      </w:r>
      <w:r>
        <w:t>narcotic</w:t>
      </w:r>
      <w:r>
        <w:rPr>
          <w:spacing w:val="-8"/>
        </w:rPr>
        <w:t xml:space="preserve"> </w:t>
      </w:r>
      <w:r>
        <w:t>substance.</w:t>
      </w:r>
      <w:r>
        <w:rPr>
          <w:spacing w:val="-10"/>
        </w:rPr>
        <w:t xml:space="preserve"> </w:t>
      </w:r>
      <w:r>
        <w:t>Arrests</w:t>
      </w:r>
      <w:r>
        <w:rPr>
          <w:spacing w:val="-8"/>
        </w:rPr>
        <w:t xml:space="preserve"> </w:t>
      </w:r>
      <w:r>
        <w:t>for</w:t>
      </w:r>
      <w:r>
        <w:rPr>
          <w:spacing w:val="-10"/>
        </w:rPr>
        <w:t xml:space="preserve"> </w:t>
      </w:r>
      <w:r>
        <w:t xml:space="preserve">violations of state and local laws, specifically those relating to </w:t>
      </w:r>
      <w:proofErr w:type="gramStart"/>
      <w:r>
        <w:t>the unlawful</w:t>
      </w:r>
      <w:proofErr w:type="gramEnd"/>
      <w:r>
        <w:t xml:space="preserve"> substances and the equipment or devices relating to the cultivation, manufacture, distribution, sale, purchase, use, possession, transportation, or importation of any controlled drug or narcotic substance.</w:t>
      </w:r>
    </w:p>
    <w:p w14:paraId="7A8F72E4" w14:textId="77777777" w:rsidR="00D20E08" w:rsidRDefault="00D20E08">
      <w:pPr>
        <w:pStyle w:val="BodyText"/>
        <w:spacing w:before="37"/>
      </w:pPr>
    </w:p>
    <w:p w14:paraId="7A8F72E5" w14:textId="77777777" w:rsidR="00D20E08" w:rsidRDefault="0005330C">
      <w:pPr>
        <w:pStyle w:val="BodyText"/>
        <w:spacing w:line="276" w:lineRule="auto"/>
        <w:ind w:left="359" w:right="355"/>
        <w:jc w:val="both"/>
      </w:pPr>
      <w:r>
        <w:rPr>
          <w:rFonts w:ascii="Franklin Gothic Demi Cond"/>
          <w:b/>
        </w:rPr>
        <w:t xml:space="preserve">LIQUOR LAW VIOLATIONS </w:t>
      </w:r>
      <w:r>
        <w:t>The violation of state or local laws or ordinances prohibiting the manufacture, sale, purchase, transportation, possession, or use of alcoholic beverages, not including driving under the influence and drunkenness.</w:t>
      </w:r>
    </w:p>
    <w:p w14:paraId="7A8F72E6" w14:textId="77777777" w:rsidR="00D20E08" w:rsidRDefault="00D20E08">
      <w:pPr>
        <w:pStyle w:val="BodyText"/>
        <w:spacing w:before="37"/>
      </w:pPr>
    </w:p>
    <w:p w14:paraId="7A8F72E7" w14:textId="77777777" w:rsidR="00D20E08" w:rsidRDefault="0005330C">
      <w:pPr>
        <w:pStyle w:val="BodyText"/>
        <w:ind w:left="359"/>
        <w:jc w:val="both"/>
      </w:pPr>
      <w:r>
        <w:rPr>
          <w:rFonts w:ascii="Franklin Gothic Demi Cond"/>
          <w:b/>
        </w:rPr>
        <w:t>ARREST</w:t>
      </w:r>
      <w:r>
        <w:rPr>
          <w:rFonts w:ascii="Franklin Gothic Demi Cond"/>
          <w:b/>
          <w:spacing w:val="6"/>
        </w:rPr>
        <w:t xml:space="preserve"> </w:t>
      </w:r>
      <w:r>
        <w:t>Processed</w:t>
      </w:r>
      <w:r>
        <w:rPr>
          <w:spacing w:val="-5"/>
        </w:rPr>
        <w:t xml:space="preserve"> </w:t>
      </w:r>
      <w:r>
        <w:t>by</w:t>
      </w:r>
      <w:r>
        <w:rPr>
          <w:spacing w:val="-6"/>
        </w:rPr>
        <w:t xml:space="preserve"> </w:t>
      </w:r>
      <w:r>
        <w:t>arrest,</w:t>
      </w:r>
      <w:r>
        <w:rPr>
          <w:spacing w:val="-5"/>
        </w:rPr>
        <w:t xml:space="preserve"> </w:t>
      </w:r>
      <w:r>
        <w:t>citation,</w:t>
      </w:r>
      <w:r>
        <w:rPr>
          <w:spacing w:val="-5"/>
        </w:rPr>
        <w:t xml:space="preserve"> </w:t>
      </w:r>
      <w:r>
        <w:t>and/or</w:t>
      </w:r>
      <w:r>
        <w:rPr>
          <w:spacing w:val="-4"/>
        </w:rPr>
        <w:t xml:space="preserve"> </w:t>
      </w:r>
      <w:r>
        <w:rPr>
          <w:spacing w:val="-2"/>
        </w:rPr>
        <w:t>summons.</w:t>
      </w:r>
    </w:p>
    <w:p w14:paraId="7A8F72E8" w14:textId="77777777" w:rsidR="00D20E08" w:rsidRDefault="00D20E08">
      <w:pPr>
        <w:pStyle w:val="BodyText"/>
        <w:spacing w:before="76"/>
      </w:pPr>
    </w:p>
    <w:p w14:paraId="7A8F72E9" w14:textId="77777777" w:rsidR="00D20E08" w:rsidRDefault="0005330C">
      <w:pPr>
        <w:pStyle w:val="BodyText"/>
        <w:spacing w:line="276" w:lineRule="auto"/>
        <w:ind w:left="359" w:right="355"/>
        <w:jc w:val="both"/>
      </w:pPr>
      <w:r>
        <w:rPr>
          <w:rFonts w:ascii="Franklin Gothic Demi Cond"/>
          <w:b/>
        </w:rPr>
        <w:t>DISCIPLINARY</w:t>
      </w:r>
      <w:r>
        <w:rPr>
          <w:rFonts w:ascii="Franklin Gothic Demi Cond"/>
          <w:b/>
          <w:spacing w:val="-2"/>
        </w:rPr>
        <w:t xml:space="preserve"> </w:t>
      </w:r>
      <w:r>
        <w:rPr>
          <w:rFonts w:ascii="Franklin Gothic Demi Cond"/>
          <w:b/>
        </w:rPr>
        <w:t xml:space="preserve">REFERRAL </w:t>
      </w:r>
      <w:r>
        <w:t>The</w:t>
      </w:r>
      <w:r>
        <w:rPr>
          <w:spacing w:val="-2"/>
        </w:rPr>
        <w:t xml:space="preserve"> </w:t>
      </w:r>
      <w:r>
        <w:t>referral</w:t>
      </w:r>
      <w:r>
        <w:rPr>
          <w:spacing w:val="-6"/>
        </w:rPr>
        <w:t xml:space="preserve"> </w:t>
      </w:r>
      <w:r>
        <w:t>of</w:t>
      </w:r>
      <w:r>
        <w:rPr>
          <w:spacing w:val="-3"/>
        </w:rPr>
        <w:t xml:space="preserve"> </w:t>
      </w:r>
      <w:r>
        <w:t>any</w:t>
      </w:r>
      <w:r>
        <w:rPr>
          <w:spacing w:val="-3"/>
        </w:rPr>
        <w:t xml:space="preserve"> </w:t>
      </w:r>
      <w:r>
        <w:t>person</w:t>
      </w:r>
      <w:r>
        <w:rPr>
          <w:spacing w:val="-4"/>
        </w:rPr>
        <w:t xml:space="preserve"> </w:t>
      </w:r>
      <w:r>
        <w:t>to</w:t>
      </w:r>
      <w:r>
        <w:rPr>
          <w:spacing w:val="-2"/>
        </w:rPr>
        <w:t xml:space="preserve"> </w:t>
      </w:r>
      <w:r>
        <w:t>any</w:t>
      </w:r>
      <w:r>
        <w:rPr>
          <w:spacing w:val="-3"/>
        </w:rPr>
        <w:t xml:space="preserve"> </w:t>
      </w:r>
      <w:r>
        <w:t>official</w:t>
      </w:r>
      <w:r>
        <w:rPr>
          <w:spacing w:val="-4"/>
        </w:rPr>
        <w:t xml:space="preserve"> </w:t>
      </w:r>
      <w:r>
        <w:t>who</w:t>
      </w:r>
      <w:r>
        <w:rPr>
          <w:spacing w:val="-2"/>
        </w:rPr>
        <w:t xml:space="preserve"> </w:t>
      </w:r>
      <w:r>
        <w:t>initiates</w:t>
      </w:r>
      <w:r>
        <w:rPr>
          <w:spacing w:val="-2"/>
        </w:rPr>
        <w:t xml:space="preserve"> </w:t>
      </w:r>
      <w:r>
        <w:t>a</w:t>
      </w:r>
      <w:r>
        <w:rPr>
          <w:spacing w:val="-4"/>
        </w:rPr>
        <w:t xml:space="preserve"> </w:t>
      </w:r>
      <w:r>
        <w:t>disciplinary</w:t>
      </w:r>
      <w:r>
        <w:rPr>
          <w:spacing w:val="-3"/>
        </w:rPr>
        <w:t xml:space="preserve"> </w:t>
      </w:r>
      <w:r>
        <w:t>action of which a record is established, and which may result in the imposition of a sanction. The statistics</w:t>
      </w:r>
      <w:r>
        <w:rPr>
          <w:spacing w:val="-14"/>
        </w:rPr>
        <w:t xml:space="preserve"> </w:t>
      </w:r>
      <w:r>
        <w:t>reported</w:t>
      </w:r>
      <w:r>
        <w:rPr>
          <w:spacing w:val="-13"/>
        </w:rPr>
        <w:t xml:space="preserve"> </w:t>
      </w:r>
      <w:r>
        <w:t>for</w:t>
      </w:r>
      <w:r>
        <w:rPr>
          <w:spacing w:val="-13"/>
        </w:rPr>
        <w:t xml:space="preserve"> </w:t>
      </w:r>
      <w:r>
        <w:t>the</w:t>
      </w:r>
      <w:r>
        <w:rPr>
          <w:spacing w:val="-14"/>
        </w:rPr>
        <w:t xml:space="preserve"> </w:t>
      </w:r>
      <w:r>
        <w:t>subcategories</w:t>
      </w:r>
      <w:r>
        <w:rPr>
          <w:spacing w:val="-13"/>
        </w:rPr>
        <w:t xml:space="preserve"> </w:t>
      </w:r>
      <w:r>
        <w:t>on</w:t>
      </w:r>
      <w:r>
        <w:rPr>
          <w:spacing w:val="-13"/>
        </w:rPr>
        <w:t xml:space="preserve"> </w:t>
      </w:r>
      <w:r>
        <w:t>liquor</w:t>
      </w:r>
      <w:r>
        <w:rPr>
          <w:spacing w:val="-13"/>
        </w:rPr>
        <w:t xml:space="preserve"> </w:t>
      </w:r>
      <w:r>
        <w:t>laws,</w:t>
      </w:r>
      <w:r>
        <w:rPr>
          <w:spacing w:val="-14"/>
        </w:rPr>
        <w:t xml:space="preserve"> </w:t>
      </w:r>
      <w:r>
        <w:t>drug</w:t>
      </w:r>
      <w:r>
        <w:rPr>
          <w:spacing w:val="-13"/>
        </w:rPr>
        <w:t xml:space="preserve"> </w:t>
      </w:r>
      <w:r>
        <w:t>laws,</w:t>
      </w:r>
      <w:r>
        <w:rPr>
          <w:spacing w:val="-13"/>
        </w:rPr>
        <w:t xml:space="preserve"> </w:t>
      </w:r>
      <w:r>
        <w:t>and</w:t>
      </w:r>
      <w:r>
        <w:rPr>
          <w:spacing w:val="-13"/>
        </w:rPr>
        <w:t xml:space="preserve"> </w:t>
      </w:r>
      <w:r>
        <w:t>weapons</w:t>
      </w:r>
      <w:r>
        <w:rPr>
          <w:spacing w:val="-14"/>
        </w:rPr>
        <w:t xml:space="preserve"> </w:t>
      </w:r>
      <w:r>
        <w:t>offenses</w:t>
      </w:r>
      <w:r>
        <w:rPr>
          <w:spacing w:val="-13"/>
        </w:rPr>
        <w:t xml:space="preserve"> </w:t>
      </w:r>
      <w:r>
        <w:t>represent the</w:t>
      </w:r>
      <w:r>
        <w:rPr>
          <w:spacing w:val="-4"/>
        </w:rPr>
        <w:t xml:space="preserve"> </w:t>
      </w:r>
      <w:r>
        <w:t>number</w:t>
      </w:r>
      <w:r>
        <w:rPr>
          <w:spacing w:val="-4"/>
        </w:rPr>
        <w:t xml:space="preserve"> </w:t>
      </w:r>
      <w:r>
        <w:t>of</w:t>
      </w:r>
      <w:r>
        <w:rPr>
          <w:spacing w:val="-5"/>
        </w:rPr>
        <w:t xml:space="preserve"> </w:t>
      </w:r>
      <w:r>
        <w:t>people</w:t>
      </w:r>
      <w:r>
        <w:rPr>
          <w:spacing w:val="-4"/>
        </w:rPr>
        <w:t xml:space="preserve"> </w:t>
      </w:r>
      <w:r>
        <w:t>arrested</w:t>
      </w:r>
      <w:r>
        <w:rPr>
          <w:spacing w:val="-7"/>
        </w:rPr>
        <w:t xml:space="preserve"> </w:t>
      </w:r>
      <w:r>
        <w:t>or</w:t>
      </w:r>
      <w:r>
        <w:rPr>
          <w:spacing w:val="-7"/>
        </w:rPr>
        <w:t xml:space="preserve"> </w:t>
      </w:r>
      <w:r>
        <w:t>referred</w:t>
      </w:r>
      <w:r>
        <w:rPr>
          <w:spacing w:val="-7"/>
        </w:rPr>
        <w:t xml:space="preserve"> </w:t>
      </w:r>
      <w:r>
        <w:t>to</w:t>
      </w:r>
      <w:r>
        <w:rPr>
          <w:spacing w:val="-7"/>
        </w:rPr>
        <w:t xml:space="preserve"> </w:t>
      </w:r>
      <w:r>
        <w:t>campus</w:t>
      </w:r>
      <w:r>
        <w:rPr>
          <w:spacing w:val="-5"/>
        </w:rPr>
        <w:t xml:space="preserve"> </w:t>
      </w:r>
      <w:r>
        <w:t>judicial</w:t>
      </w:r>
      <w:r>
        <w:rPr>
          <w:spacing w:val="-6"/>
        </w:rPr>
        <w:t xml:space="preserve"> </w:t>
      </w:r>
      <w:r>
        <w:t>authorities</w:t>
      </w:r>
      <w:r>
        <w:rPr>
          <w:spacing w:val="-5"/>
        </w:rPr>
        <w:t xml:space="preserve"> </w:t>
      </w:r>
      <w:r>
        <w:t>for</w:t>
      </w:r>
      <w:r>
        <w:rPr>
          <w:spacing w:val="-7"/>
        </w:rPr>
        <w:t xml:space="preserve"> </w:t>
      </w:r>
      <w:r>
        <w:t>respective</w:t>
      </w:r>
      <w:r>
        <w:rPr>
          <w:spacing w:val="-4"/>
        </w:rPr>
        <w:t xml:space="preserve"> </w:t>
      </w:r>
      <w:r>
        <w:t>violations, not the number of offenses documented.</w:t>
      </w:r>
    </w:p>
    <w:p w14:paraId="7A8F72EA" w14:textId="77777777" w:rsidR="00D20E08" w:rsidRDefault="0005330C">
      <w:pPr>
        <w:pStyle w:val="BodyText"/>
        <w:spacing w:before="50"/>
        <w:rPr>
          <w:sz w:val="20"/>
        </w:rPr>
      </w:pPr>
      <w:r>
        <w:rPr>
          <w:noProof/>
          <w:sz w:val="20"/>
        </w:rPr>
        <mc:AlternateContent>
          <mc:Choice Requires="wps">
            <w:drawing>
              <wp:anchor distT="0" distB="0" distL="0" distR="0" simplePos="0" relativeHeight="487593472" behindDoc="1" locked="0" layoutInCell="1" allowOverlap="1" wp14:anchorId="7A8F7BDA" wp14:editId="7A8F7BDB">
                <wp:simplePos x="0" y="0"/>
                <wp:positionH relativeFrom="page">
                  <wp:posOffset>896111</wp:posOffset>
                </wp:positionH>
                <wp:positionV relativeFrom="paragraph">
                  <wp:posOffset>191339</wp:posOffset>
                </wp:positionV>
                <wp:extent cx="598043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0C8EEA" id="Graphic 14" o:spid="_x0000_s1026" style="position:absolute;margin-left:70.55pt;margin-top:15.05pt;width:470.9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" path="m5980176,l,,,9144r5980176,l5980176,xe" fillcolor="black" stroked="f">
                <v:path arrowok="t"/>
                <w10:wrap type="topAndBottom" anchorx="page"/>
              </v:shape>
            </w:pict>
          </mc:Fallback>
        </mc:AlternateContent>
      </w:r>
    </w:p>
    <w:p w14:paraId="7A8F72EB" w14:textId="77777777" w:rsidR="00D20E08" w:rsidRDefault="0005330C">
      <w:pPr>
        <w:pStyle w:val="Heading1"/>
        <w:ind w:left="359"/>
        <w:jc w:val="both"/>
      </w:pPr>
      <w:bookmarkStart w:id="28" w:name="Definitions_of_Geography"/>
      <w:bookmarkStart w:id="29" w:name="_bookmark11"/>
      <w:bookmarkEnd w:id="28"/>
      <w:bookmarkEnd w:id="29"/>
      <w:r>
        <w:rPr>
          <w:color w:val="826600"/>
        </w:rPr>
        <w:t>Definitions</w:t>
      </w:r>
      <w:r>
        <w:rPr>
          <w:color w:val="826600"/>
          <w:spacing w:val="-6"/>
        </w:rPr>
        <w:t xml:space="preserve"> </w:t>
      </w:r>
      <w:r>
        <w:rPr>
          <w:color w:val="826600"/>
        </w:rPr>
        <w:t>of</w:t>
      </w:r>
      <w:r>
        <w:rPr>
          <w:color w:val="826600"/>
          <w:spacing w:val="-4"/>
        </w:rPr>
        <w:t xml:space="preserve"> </w:t>
      </w:r>
      <w:r>
        <w:rPr>
          <w:color w:val="826600"/>
          <w:spacing w:val="-2"/>
        </w:rPr>
        <w:t>Geography</w:t>
      </w:r>
    </w:p>
    <w:p w14:paraId="7A8F72EC" w14:textId="77777777" w:rsidR="00D20E08" w:rsidRDefault="0005330C">
      <w:pPr>
        <w:pStyle w:val="BodyText"/>
        <w:spacing w:before="158" w:line="276" w:lineRule="auto"/>
        <w:ind w:left="360" w:right="357"/>
        <w:jc w:val="both"/>
      </w:pPr>
      <w:r>
        <w:t>The following definitions are specified in the Clery Act to identify the location of crimes on and around Purdue University Northwest’s campus.</w:t>
      </w:r>
    </w:p>
    <w:p w14:paraId="7A8F72ED" w14:textId="77777777" w:rsidR="00D20E08" w:rsidRDefault="00D20E08">
      <w:pPr>
        <w:pStyle w:val="BodyText"/>
        <w:spacing w:before="36"/>
      </w:pPr>
    </w:p>
    <w:p w14:paraId="7A8F72EE" w14:textId="77777777" w:rsidR="00D20E08" w:rsidRDefault="0005330C">
      <w:pPr>
        <w:ind w:left="360"/>
        <w:jc w:val="both"/>
        <w:rPr>
          <w:rFonts w:ascii="Franklin Gothic Demi Cond"/>
          <w:b/>
        </w:rPr>
      </w:pPr>
      <w:r>
        <w:rPr>
          <w:rFonts w:ascii="Franklin Gothic Demi Cond"/>
          <w:b/>
        </w:rPr>
        <w:t>ON</w:t>
      </w:r>
      <w:r>
        <w:rPr>
          <w:rFonts w:ascii="Franklin Gothic Demi Cond"/>
          <w:b/>
          <w:spacing w:val="-3"/>
        </w:rPr>
        <w:t xml:space="preserve"> </w:t>
      </w:r>
      <w:r>
        <w:rPr>
          <w:rFonts w:ascii="Franklin Gothic Demi Cond"/>
          <w:b/>
        </w:rPr>
        <w:t>CAMPUS</w:t>
      </w:r>
      <w:r>
        <w:rPr>
          <w:rFonts w:ascii="Franklin Gothic Demi Cond"/>
          <w:b/>
          <w:spacing w:val="-5"/>
        </w:rPr>
        <w:t xml:space="preserve"> </w:t>
      </w:r>
      <w:r>
        <w:rPr>
          <w:rFonts w:ascii="Franklin Gothic Demi Cond"/>
          <w:b/>
        </w:rPr>
        <w:t>BUILDING</w:t>
      </w:r>
      <w:r>
        <w:rPr>
          <w:rFonts w:ascii="Franklin Gothic Demi Cond"/>
          <w:b/>
          <w:spacing w:val="-5"/>
        </w:rPr>
        <w:t xml:space="preserve"> </w:t>
      </w:r>
      <w:r>
        <w:rPr>
          <w:rFonts w:ascii="Franklin Gothic Demi Cond"/>
          <w:b/>
        </w:rPr>
        <w:t>OR</w:t>
      </w:r>
      <w:r>
        <w:rPr>
          <w:rFonts w:ascii="Franklin Gothic Demi Cond"/>
          <w:b/>
          <w:spacing w:val="-3"/>
        </w:rPr>
        <w:t xml:space="preserve"> </w:t>
      </w:r>
      <w:r>
        <w:rPr>
          <w:rFonts w:ascii="Franklin Gothic Demi Cond"/>
          <w:b/>
          <w:spacing w:val="-2"/>
        </w:rPr>
        <w:t>PROPERTY</w:t>
      </w:r>
    </w:p>
    <w:p w14:paraId="7A8F72EF" w14:textId="77777777" w:rsidR="00D20E08" w:rsidRDefault="0005330C">
      <w:pPr>
        <w:pStyle w:val="ListParagraph"/>
        <w:numPr>
          <w:ilvl w:val="0"/>
          <w:numId w:val="39"/>
        </w:numPr>
        <w:tabs>
          <w:tab w:val="left" w:pos="1078"/>
          <w:tab w:val="left" w:pos="1080"/>
        </w:tabs>
        <w:spacing w:before="39" w:line="276" w:lineRule="auto"/>
        <w:ind w:right="355"/>
        <w:jc w:val="both"/>
      </w:pPr>
      <w:r>
        <w:t>Any</w:t>
      </w:r>
      <w:r>
        <w:rPr>
          <w:spacing w:val="-14"/>
        </w:rPr>
        <w:t xml:space="preserve"> </w:t>
      </w:r>
      <w:r>
        <w:t>building</w:t>
      </w:r>
      <w:r>
        <w:rPr>
          <w:spacing w:val="-13"/>
        </w:rPr>
        <w:t xml:space="preserve"> </w:t>
      </w:r>
      <w:r>
        <w:t>or</w:t>
      </w:r>
      <w:r>
        <w:rPr>
          <w:spacing w:val="-13"/>
        </w:rPr>
        <w:t xml:space="preserve"> </w:t>
      </w:r>
      <w:r>
        <w:t>property</w:t>
      </w:r>
      <w:r>
        <w:rPr>
          <w:spacing w:val="-14"/>
        </w:rPr>
        <w:t xml:space="preserve"> </w:t>
      </w:r>
      <w:r>
        <w:t>owned</w:t>
      </w:r>
      <w:r>
        <w:rPr>
          <w:spacing w:val="-13"/>
        </w:rPr>
        <w:t xml:space="preserve"> </w:t>
      </w:r>
      <w:r>
        <w:t>or</w:t>
      </w:r>
      <w:r>
        <w:rPr>
          <w:spacing w:val="-12"/>
        </w:rPr>
        <w:t xml:space="preserve"> </w:t>
      </w:r>
      <w:r>
        <w:t>controlled</w:t>
      </w:r>
      <w:r>
        <w:rPr>
          <w:spacing w:val="-14"/>
        </w:rPr>
        <w:t xml:space="preserve"> </w:t>
      </w:r>
      <w:r>
        <w:t>by</w:t>
      </w:r>
      <w:r>
        <w:rPr>
          <w:spacing w:val="-12"/>
        </w:rPr>
        <w:t xml:space="preserve"> </w:t>
      </w:r>
      <w:r>
        <w:t>an</w:t>
      </w:r>
      <w:r>
        <w:rPr>
          <w:spacing w:val="-13"/>
        </w:rPr>
        <w:t xml:space="preserve"> </w:t>
      </w:r>
      <w:r>
        <w:t>institution</w:t>
      </w:r>
      <w:r>
        <w:rPr>
          <w:spacing w:val="-14"/>
        </w:rPr>
        <w:t xml:space="preserve"> </w:t>
      </w:r>
      <w:r>
        <w:t>within</w:t>
      </w:r>
      <w:r>
        <w:rPr>
          <w:spacing w:val="-12"/>
        </w:rPr>
        <w:t xml:space="preserve"> </w:t>
      </w:r>
      <w:r>
        <w:t>the</w:t>
      </w:r>
      <w:r>
        <w:rPr>
          <w:spacing w:val="-11"/>
        </w:rPr>
        <w:t xml:space="preserve"> </w:t>
      </w:r>
      <w:r>
        <w:t>same</w:t>
      </w:r>
      <w:r>
        <w:rPr>
          <w:spacing w:val="-11"/>
        </w:rPr>
        <w:t xml:space="preserve"> </w:t>
      </w:r>
      <w:r>
        <w:t>reasonably contiguous</w:t>
      </w:r>
      <w:r>
        <w:rPr>
          <w:spacing w:val="-7"/>
        </w:rPr>
        <w:t xml:space="preserve"> </w:t>
      </w:r>
      <w:r>
        <w:t>geographic</w:t>
      </w:r>
      <w:r>
        <w:rPr>
          <w:spacing w:val="-7"/>
        </w:rPr>
        <w:t xml:space="preserve"> </w:t>
      </w:r>
      <w:r>
        <w:t>area</w:t>
      </w:r>
      <w:r>
        <w:rPr>
          <w:spacing w:val="-9"/>
        </w:rPr>
        <w:t xml:space="preserve"> </w:t>
      </w:r>
      <w:r>
        <w:t>and</w:t>
      </w:r>
      <w:r>
        <w:rPr>
          <w:spacing w:val="-7"/>
        </w:rPr>
        <w:t xml:space="preserve"> </w:t>
      </w:r>
      <w:r>
        <w:t>used</w:t>
      </w:r>
      <w:r>
        <w:rPr>
          <w:spacing w:val="-10"/>
        </w:rPr>
        <w:t xml:space="preserve"> </w:t>
      </w:r>
      <w:r>
        <w:t>by</w:t>
      </w:r>
      <w:r>
        <w:rPr>
          <w:spacing w:val="-8"/>
        </w:rPr>
        <w:t xml:space="preserve"> </w:t>
      </w:r>
      <w:r>
        <w:t>the</w:t>
      </w:r>
      <w:r>
        <w:rPr>
          <w:spacing w:val="-6"/>
        </w:rPr>
        <w:t xml:space="preserve"> </w:t>
      </w:r>
      <w:r>
        <w:t>institution</w:t>
      </w:r>
      <w:r>
        <w:rPr>
          <w:spacing w:val="-8"/>
        </w:rPr>
        <w:t xml:space="preserve"> </w:t>
      </w:r>
      <w:r>
        <w:t>in</w:t>
      </w:r>
      <w:r>
        <w:rPr>
          <w:spacing w:val="-8"/>
        </w:rPr>
        <w:t xml:space="preserve"> </w:t>
      </w:r>
      <w:r>
        <w:t>direct</w:t>
      </w:r>
      <w:r>
        <w:rPr>
          <w:spacing w:val="-9"/>
        </w:rPr>
        <w:t xml:space="preserve"> </w:t>
      </w:r>
      <w:r>
        <w:t>support</w:t>
      </w:r>
      <w:r>
        <w:rPr>
          <w:spacing w:val="-9"/>
        </w:rPr>
        <w:t xml:space="preserve"> </w:t>
      </w:r>
      <w:r>
        <w:t>of</w:t>
      </w:r>
      <w:r>
        <w:rPr>
          <w:spacing w:val="-10"/>
        </w:rPr>
        <w:t xml:space="preserve"> </w:t>
      </w:r>
      <w:r>
        <w:t>or</w:t>
      </w:r>
      <w:r>
        <w:rPr>
          <w:spacing w:val="-7"/>
        </w:rPr>
        <w:t xml:space="preserve"> </w:t>
      </w:r>
      <w:r>
        <w:t>in</w:t>
      </w:r>
      <w:r>
        <w:rPr>
          <w:spacing w:val="-8"/>
        </w:rPr>
        <w:t xml:space="preserve"> </w:t>
      </w:r>
      <w:r>
        <w:t>a</w:t>
      </w:r>
      <w:r>
        <w:rPr>
          <w:spacing w:val="-9"/>
        </w:rPr>
        <w:t xml:space="preserve"> </w:t>
      </w:r>
      <w:r>
        <w:t>manner related to the institution’s educational purposes; and</w:t>
      </w:r>
    </w:p>
    <w:p w14:paraId="7A8F72F0" w14:textId="77777777" w:rsidR="00D20E08" w:rsidRDefault="0005330C">
      <w:pPr>
        <w:pStyle w:val="ListParagraph"/>
        <w:numPr>
          <w:ilvl w:val="0"/>
          <w:numId w:val="39"/>
        </w:numPr>
        <w:tabs>
          <w:tab w:val="left" w:pos="1078"/>
          <w:tab w:val="left" w:pos="1080"/>
        </w:tabs>
        <w:spacing w:line="276" w:lineRule="auto"/>
        <w:ind w:right="353" w:hanging="360"/>
        <w:jc w:val="both"/>
      </w:pPr>
      <w:r>
        <w:t xml:space="preserve">Any building or property that is within or reasonably contiguous to the area identified in Paragraph 1 above, that is owned by the institution but controlled by another person, is frequently used by students, and supports institutional purposes (such as a food or retail </w:t>
      </w:r>
      <w:r>
        <w:rPr>
          <w:spacing w:val="-2"/>
        </w:rPr>
        <w:t>vendor).</w:t>
      </w:r>
    </w:p>
    <w:p w14:paraId="7A8F72F1" w14:textId="77777777" w:rsidR="00D20E08" w:rsidRDefault="00D20E08">
      <w:pPr>
        <w:pStyle w:val="BodyText"/>
        <w:spacing w:before="36"/>
      </w:pPr>
    </w:p>
    <w:p w14:paraId="7A8F72F2" w14:textId="77777777" w:rsidR="00D20E08" w:rsidRDefault="0005330C">
      <w:pPr>
        <w:ind w:left="360"/>
        <w:jc w:val="both"/>
        <w:rPr>
          <w:rFonts w:ascii="Franklin Gothic Demi Cond"/>
          <w:b/>
        </w:rPr>
      </w:pPr>
      <w:r>
        <w:rPr>
          <w:rFonts w:ascii="Franklin Gothic Demi Cond"/>
          <w:b/>
        </w:rPr>
        <w:t>NON-CAMPUS</w:t>
      </w:r>
      <w:r>
        <w:rPr>
          <w:rFonts w:ascii="Franklin Gothic Demi Cond"/>
          <w:b/>
          <w:spacing w:val="-6"/>
        </w:rPr>
        <w:t xml:space="preserve"> </w:t>
      </w:r>
      <w:r>
        <w:rPr>
          <w:rFonts w:ascii="Franklin Gothic Demi Cond"/>
          <w:b/>
        </w:rPr>
        <w:t>BUILDING</w:t>
      </w:r>
      <w:r>
        <w:rPr>
          <w:rFonts w:ascii="Franklin Gothic Demi Cond"/>
          <w:b/>
          <w:spacing w:val="-8"/>
        </w:rPr>
        <w:t xml:space="preserve"> </w:t>
      </w:r>
      <w:r>
        <w:rPr>
          <w:rFonts w:ascii="Franklin Gothic Demi Cond"/>
          <w:b/>
        </w:rPr>
        <w:t>OR</w:t>
      </w:r>
      <w:r>
        <w:rPr>
          <w:rFonts w:ascii="Franklin Gothic Demi Cond"/>
          <w:b/>
          <w:spacing w:val="-8"/>
        </w:rPr>
        <w:t xml:space="preserve"> </w:t>
      </w:r>
      <w:r>
        <w:rPr>
          <w:rFonts w:ascii="Franklin Gothic Demi Cond"/>
          <w:b/>
          <w:spacing w:val="-2"/>
        </w:rPr>
        <w:t>PROPERTY</w:t>
      </w:r>
    </w:p>
    <w:p w14:paraId="7A8F72F3" w14:textId="77777777" w:rsidR="00D20E08" w:rsidRDefault="0005330C">
      <w:pPr>
        <w:pStyle w:val="ListParagraph"/>
        <w:numPr>
          <w:ilvl w:val="0"/>
          <w:numId w:val="38"/>
        </w:numPr>
        <w:tabs>
          <w:tab w:val="left" w:pos="1078"/>
          <w:tab w:val="left" w:pos="1080"/>
        </w:tabs>
        <w:spacing w:before="36" w:line="276" w:lineRule="auto"/>
        <w:ind w:right="358"/>
        <w:jc w:val="both"/>
      </w:pPr>
      <w:r>
        <w:t>Any building or property owned or controlled by a student organization that is officially recognized by the institution; or</w:t>
      </w:r>
    </w:p>
    <w:p w14:paraId="7A8F72F4" w14:textId="77777777" w:rsidR="00D20E08" w:rsidRDefault="0005330C">
      <w:pPr>
        <w:pStyle w:val="ListParagraph"/>
        <w:numPr>
          <w:ilvl w:val="0"/>
          <w:numId w:val="38"/>
        </w:numPr>
        <w:tabs>
          <w:tab w:val="left" w:pos="1078"/>
          <w:tab w:val="left" w:pos="1080"/>
        </w:tabs>
        <w:spacing w:before="1" w:line="276" w:lineRule="auto"/>
        <w:ind w:right="354" w:hanging="360"/>
        <w:jc w:val="both"/>
      </w:pPr>
      <w:r>
        <w:t xml:space="preserve">Any building or property owned or controlled by an institution that is used in direct support of or in relation to the institution’s educational purposes, is frequently used by students, and is not within the same reasonably contiguous geography area of the </w:t>
      </w:r>
      <w:r>
        <w:rPr>
          <w:spacing w:val="-2"/>
        </w:rPr>
        <w:t>institution.</w:t>
      </w:r>
    </w:p>
    <w:p w14:paraId="7A8F72F5" w14:textId="77777777" w:rsidR="00D20E08" w:rsidRDefault="00D20E08">
      <w:pPr>
        <w:pStyle w:val="BodyText"/>
        <w:spacing w:before="35"/>
      </w:pPr>
    </w:p>
    <w:p w14:paraId="7A8F72F6" w14:textId="77777777" w:rsidR="00D20E08" w:rsidRDefault="0005330C">
      <w:pPr>
        <w:pStyle w:val="BodyText"/>
        <w:spacing w:line="276" w:lineRule="auto"/>
        <w:ind w:left="360" w:right="354" w:hanging="1"/>
        <w:jc w:val="both"/>
      </w:pPr>
      <w:r>
        <w:rPr>
          <w:rFonts w:ascii="Franklin Gothic Demi Cond"/>
          <w:b/>
        </w:rPr>
        <w:t xml:space="preserve">ON CAMPUS STUDENT HOUSING </w:t>
      </w:r>
      <w:r>
        <w:t>Any student housing facility that is owned or controlled by the institution or is located on property that is owned or controlled by the institution and is within the reasonably contiguous geographic area that makes up campus.</w:t>
      </w:r>
    </w:p>
    <w:p w14:paraId="7A8F72F7" w14:textId="77777777" w:rsidR="00D20E08" w:rsidRDefault="00D20E08">
      <w:pPr>
        <w:pStyle w:val="BodyText"/>
        <w:spacing w:before="37"/>
      </w:pPr>
    </w:p>
    <w:p w14:paraId="7A8F72F8" w14:textId="77777777" w:rsidR="00D20E08" w:rsidRDefault="0005330C">
      <w:pPr>
        <w:pStyle w:val="BodyText"/>
        <w:spacing w:line="276" w:lineRule="auto"/>
        <w:ind w:left="360" w:right="355"/>
        <w:jc w:val="both"/>
      </w:pPr>
      <w:r>
        <w:rPr>
          <w:rFonts w:ascii="Franklin Gothic Demi Cond"/>
          <w:b/>
        </w:rPr>
        <w:t>PUBLIC</w:t>
      </w:r>
      <w:r>
        <w:rPr>
          <w:rFonts w:ascii="Franklin Gothic Demi Cond"/>
          <w:b/>
          <w:spacing w:val="-2"/>
        </w:rPr>
        <w:t xml:space="preserve"> </w:t>
      </w:r>
      <w:r>
        <w:rPr>
          <w:rFonts w:ascii="Franklin Gothic Demi Cond"/>
          <w:b/>
        </w:rPr>
        <w:t>BUILDING</w:t>
      </w:r>
      <w:r>
        <w:rPr>
          <w:rFonts w:ascii="Franklin Gothic Demi Cond"/>
          <w:b/>
          <w:spacing w:val="-4"/>
        </w:rPr>
        <w:t xml:space="preserve"> </w:t>
      </w:r>
      <w:r>
        <w:rPr>
          <w:rFonts w:ascii="Franklin Gothic Demi Cond"/>
          <w:b/>
        </w:rPr>
        <w:t>OR</w:t>
      </w:r>
      <w:r>
        <w:rPr>
          <w:rFonts w:ascii="Franklin Gothic Demi Cond"/>
          <w:b/>
          <w:spacing w:val="-2"/>
        </w:rPr>
        <w:t xml:space="preserve"> </w:t>
      </w:r>
      <w:r>
        <w:rPr>
          <w:rFonts w:ascii="Franklin Gothic Demi Cond"/>
          <w:b/>
        </w:rPr>
        <w:t xml:space="preserve">PROPERTY </w:t>
      </w:r>
      <w:r>
        <w:t>All</w:t>
      </w:r>
      <w:r>
        <w:rPr>
          <w:spacing w:val="-2"/>
        </w:rPr>
        <w:t xml:space="preserve"> </w:t>
      </w:r>
      <w:r>
        <w:t>public</w:t>
      </w:r>
      <w:r>
        <w:rPr>
          <w:spacing w:val="-1"/>
        </w:rPr>
        <w:t xml:space="preserve"> </w:t>
      </w:r>
      <w:r>
        <w:t>property,</w:t>
      </w:r>
      <w:r>
        <w:rPr>
          <w:spacing w:val="-1"/>
        </w:rPr>
        <w:t xml:space="preserve"> </w:t>
      </w:r>
      <w:r>
        <w:t>including</w:t>
      </w:r>
      <w:r>
        <w:rPr>
          <w:spacing w:val="-1"/>
        </w:rPr>
        <w:t xml:space="preserve"> </w:t>
      </w:r>
      <w:r>
        <w:t>thoroughfares,</w:t>
      </w:r>
      <w:r>
        <w:rPr>
          <w:spacing w:val="-3"/>
        </w:rPr>
        <w:t xml:space="preserve"> </w:t>
      </w:r>
      <w:r>
        <w:t>streets,</w:t>
      </w:r>
      <w:r>
        <w:rPr>
          <w:spacing w:val="-1"/>
        </w:rPr>
        <w:t xml:space="preserve"> </w:t>
      </w:r>
      <w:r>
        <w:t>sidewalks,</w:t>
      </w:r>
      <w:r>
        <w:rPr>
          <w:spacing w:val="-1"/>
        </w:rPr>
        <w:t xml:space="preserve"> </w:t>
      </w:r>
      <w:r>
        <w:t>and parking</w:t>
      </w:r>
      <w:r>
        <w:rPr>
          <w:spacing w:val="8"/>
        </w:rPr>
        <w:t xml:space="preserve"> </w:t>
      </w:r>
      <w:r>
        <w:t>facilities,</w:t>
      </w:r>
      <w:r>
        <w:rPr>
          <w:spacing w:val="9"/>
        </w:rPr>
        <w:t xml:space="preserve"> </w:t>
      </w:r>
      <w:r>
        <w:t>that</w:t>
      </w:r>
      <w:r>
        <w:rPr>
          <w:spacing w:val="11"/>
        </w:rPr>
        <w:t xml:space="preserve"> </w:t>
      </w:r>
      <w:r>
        <w:t>is</w:t>
      </w:r>
      <w:r>
        <w:rPr>
          <w:spacing w:val="8"/>
        </w:rPr>
        <w:t xml:space="preserve"> </w:t>
      </w:r>
      <w:r>
        <w:t>within</w:t>
      </w:r>
      <w:r>
        <w:rPr>
          <w:spacing w:val="10"/>
        </w:rPr>
        <w:t xml:space="preserve"> </w:t>
      </w:r>
      <w:r>
        <w:t>the</w:t>
      </w:r>
      <w:r>
        <w:rPr>
          <w:spacing w:val="10"/>
        </w:rPr>
        <w:t xml:space="preserve"> </w:t>
      </w:r>
      <w:r>
        <w:t>campus</w:t>
      </w:r>
      <w:r>
        <w:rPr>
          <w:spacing w:val="9"/>
        </w:rPr>
        <w:t xml:space="preserve"> </w:t>
      </w:r>
      <w:r>
        <w:t>or</w:t>
      </w:r>
      <w:r>
        <w:rPr>
          <w:spacing w:val="10"/>
        </w:rPr>
        <w:t xml:space="preserve"> </w:t>
      </w:r>
      <w:r>
        <w:t>immediately</w:t>
      </w:r>
      <w:r>
        <w:rPr>
          <w:spacing w:val="10"/>
        </w:rPr>
        <w:t xml:space="preserve"> </w:t>
      </w:r>
      <w:r>
        <w:t>adjacent</w:t>
      </w:r>
      <w:r>
        <w:rPr>
          <w:spacing w:val="9"/>
        </w:rPr>
        <w:t xml:space="preserve"> </w:t>
      </w:r>
      <w:r>
        <w:t>to</w:t>
      </w:r>
      <w:r>
        <w:rPr>
          <w:spacing w:val="11"/>
        </w:rPr>
        <w:t xml:space="preserve"> </w:t>
      </w:r>
      <w:r>
        <w:t>and</w:t>
      </w:r>
      <w:r>
        <w:rPr>
          <w:spacing w:val="11"/>
        </w:rPr>
        <w:t xml:space="preserve"> </w:t>
      </w:r>
      <w:r>
        <w:t>accessible</w:t>
      </w:r>
      <w:r>
        <w:rPr>
          <w:spacing w:val="12"/>
        </w:rPr>
        <w:t xml:space="preserve"> </w:t>
      </w:r>
      <w:r>
        <w:t>from</w:t>
      </w:r>
      <w:r>
        <w:rPr>
          <w:spacing w:val="8"/>
        </w:rPr>
        <w:t xml:space="preserve"> </w:t>
      </w:r>
      <w:r>
        <w:rPr>
          <w:spacing w:val="-5"/>
        </w:rPr>
        <w:t>the</w:t>
      </w:r>
    </w:p>
    <w:p w14:paraId="7A8F72F9"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2FA" w14:textId="77777777" w:rsidR="00D20E08" w:rsidRDefault="0005330C">
      <w:pPr>
        <w:pStyle w:val="BodyText"/>
        <w:spacing w:before="80" w:line="276" w:lineRule="auto"/>
        <w:ind w:left="360" w:right="355"/>
        <w:jc w:val="both"/>
      </w:pPr>
      <w:r>
        <w:lastRenderedPageBreak/>
        <w:t>campus. Purdue’s crime statistics do not include crimes that occur in privately owned homes or businesses within or adjacent to the campus boundaries.</w:t>
      </w:r>
    </w:p>
    <w:p w14:paraId="7A8F72FB" w14:textId="77777777" w:rsidR="00D20E08" w:rsidRDefault="00D20E08">
      <w:pPr>
        <w:pStyle w:val="BodyText"/>
        <w:spacing w:before="36"/>
      </w:pPr>
    </w:p>
    <w:p w14:paraId="7A8F72FC" w14:textId="77777777" w:rsidR="00D20E08" w:rsidRDefault="0005330C">
      <w:pPr>
        <w:pStyle w:val="BodyText"/>
        <w:spacing w:line="276" w:lineRule="auto"/>
        <w:ind w:left="360" w:right="354"/>
        <w:jc w:val="both"/>
      </w:pPr>
      <w:r>
        <w:rPr>
          <w:rFonts w:ascii="Franklin Gothic Demi Cond"/>
          <w:b/>
        </w:rPr>
        <w:t>BRANCH</w:t>
      </w:r>
      <w:r>
        <w:rPr>
          <w:rFonts w:ascii="Franklin Gothic Demi Cond"/>
          <w:b/>
          <w:spacing w:val="-3"/>
        </w:rPr>
        <w:t xml:space="preserve"> </w:t>
      </w:r>
      <w:r>
        <w:rPr>
          <w:rFonts w:ascii="Franklin Gothic Demi Cond"/>
          <w:b/>
        </w:rPr>
        <w:t xml:space="preserve">CAMPUS </w:t>
      </w:r>
      <w:r>
        <w:t>A</w:t>
      </w:r>
      <w:r>
        <w:rPr>
          <w:spacing w:val="-2"/>
        </w:rPr>
        <w:t xml:space="preserve"> </w:t>
      </w:r>
      <w:r>
        <w:t>specific</w:t>
      </w:r>
      <w:r>
        <w:rPr>
          <w:spacing w:val="-2"/>
        </w:rPr>
        <w:t xml:space="preserve"> </w:t>
      </w:r>
      <w:r>
        <w:t>Department</w:t>
      </w:r>
      <w:r>
        <w:rPr>
          <w:spacing w:val="-2"/>
        </w:rPr>
        <w:t xml:space="preserve"> </w:t>
      </w:r>
      <w:r>
        <w:t>of</w:t>
      </w:r>
      <w:r>
        <w:rPr>
          <w:spacing w:val="-3"/>
        </w:rPr>
        <w:t xml:space="preserve"> </w:t>
      </w:r>
      <w:r>
        <w:t>Education</w:t>
      </w:r>
      <w:r>
        <w:rPr>
          <w:spacing w:val="-4"/>
        </w:rPr>
        <w:t xml:space="preserve"> </w:t>
      </w:r>
      <w:r>
        <w:t>designation.</w:t>
      </w:r>
      <w:r>
        <w:rPr>
          <w:spacing w:val="-2"/>
        </w:rPr>
        <w:t xml:space="preserve"> </w:t>
      </w:r>
      <w:r>
        <w:t>A</w:t>
      </w:r>
      <w:r>
        <w:rPr>
          <w:spacing w:val="-2"/>
        </w:rPr>
        <w:t xml:space="preserve"> </w:t>
      </w:r>
      <w:r>
        <w:t>location</w:t>
      </w:r>
      <w:r>
        <w:rPr>
          <w:spacing w:val="-4"/>
        </w:rPr>
        <w:t xml:space="preserve"> </w:t>
      </w:r>
      <w:r>
        <w:t>of</w:t>
      </w:r>
      <w:r>
        <w:rPr>
          <w:spacing w:val="-3"/>
        </w:rPr>
        <w:t xml:space="preserve"> </w:t>
      </w:r>
      <w:r>
        <w:t>an</w:t>
      </w:r>
      <w:r>
        <w:rPr>
          <w:spacing w:val="-4"/>
        </w:rPr>
        <w:t xml:space="preserve"> </w:t>
      </w:r>
      <w:r>
        <w:t>institution</w:t>
      </w:r>
      <w:r>
        <w:rPr>
          <w:spacing w:val="-4"/>
        </w:rPr>
        <w:t xml:space="preserve"> </w:t>
      </w:r>
      <w:r>
        <w:t xml:space="preserve">that is geographically apart and independent of the main campus of the institution. </w:t>
      </w:r>
      <w:proofErr w:type="gramStart"/>
      <w:r>
        <w:t>A location</w:t>
      </w:r>
      <w:proofErr w:type="gramEnd"/>
      <w:r>
        <w:t xml:space="preserve"> of an institution is considered</w:t>
      </w:r>
      <w:r>
        <w:rPr>
          <w:spacing w:val="-1"/>
        </w:rPr>
        <w:t xml:space="preserve"> </w:t>
      </w:r>
      <w:r>
        <w:t>independent</w:t>
      </w:r>
      <w:r>
        <w:rPr>
          <w:spacing w:val="-1"/>
        </w:rPr>
        <w:t xml:space="preserve"> </w:t>
      </w:r>
      <w:r>
        <w:t>of the main campus if the location is</w:t>
      </w:r>
      <w:r>
        <w:rPr>
          <w:spacing w:val="-1"/>
        </w:rPr>
        <w:t xml:space="preserve"> </w:t>
      </w:r>
      <w:r>
        <w:t>permanent in nature, offers courses in educational programs leading to a degree or other recognized educational credential, has its own faculty and administrative or supervisory organization, and has its own budgetary and hiring authority.</w:t>
      </w:r>
    </w:p>
    <w:p w14:paraId="01687C18" w14:textId="2D91096A" w:rsidR="00A46128" w:rsidRDefault="00A46128" w:rsidP="009C3F35"/>
    <w:tbl>
      <w:tblPr>
        <w:tblW w:w="0" w:type="auto"/>
        <w:tblInd w:w="367"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1980"/>
        <w:gridCol w:w="811"/>
        <w:gridCol w:w="1260"/>
        <w:gridCol w:w="1440"/>
        <w:gridCol w:w="1349"/>
        <w:gridCol w:w="1351"/>
        <w:gridCol w:w="1260"/>
      </w:tblGrid>
      <w:tr w:rsidR="00D20E08" w14:paraId="7A8F72FF" w14:textId="77777777">
        <w:trPr>
          <w:trHeight w:val="747"/>
        </w:trPr>
        <w:tc>
          <w:tcPr>
            <w:tcW w:w="9451" w:type="dxa"/>
            <w:gridSpan w:val="7"/>
            <w:tcBorders>
              <w:top w:val="nil"/>
              <w:left w:val="nil"/>
              <w:right w:val="nil"/>
            </w:tcBorders>
            <w:shd w:val="clear" w:color="auto" w:fill="8E6E3D"/>
          </w:tcPr>
          <w:p w14:paraId="7A8F72FE" w14:textId="06E1F246" w:rsidR="00D20E08" w:rsidRDefault="0005330C">
            <w:pPr>
              <w:pStyle w:val="TableParagraph"/>
              <w:spacing w:before="61" w:line="276" w:lineRule="auto"/>
              <w:ind w:left="4"/>
              <w:jc w:val="left"/>
              <w:rPr>
                <w:b/>
                <w:sz w:val="24"/>
              </w:rPr>
            </w:pPr>
            <w:bookmarkStart w:id="30" w:name="2022-2024_PURDUE_UNIVERSITY_NORTHWEST_CL"/>
            <w:bookmarkStart w:id="31" w:name="_bookmark12"/>
            <w:bookmarkEnd w:id="30"/>
            <w:bookmarkEnd w:id="31"/>
            <w:r>
              <w:rPr>
                <w:b/>
                <w:color w:val="FFFFFF"/>
                <w:spacing w:val="14"/>
                <w:sz w:val="24"/>
              </w:rPr>
              <w:t>202</w:t>
            </w:r>
            <w:r w:rsidR="00362624">
              <w:rPr>
                <w:b/>
                <w:color w:val="FFFFFF"/>
                <w:spacing w:val="14"/>
                <w:sz w:val="24"/>
              </w:rPr>
              <w:t>3</w:t>
            </w:r>
            <w:r>
              <w:rPr>
                <w:b/>
                <w:color w:val="FFFFFF"/>
                <w:spacing w:val="14"/>
                <w:sz w:val="24"/>
              </w:rPr>
              <w:t>-</w:t>
            </w:r>
            <w:r>
              <w:rPr>
                <w:b/>
                <w:color w:val="FFFFFF"/>
                <w:spacing w:val="11"/>
                <w:sz w:val="24"/>
              </w:rPr>
              <w:t>202</w:t>
            </w:r>
            <w:r w:rsidR="00362624">
              <w:rPr>
                <w:b/>
                <w:color w:val="FFFFFF"/>
                <w:spacing w:val="11"/>
                <w:sz w:val="24"/>
              </w:rPr>
              <w:t>5</w:t>
            </w:r>
            <w:r>
              <w:rPr>
                <w:b/>
                <w:color w:val="FFFFFF"/>
                <w:spacing w:val="80"/>
                <w:sz w:val="24"/>
              </w:rPr>
              <w:t xml:space="preserve"> </w:t>
            </w:r>
            <w:r>
              <w:rPr>
                <w:b/>
                <w:color w:val="FFFFFF"/>
                <w:spacing w:val="11"/>
                <w:sz w:val="24"/>
              </w:rPr>
              <w:t>PURDUE</w:t>
            </w:r>
            <w:r>
              <w:rPr>
                <w:b/>
                <w:color w:val="FFFFFF"/>
                <w:spacing w:val="80"/>
                <w:sz w:val="24"/>
              </w:rPr>
              <w:t xml:space="preserve"> </w:t>
            </w:r>
            <w:r>
              <w:rPr>
                <w:b/>
                <w:color w:val="FFFFFF"/>
                <w:spacing w:val="13"/>
                <w:sz w:val="24"/>
              </w:rPr>
              <w:t>UNIVERSITY</w:t>
            </w:r>
            <w:r>
              <w:rPr>
                <w:b/>
                <w:color w:val="FFFFFF"/>
                <w:spacing w:val="80"/>
                <w:sz w:val="24"/>
              </w:rPr>
              <w:t xml:space="preserve"> </w:t>
            </w:r>
            <w:r>
              <w:rPr>
                <w:b/>
                <w:color w:val="FFFFFF"/>
                <w:spacing w:val="12"/>
                <w:sz w:val="24"/>
              </w:rPr>
              <w:t>NORTHWEST</w:t>
            </w:r>
            <w:r>
              <w:rPr>
                <w:b/>
                <w:color w:val="FFFFFF"/>
                <w:spacing w:val="80"/>
                <w:sz w:val="24"/>
              </w:rPr>
              <w:t xml:space="preserve"> </w:t>
            </w:r>
            <w:r>
              <w:rPr>
                <w:b/>
                <w:color w:val="FFFFFF"/>
                <w:spacing w:val="11"/>
                <w:sz w:val="24"/>
              </w:rPr>
              <w:t>CLERY</w:t>
            </w:r>
            <w:r>
              <w:rPr>
                <w:b/>
                <w:color w:val="FFFFFF"/>
                <w:spacing w:val="80"/>
                <w:sz w:val="24"/>
              </w:rPr>
              <w:t xml:space="preserve"> </w:t>
            </w:r>
            <w:r>
              <w:rPr>
                <w:b/>
                <w:color w:val="FFFFFF"/>
                <w:spacing w:val="11"/>
                <w:sz w:val="24"/>
              </w:rPr>
              <w:t>CRIME</w:t>
            </w:r>
            <w:r>
              <w:rPr>
                <w:b/>
                <w:color w:val="FFFFFF"/>
                <w:spacing w:val="80"/>
                <w:sz w:val="24"/>
              </w:rPr>
              <w:t xml:space="preserve"> </w:t>
            </w:r>
            <w:r>
              <w:rPr>
                <w:b/>
                <w:color w:val="FFFFFF"/>
                <w:spacing w:val="12"/>
                <w:sz w:val="24"/>
              </w:rPr>
              <w:t>STATISTICS</w:t>
            </w:r>
            <w:r>
              <w:rPr>
                <w:b/>
                <w:color w:val="FFFFFF"/>
                <w:spacing w:val="80"/>
                <w:sz w:val="24"/>
              </w:rPr>
              <w:t xml:space="preserve"> </w:t>
            </w:r>
            <w:r>
              <w:rPr>
                <w:b/>
                <w:color w:val="FFFFFF"/>
                <w:sz w:val="24"/>
              </w:rPr>
              <w:t>–</w:t>
            </w:r>
            <w:r>
              <w:rPr>
                <w:b/>
                <w:color w:val="FFFFFF"/>
                <w:spacing w:val="80"/>
                <w:sz w:val="24"/>
              </w:rPr>
              <w:t xml:space="preserve"> </w:t>
            </w:r>
            <w:r>
              <w:rPr>
                <w:b/>
                <w:color w:val="FFFFFF"/>
                <w:spacing w:val="14"/>
                <w:sz w:val="24"/>
              </w:rPr>
              <w:t xml:space="preserve">WESTVILLE </w:t>
            </w:r>
            <w:r>
              <w:rPr>
                <w:b/>
                <w:color w:val="FFFFFF"/>
                <w:spacing w:val="9"/>
                <w:sz w:val="24"/>
              </w:rPr>
              <w:t>CAMPUS</w:t>
            </w:r>
          </w:p>
        </w:tc>
      </w:tr>
      <w:tr w:rsidR="00D20E08" w14:paraId="7A8F7301" w14:textId="77777777">
        <w:trPr>
          <w:trHeight w:val="431"/>
        </w:trPr>
        <w:tc>
          <w:tcPr>
            <w:tcW w:w="9451" w:type="dxa"/>
            <w:gridSpan w:val="7"/>
            <w:tcBorders>
              <w:left w:val="nil"/>
              <w:right w:val="nil"/>
            </w:tcBorders>
            <w:shd w:val="clear" w:color="auto" w:fill="C4BEC0"/>
          </w:tcPr>
          <w:p w14:paraId="7A8F7300" w14:textId="77777777" w:rsidR="00D20E08" w:rsidRDefault="0005330C">
            <w:pPr>
              <w:pStyle w:val="TableParagraph"/>
              <w:ind w:left="4"/>
              <w:jc w:val="left"/>
              <w:rPr>
                <w:b/>
                <w:sz w:val="24"/>
              </w:rPr>
            </w:pPr>
            <w:bookmarkStart w:id="32" w:name="PRIMARY_CRIMINAL_OFFENSES"/>
            <w:bookmarkStart w:id="33" w:name="_bookmark13"/>
            <w:bookmarkEnd w:id="32"/>
            <w:bookmarkEnd w:id="33"/>
            <w:r>
              <w:rPr>
                <w:b/>
                <w:spacing w:val="12"/>
                <w:sz w:val="24"/>
              </w:rPr>
              <w:t>PRIMARY</w:t>
            </w:r>
            <w:r>
              <w:rPr>
                <w:b/>
                <w:spacing w:val="22"/>
                <w:sz w:val="24"/>
              </w:rPr>
              <w:t xml:space="preserve"> </w:t>
            </w:r>
            <w:r>
              <w:rPr>
                <w:b/>
                <w:spacing w:val="12"/>
                <w:sz w:val="24"/>
              </w:rPr>
              <w:t>CRIMINAL</w:t>
            </w:r>
            <w:r>
              <w:rPr>
                <w:b/>
                <w:spacing w:val="24"/>
                <w:sz w:val="24"/>
              </w:rPr>
              <w:t xml:space="preserve"> </w:t>
            </w:r>
            <w:r>
              <w:rPr>
                <w:b/>
                <w:spacing w:val="11"/>
                <w:sz w:val="24"/>
              </w:rPr>
              <w:t>OFFENSES</w:t>
            </w:r>
          </w:p>
        </w:tc>
      </w:tr>
      <w:tr w:rsidR="00D20E08" w14:paraId="7A8F7303" w14:textId="77777777">
        <w:trPr>
          <w:trHeight w:val="492"/>
        </w:trPr>
        <w:tc>
          <w:tcPr>
            <w:tcW w:w="9451" w:type="dxa"/>
            <w:gridSpan w:val="7"/>
            <w:tcBorders>
              <w:left w:val="single" w:sz="4" w:space="0" w:color="000000"/>
              <w:bottom w:val="nil"/>
              <w:right w:val="single" w:sz="4" w:space="0" w:color="000000"/>
            </w:tcBorders>
            <w:shd w:val="clear" w:color="auto" w:fill="000000"/>
          </w:tcPr>
          <w:p w14:paraId="7A8F7302" w14:textId="77777777" w:rsidR="00D20E08" w:rsidRDefault="0005330C">
            <w:pPr>
              <w:pStyle w:val="TableParagraph"/>
              <w:spacing w:before="93"/>
              <w:ind w:left="110"/>
              <w:jc w:val="left"/>
              <w:rPr>
                <w:b/>
                <w:sz w:val="24"/>
              </w:rPr>
            </w:pPr>
            <w:r>
              <w:rPr>
                <w:b/>
                <w:color w:val="FFFFFF"/>
                <w:sz w:val="24"/>
              </w:rPr>
              <w:t>PRIMARY</w:t>
            </w:r>
            <w:r>
              <w:rPr>
                <w:b/>
                <w:color w:val="FFFFFF"/>
                <w:spacing w:val="-11"/>
                <w:sz w:val="24"/>
              </w:rPr>
              <w:t xml:space="preserve"> </w:t>
            </w:r>
            <w:r>
              <w:rPr>
                <w:b/>
                <w:color w:val="FFFFFF"/>
                <w:sz w:val="24"/>
              </w:rPr>
              <w:t>CRIMES</w:t>
            </w:r>
            <w:r>
              <w:rPr>
                <w:b/>
                <w:color w:val="FFFFFF"/>
                <w:spacing w:val="-9"/>
                <w:sz w:val="24"/>
              </w:rPr>
              <w:t xml:space="preserve"> </w:t>
            </w:r>
            <w:r>
              <w:rPr>
                <w:b/>
                <w:color w:val="FFFFFF"/>
                <w:spacing w:val="-2"/>
                <w:sz w:val="24"/>
              </w:rPr>
              <w:t>STATISTICS</w:t>
            </w:r>
          </w:p>
        </w:tc>
      </w:tr>
      <w:tr w:rsidR="00D20E08" w14:paraId="7A8F730E" w14:textId="77777777">
        <w:trPr>
          <w:trHeight w:val="858"/>
        </w:trPr>
        <w:tc>
          <w:tcPr>
            <w:tcW w:w="1980" w:type="dxa"/>
            <w:tcBorders>
              <w:top w:val="single" w:sz="4" w:space="0" w:color="000000"/>
              <w:left w:val="single" w:sz="4" w:space="0" w:color="000000"/>
              <w:bottom w:val="single" w:sz="4" w:space="0" w:color="000000"/>
              <w:right w:val="single" w:sz="4" w:space="0" w:color="000000"/>
            </w:tcBorders>
            <w:shd w:val="clear" w:color="auto" w:fill="A0792C"/>
          </w:tcPr>
          <w:p w14:paraId="7A8F7304" w14:textId="77777777" w:rsidR="00D20E08" w:rsidRDefault="00D20E08">
            <w:pPr>
              <w:pStyle w:val="TableParagraph"/>
              <w:spacing w:before="71"/>
              <w:ind w:left="0"/>
              <w:jc w:val="left"/>
              <w:rPr>
                <w:rFonts w:ascii="Georgia"/>
                <w:sz w:val="20"/>
              </w:rPr>
            </w:pPr>
          </w:p>
          <w:p w14:paraId="7A8F7305" w14:textId="77777777" w:rsidR="00D20E08" w:rsidRDefault="0005330C">
            <w:pPr>
              <w:pStyle w:val="TableParagraph"/>
              <w:spacing w:before="0"/>
              <w:ind w:left="302"/>
              <w:jc w:val="left"/>
              <w:rPr>
                <w:b/>
                <w:sz w:val="20"/>
              </w:rPr>
            </w:pPr>
            <w:r>
              <w:rPr>
                <w:b/>
                <w:spacing w:val="-2"/>
                <w:sz w:val="20"/>
              </w:rPr>
              <w:t>PRIMARY</w:t>
            </w:r>
            <w:r>
              <w:rPr>
                <w:b/>
                <w:spacing w:val="2"/>
                <w:sz w:val="20"/>
              </w:rPr>
              <w:t xml:space="preserve"> </w:t>
            </w:r>
            <w:r>
              <w:rPr>
                <w:b/>
                <w:spacing w:val="-2"/>
                <w:sz w:val="20"/>
              </w:rPr>
              <w:t>CRIMES</w:t>
            </w:r>
          </w:p>
        </w:tc>
        <w:tc>
          <w:tcPr>
            <w:tcW w:w="811" w:type="dxa"/>
            <w:tcBorders>
              <w:top w:val="single" w:sz="4" w:space="0" w:color="000000"/>
              <w:left w:val="single" w:sz="4" w:space="0" w:color="000000"/>
              <w:bottom w:val="single" w:sz="4" w:space="0" w:color="000000"/>
              <w:right w:val="single" w:sz="4" w:space="0" w:color="000000"/>
            </w:tcBorders>
            <w:shd w:val="clear" w:color="auto" w:fill="A0792C"/>
          </w:tcPr>
          <w:p w14:paraId="7A8F7306" w14:textId="77777777" w:rsidR="00D20E08" w:rsidRDefault="00D20E08">
            <w:pPr>
              <w:pStyle w:val="TableParagraph"/>
              <w:spacing w:before="71"/>
              <w:ind w:left="0"/>
              <w:jc w:val="left"/>
              <w:rPr>
                <w:rFonts w:ascii="Georgia"/>
                <w:sz w:val="20"/>
              </w:rPr>
            </w:pPr>
          </w:p>
          <w:p w14:paraId="7A8F7307" w14:textId="77777777" w:rsidR="00D20E08" w:rsidRDefault="0005330C">
            <w:pPr>
              <w:pStyle w:val="TableParagraph"/>
              <w:spacing w:before="0"/>
              <w:ind w:left="5" w:right="1"/>
              <w:rPr>
                <w:b/>
                <w:sz w:val="20"/>
              </w:rPr>
            </w:pPr>
            <w:r>
              <w:rPr>
                <w:b/>
                <w:spacing w:val="-4"/>
                <w:sz w:val="20"/>
              </w:rPr>
              <w:t>YEAR</w:t>
            </w:r>
          </w:p>
        </w:tc>
        <w:tc>
          <w:tcPr>
            <w:tcW w:w="1260" w:type="dxa"/>
            <w:tcBorders>
              <w:top w:val="single" w:sz="4" w:space="0" w:color="000000"/>
              <w:left w:val="single" w:sz="4" w:space="0" w:color="000000"/>
              <w:bottom w:val="single" w:sz="4" w:space="0" w:color="000000"/>
              <w:right w:val="single" w:sz="4" w:space="0" w:color="000000"/>
            </w:tcBorders>
            <w:shd w:val="clear" w:color="auto" w:fill="A0792C"/>
          </w:tcPr>
          <w:p w14:paraId="7A8F7308" w14:textId="77777777" w:rsidR="00D20E08" w:rsidRDefault="0005330C">
            <w:pPr>
              <w:pStyle w:val="TableParagraph"/>
              <w:spacing w:before="169" w:line="273" w:lineRule="auto"/>
              <w:ind w:left="230" w:hanging="80"/>
              <w:jc w:val="left"/>
              <w:rPr>
                <w:b/>
                <w:sz w:val="20"/>
              </w:rPr>
            </w:pPr>
            <w:r>
              <w:rPr>
                <w:b/>
                <w:spacing w:val="-2"/>
                <w:sz w:val="20"/>
              </w:rPr>
              <w:t>ON-CAMPUS</w:t>
            </w:r>
            <w:r>
              <w:rPr>
                <w:b/>
                <w:spacing w:val="40"/>
                <w:sz w:val="20"/>
              </w:rPr>
              <w:t xml:space="preserve"> </w:t>
            </w:r>
            <w:r>
              <w:rPr>
                <w:b/>
                <w:spacing w:val="-2"/>
                <w:sz w:val="20"/>
              </w:rPr>
              <w:t>PROPERTY</w:t>
            </w:r>
          </w:p>
        </w:tc>
        <w:tc>
          <w:tcPr>
            <w:tcW w:w="1440" w:type="dxa"/>
            <w:tcBorders>
              <w:top w:val="single" w:sz="4" w:space="0" w:color="000000"/>
              <w:left w:val="single" w:sz="4" w:space="0" w:color="000000"/>
              <w:bottom w:val="single" w:sz="4" w:space="0" w:color="000000"/>
              <w:right w:val="single" w:sz="4" w:space="0" w:color="000000"/>
            </w:tcBorders>
            <w:shd w:val="clear" w:color="auto" w:fill="A0792C"/>
          </w:tcPr>
          <w:p w14:paraId="7A8F7309" w14:textId="77777777" w:rsidR="00D20E08" w:rsidRDefault="0005330C">
            <w:pPr>
              <w:pStyle w:val="TableParagraph"/>
              <w:spacing w:before="37" w:line="276" w:lineRule="auto"/>
              <w:ind w:left="355" w:right="228" w:hanging="116"/>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49" w:type="dxa"/>
            <w:tcBorders>
              <w:top w:val="single" w:sz="4" w:space="0" w:color="000000"/>
              <w:left w:val="single" w:sz="4" w:space="0" w:color="000000"/>
              <w:bottom w:val="single" w:sz="4" w:space="0" w:color="000000"/>
              <w:right w:val="single" w:sz="4" w:space="0" w:color="000000"/>
            </w:tcBorders>
            <w:shd w:val="clear" w:color="auto" w:fill="A0792C"/>
          </w:tcPr>
          <w:p w14:paraId="7A8F730A" w14:textId="77777777" w:rsidR="00D20E08" w:rsidRDefault="0005330C">
            <w:pPr>
              <w:pStyle w:val="TableParagraph"/>
              <w:spacing w:before="169" w:line="273" w:lineRule="auto"/>
              <w:ind w:left="276" w:hanging="137"/>
              <w:jc w:val="left"/>
              <w:rPr>
                <w:b/>
                <w:sz w:val="20"/>
              </w:rPr>
            </w:pPr>
            <w:r>
              <w:rPr>
                <w:b/>
                <w:spacing w:val="-2"/>
                <w:sz w:val="20"/>
              </w:rPr>
              <w:t>NON-CAMPUS</w:t>
            </w:r>
            <w:r>
              <w:rPr>
                <w:b/>
                <w:spacing w:val="40"/>
                <w:sz w:val="20"/>
              </w:rPr>
              <w:t xml:space="preserve"> </w:t>
            </w:r>
            <w:r>
              <w:rPr>
                <w:b/>
                <w:spacing w:val="-2"/>
                <w:sz w:val="20"/>
              </w:rPr>
              <w:t>PROPERTY</w:t>
            </w:r>
          </w:p>
        </w:tc>
        <w:tc>
          <w:tcPr>
            <w:tcW w:w="1351" w:type="dxa"/>
            <w:tcBorders>
              <w:top w:val="single" w:sz="4" w:space="0" w:color="000000"/>
              <w:left w:val="single" w:sz="4" w:space="0" w:color="000000"/>
              <w:bottom w:val="single" w:sz="4" w:space="0" w:color="000000"/>
              <w:right w:val="single" w:sz="4" w:space="0" w:color="000000"/>
            </w:tcBorders>
            <w:shd w:val="clear" w:color="auto" w:fill="A0792C"/>
          </w:tcPr>
          <w:p w14:paraId="7A8F730B" w14:textId="77777777" w:rsidR="00D20E08" w:rsidRDefault="0005330C">
            <w:pPr>
              <w:pStyle w:val="TableParagraph"/>
              <w:spacing w:before="169" w:line="273" w:lineRule="auto"/>
              <w:ind w:left="275" w:right="264" w:firstLine="110"/>
              <w:jc w:val="left"/>
              <w:rPr>
                <w:b/>
                <w:sz w:val="20"/>
              </w:rPr>
            </w:pPr>
            <w:r>
              <w:rPr>
                <w:b/>
                <w:spacing w:val="-2"/>
                <w:sz w:val="20"/>
              </w:rPr>
              <w:t>PUBLIC</w:t>
            </w:r>
            <w:r>
              <w:rPr>
                <w:b/>
                <w:spacing w:val="40"/>
                <w:sz w:val="20"/>
              </w:rPr>
              <w:t xml:space="preserve"> </w:t>
            </w:r>
            <w:r>
              <w:rPr>
                <w:b/>
                <w:spacing w:val="-2"/>
                <w:sz w:val="20"/>
              </w:rPr>
              <w:t>PROPERTY</w:t>
            </w:r>
          </w:p>
        </w:tc>
        <w:tc>
          <w:tcPr>
            <w:tcW w:w="1260" w:type="dxa"/>
            <w:tcBorders>
              <w:top w:val="single" w:sz="4" w:space="0" w:color="000000"/>
              <w:left w:val="single" w:sz="4" w:space="0" w:color="000000"/>
              <w:bottom w:val="single" w:sz="4" w:space="0" w:color="000000"/>
              <w:right w:val="single" w:sz="4" w:space="0" w:color="000000"/>
            </w:tcBorders>
            <w:shd w:val="clear" w:color="auto" w:fill="A0792C"/>
          </w:tcPr>
          <w:p w14:paraId="7A8F730C" w14:textId="77777777" w:rsidR="00D20E08" w:rsidRDefault="00D20E08">
            <w:pPr>
              <w:pStyle w:val="TableParagraph"/>
              <w:spacing w:before="71"/>
              <w:ind w:left="0"/>
              <w:jc w:val="left"/>
              <w:rPr>
                <w:rFonts w:ascii="Georgia"/>
                <w:sz w:val="20"/>
              </w:rPr>
            </w:pPr>
          </w:p>
          <w:p w14:paraId="7A8F730D" w14:textId="77777777" w:rsidR="00D20E08" w:rsidRDefault="0005330C">
            <w:pPr>
              <w:pStyle w:val="TableParagraph"/>
              <w:spacing w:before="0"/>
              <w:ind w:left="11"/>
              <w:rPr>
                <w:b/>
                <w:sz w:val="20"/>
              </w:rPr>
            </w:pPr>
            <w:r>
              <w:rPr>
                <w:b/>
                <w:spacing w:val="-2"/>
                <w:sz w:val="20"/>
              </w:rPr>
              <w:t>UNFOUNDED</w:t>
            </w:r>
          </w:p>
        </w:tc>
      </w:tr>
      <w:tr w:rsidR="00D20E08" w14:paraId="7A8F7317"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30F" w14:textId="77777777" w:rsidR="00D20E08" w:rsidRDefault="00D20E08">
            <w:pPr>
              <w:pStyle w:val="TableParagraph"/>
              <w:spacing w:before="86"/>
              <w:ind w:left="0"/>
              <w:jc w:val="left"/>
              <w:rPr>
                <w:rFonts w:ascii="Georgia"/>
                <w:sz w:val="20"/>
              </w:rPr>
            </w:pPr>
          </w:p>
          <w:p w14:paraId="7A8F7310" w14:textId="77777777" w:rsidR="00D20E08" w:rsidRDefault="0005330C">
            <w:pPr>
              <w:pStyle w:val="TableParagraph"/>
              <w:spacing w:before="0" w:line="273" w:lineRule="auto"/>
              <w:ind w:left="458" w:hanging="341"/>
              <w:jc w:val="left"/>
              <w:rPr>
                <w:b/>
                <w:sz w:val="20"/>
              </w:rPr>
            </w:pPr>
            <w:r>
              <w:rPr>
                <w:b/>
                <w:spacing w:val="-2"/>
                <w:sz w:val="20"/>
              </w:rPr>
              <w:t>Murder/Non-Negligent</w:t>
            </w:r>
            <w:r>
              <w:rPr>
                <w:b/>
                <w:spacing w:val="40"/>
                <w:sz w:val="20"/>
              </w:rPr>
              <w:t xml:space="preserve"> </w:t>
            </w:r>
            <w:r>
              <w:rPr>
                <w:b/>
                <w:spacing w:val="-2"/>
                <w:sz w:val="20"/>
              </w:rPr>
              <w:t>Manslaughter</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11" w14:textId="282E40AA" w:rsidR="00D20E08" w:rsidRDefault="0005330C">
            <w:pPr>
              <w:pStyle w:val="TableParagraph"/>
              <w:ind w:left="5" w:right="2"/>
              <w:rPr>
                <w:b/>
                <w:sz w:val="20"/>
              </w:rPr>
            </w:pPr>
            <w:r>
              <w:rPr>
                <w:b/>
                <w:spacing w:val="-4"/>
                <w:sz w:val="20"/>
              </w:rPr>
              <w:t>202</w:t>
            </w:r>
            <w:r w:rsidR="00B43B99">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12"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13"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14"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15"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16" w14:textId="77777777" w:rsidR="00D20E08" w:rsidRDefault="0005330C">
            <w:pPr>
              <w:pStyle w:val="TableParagraph"/>
              <w:ind w:left="11" w:right="3"/>
              <w:rPr>
                <w:b/>
                <w:sz w:val="20"/>
              </w:rPr>
            </w:pPr>
            <w:r>
              <w:rPr>
                <w:b/>
                <w:spacing w:val="-10"/>
                <w:sz w:val="20"/>
              </w:rPr>
              <w:t>0</w:t>
            </w:r>
          </w:p>
        </w:tc>
      </w:tr>
      <w:tr w:rsidR="00D20E08" w14:paraId="7A8F731F" w14:textId="77777777">
        <w:trPr>
          <w:trHeight w:val="374"/>
        </w:trPr>
        <w:tc>
          <w:tcPr>
            <w:tcW w:w="1980" w:type="dxa"/>
            <w:vMerge/>
            <w:tcBorders>
              <w:top w:val="nil"/>
              <w:left w:val="single" w:sz="4" w:space="0" w:color="000000"/>
              <w:bottom w:val="single" w:sz="4" w:space="0" w:color="000000"/>
              <w:right w:val="single" w:sz="4" w:space="0" w:color="000000"/>
            </w:tcBorders>
            <w:shd w:val="clear" w:color="auto" w:fill="E1D5C0"/>
          </w:tcPr>
          <w:p w14:paraId="7A8F7318"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19" w14:textId="17A7C0A4" w:rsidR="00D20E08" w:rsidRDefault="0005330C">
            <w:pPr>
              <w:pStyle w:val="TableParagraph"/>
              <w:ind w:left="5" w:right="2"/>
              <w:rPr>
                <w:b/>
                <w:sz w:val="20"/>
              </w:rPr>
            </w:pPr>
            <w:r>
              <w:rPr>
                <w:b/>
                <w:spacing w:val="-4"/>
                <w:sz w:val="20"/>
              </w:rPr>
              <w:t>202</w:t>
            </w:r>
            <w:r w:rsidR="00B43B99">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1A"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1B"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1C"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1D"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1E" w14:textId="77777777" w:rsidR="00D20E08" w:rsidRDefault="0005330C">
            <w:pPr>
              <w:pStyle w:val="TableParagraph"/>
              <w:ind w:left="11" w:right="3"/>
              <w:rPr>
                <w:b/>
                <w:sz w:val="20"/>
              </w:rPr>
            </w:pPr>
            <w:r>
              <w:rPr>
                <w:b/>
                <w:spacing w:val="-10"/>
                <w:sz w:val="20"/>
              </w:rPr>
              <w:t>0</w:t>
            </w:r>
          </w:p>
        </w:tc>
      </w:tr>
      <w:tr w:rsidR="00D20E08" w14:paraId="7A8F7327"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320"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321" w14:textId="2B09BC3A" w:rsidR="00D20E08" w:rsidRDefault="0005330C">
            <w:pPr>
              <w:pStyle w:val="TableParagraph"/>
              <w:ind w:left="5" w:right="2"/>
              <w:rPr>
                <w:b/>
                <w:sz w:val="20"/>
              </w:rPr>
            </w:pPr>
            <w:r>
              <w:rPr>
                <w:b/>
                <w:spacing w:val="-4"/>
                <w:sz w:val="20"/>
              </w:rPr>
              <w:t>202</w:t>
            </w:r>
            <w:r w:rsidR="00B43B99">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22" w14:textId="5087AE61" w:rsidR="00D20E08" w:rsidRDefault="006E7243">
            <w:pPr>
              <w:pStyle w:val="TableParagraph"/>
              <w:ind w:left="11" w:right="3"/>
              <w:rPr>
                <w:b/>
                <w:sz w:val="20"/>
              </w:rPr>
            </w:pPr>
            <w:r>
              <w:rPr>
                <w:b/>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323"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324"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325" w14:textId="0039AB10" w:rsidR="00D20E08" w:rsidRDefault="006E7243">
            <w:pPr>
              <w:pStyle w:val="TableParagraph"/>
              <w:ind w:left="4" w:right="1"/>
              <w:rPr>
                <w:b/>
                <w:sz w:val="20"/>
              </w:rPr>
            </w:pPr>
            <w:r>
              <w:rPr>
                <w:b/>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26" w14:textId="3F6446E6" w:rsidR="00D20E08" w:rsidRDefault="006E7243">
            <w:pPr>
              <w:pStyle w:val="TableParagraph"/>
              <w:ind w:left="11" w:right="3"/>
              <w:rPr>
                <w:b/>
                <w:sz w:val="20"/>
              </w:rPr>
            </w:pPr>
            <w:r>
              <w:rPr>
                <w:b/>
                <w:sz w:val="20"/>
              </w:rPr>
              <w:t>0</w:t>
            </w:r>
          </w:p>
        </w:tc>
      </w:tr>
      <w:tr w:rsidR="00D20E08" w14:paraId="7A8F7330"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328" w14:textId="77777777" w:rsidR="00D20E08" w:rsidRDefault="00D20E08">
            <w:pPr>
              <w:pStyle w:val="TableParagraph"/>
              <w:spacing w:before="215"/>
              <w:ind w:left="0"/>
              <w:jc w:val="left"/>
              <w:rPr>
                <w:rFonts w:ascii="Georgia"/>
                <w:sz w:val="20"/>
              </w:rPr>
            </w:pPr>
          </w:p>
          <w:p w14:paraId="7A8F7329" w14:textId="77777777" w:rsidR="00D20E08" w:rsidRDefault="0005330C">
            <w:pPr>
              <w:pStyle w:val="TableParagraph"/>
              <w:spacing w:before="0"/>
              <w:ind w:left="71"/>
              <w:jc w:val="left"/>
              <w:rPr>
                <w:b/>
                <w:sz w:val="20"/>
              </w:rPr>
            </w:pPr>
            <w:r>
              <w:rPr>
                <w:b/>
                <w:spacing w:val="-2"/>
                <w:sz w:val="20"/>
              </w:rPr>
              <w:t>Negligent</w:t>
            </w:r>
            <w:r>
              <w:rPr>
                <w:b/>
                <w:spacing w:val="5"/>
                <w:sz w:val="20"/>
              </w:rPr>
              <w:t xml:space="preserve"> </w:t>
            </w:r>
            <w:r>
              <w:rPr>
                <w:b/>
                <w:spacing w:val="-2"/>
                <w:sz w:val="20"/>
              </w:rPr>
              <w:t>Manslaughter</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2A" w14:textId="596D90E4" w:rsidR="00D20E08" w:rsidRDefault="0005330C">
            <w:pPr>
              <w:pStyle w:val="TableParagraph"/>
              <w:ind w:left="5" w:right="2"/>
              <w:rPr>
                <w:b/>
                <w:sz w:val="20"/>
              </w:rPr>
            </w:pPr>
            <w:r>
              <w:rPr>
                <w:b/>
                <w:spacing w:val="-4"/>
                <w:sz w:val="20"/>
              </w:rPr>
              <w:t>202</w:t>
            </w:r>
            <w:r w:rsidR="00B43B99">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2B"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2C"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2D"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2E"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2F" w14:textId="77777777" w:rsidR="00D20E08" w:rsidRDefault="0005330C">
            <w:pPr>
              <w:pStyle w:val="TableParagraph"/>
              <w:ind w:left="11" w:right="3"/>
              <w:rPr>
                <w:b/>
                <w:sz w:val="20"/>
              </w:rPr>
            </w:pPr>
            <w:r>
              <w:rPr>
                <w:b/>
                <w:spacing w:val="-10"/>
                <w:sz w:val="20"/>
              </w:rPr>
              <w:t>0</w:t>
            </w:r>
          </w:p>
        </w:tc>
      </w:tr>
      <w:tr w:rsidR="00D20E08" w14:paraId="7A8F7338"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331"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32" w14:textId="7F150234" w:rsidR="00D20E08" w:rsidRDefault="0005330C">
            <w:pPr>
              <w:pStyle w:val="TableParagraph"/>
              <w:ind w:left="5" w:right="2"/>
              <w:rPr>
                <w:b/>
                <w:sz w:val="20"/>
              </w:rPr>
            </w:pPr>
            <w:r>
              <w:rPr>
                <w:b/>
                <w:spacing w:val="-4"/>
                <w:sz w:val="20"/>
              </w:rPr>
              <w:t>202</w:t>
            </w:r>
            <w:r w:rsidR="00B43B99">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33"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34"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35"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36"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37" w14:textId="77777777" w:rsidR="00D20E08" w:rsidRDefault="0005330C">
            <w:pPr>
              <w:pStyle w:val="TableParagraph"/>
              <w:ind w:left="11" w:right="3"/>
              <w:rPr>
                <w:b/>
                <w:sz w:val="20"/>
              </w:rPr>
            </w:pPr>
            <w:r>
              <w:rPr>
                <w:b/>
                <w:spacing w:val="-10"/>
                <w:sz w:val="20"/>
              </w:rPr>
              <w:t>0</w:t>
            </w:r>
          </w:p>
        </w:tc>
      </w:tr>
      <w:tr w:rsidR="00D20E08" w14:paraId="7A8F7340"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339"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33A" w14:textId="5173678C" w:rsidR="00D20E08" w:rsidRDefault="0005330C">
            <w:pPr>
              <w:pStyle w:val="TableParagraph"/>
              <w:ind w:left="5" w:right="2"/>
              <w:rPr>
                <w:b/>
                <w:sz w:val="20"/>
              </w:rPr>
            </w:pPr>
            <w:r>
              <w:rPr>
                <w:b/>
                <w:spacing w:val="-4"/>
                <w:sz w:val="20"/>
              </w:rPr>
              <w:t>202</w:t>
            </w:r>
            <w:r w:rsidR="00B43B99">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3B" w14:textId="0500C757" w:rsidR="00D20E08" w:rsidRDefault="006E7243">
            <w:pPr>
              <w:pStyle w:val="TableParagraph"/>
              <w:ind w:left="11" w:right="3"/>
              <w:rPr>
                <w:b/>
                <w:sz w:val="20"/>
              </w:rPr>
            </w:pPr>
            <w:r>
              <w:rPr>
                <w:b/>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33C"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33D"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33E" w14:textId="09EC180B" w:rsidR="00D20E08" w:rsidRDefault="006E7243">
            <w:pPr>
              <w:pStyle w:val="TableParagraph"/>
              <w:ind w:left="4" w:right="1"/>
              <w:rPr>
                <w:b/>
                <w:sz w:val="20"/>
              </w:rPr>
            </w:pPr>
            <w:r>
              <w:rPr>
                <w:b/>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3F" w14:textId="416323C1" w:rsidR="00D20E08" w:rsidRDefault="006E7243">
            <w:pPr>
              <w:pStyle w:val="TableParagraph"/>
              <w:ind w:left="11" w:right="3"/>
              <w:rPr>
                <w:b/>
                <w:sz w:val="20"/>
              </w:rPr>
            </w:pPr>
            <w:r>
              <w:rPr>
                <w:b/>
                <w:sz w:val="20"/>
              </w:rPr>
              <w:t>0</w:t>
            </w:r>
          </w:p>
        </w:tc>
      </w:tr>
      <w:tr w:rsidR="00D20E08" w14:paraId="7A8F7349"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341" w14:textId="77777777" w:rsidR="00D20E08" w:rsidRDefault="00D20E08">
            <w:pPr>
              <w:pStyle w:val="TableParagraph"/>
              <w:spacing w:before="215"/>
              <w:ind w:left="0"/>
              <w:jc w:val="left"/>
              <w:rPr>
                <w:rFonts w:ascii="Georgia"/>
                <w:sz w:val="20"/>
              </w:rPr>
            </w:pPr>
          </w:p>
          <w:p w14:paraId="7A8F7342" w14:textId="77777777" w:rsidR="00D20E08" w:rsidRDefault="0005330C">
            <w:pPr>
              <w:pStyle w:val="TableParagraph"/>
              <w:spacing w:before="0"/>
              <w:ind w:left="11"/>
              <w:rPr>
                <w:b/>
                <w:sz w:val="20"/>
              </w:rPr>
            </w:pPr>
            <w:r>
              <w:rPr>
                <w:b/>
                <w:spacing w:val="-4"/>
                <w:sz w:val="20"/>
              </w:rPr>
              <w:t>Rape</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43" w14:textId="7F2B3E2F" w:rsidR="00D20E08" w:rsidRDefault="0005330C">
            <w:pPr>
              <w:pStyle w:val="TableParagraph"/>
              <w:ind w:left="5" w:right="2"/>
              <w:rPr>
                <w:b/>
                <w:sz w:val="20"/>
              </w:rPr>
            </w:pPr>
            <w:r>
              <w:rPr>
                <w:b/>
                <w:spacing w:val="-4"/>
                <w:sz w:val="20"/>
              </w:rPr>
              <w:t>202</w:t>
            </w:r>
            <w:r w:rsidR="00B43B99">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44"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45"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46"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47"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48" w14:textId="77777777" w:rsidR="00D20E08" w:rsidRDefault="0005330C">
            <w:pPr>
              <w:pStyle w:val="TableParagraph"/>
              <w:ind w:left="11" w:right="3"/>
              <w:rPr>
                <w:b/>
                <w:sz w:val="20"/>
              </w:rPr>
            </w:pPr>
            <w:r>
              <w:rPr>
                <w:b/>
                <w:spacing w:val="-10"/>
                <w:sz w:val="20"/>
              </w:rPr>
              <w:t>0</w:t>
            </w:r>
          </w:p>
        </w:tc>
      </w:tr>
      <w:tr w:rsidR="00D20E08" w14:paraId="7A8F7351"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34A"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4B" w14:textId="6FE3E355" w:rsidR="00D20E08" w:rsidRDefault="0005330C">
            <w:pPr>
              <w:pStyle w:val="TableParagraph"/>
              <w:ind w:left="5" w:right="2"/>
              <w:rPr>
                <w:b/>
                <w:sz w:val="20"/>
              </w:rPr>
            </w:pPr>
            <w:r>
              <w:rPr>
                <w:b/>
                <w:spacing w:val="-4"/>
                <w:sz w:val="20"/>
              </w:rPr>
              <w:t>202</w:t>
            </w:r>
            <w:r w:rsidR="00B43B99">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4C"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4D"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4E"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4F"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50" w14:textId="77777777" w:rsidR="00D20E08" w:rsidRDefault="0005330C">
            <w:pPr>
              <w:pStyle w:val="TableParagraph"/>
              <w:ind w:left="11" w:right="3"/>
              <w:rPr>
                <w:b/>
                <w:sz w:val="20"/>
              </w:rPr>
            </w:pPr>
            <w:r>
              <w:rPr>
                <w:b/>
                <w:spacing w:val="-10"/>
                <w:sz w:val="20"/>
              </w:rPr>
              <w:t>0</w:t>
            </w:r>
          </w:p>
        </w:tc>
      </w:tr>
      <w:tr w:rsidR="00D20E08" w14:paraId="7A8F7359"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352"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353" w14:textId="38471A9E" w:rsidR="00D20E08" w:rsidRDefault="0005330C">
            <w:pPr>
              <w:pStyle w:val="TableParagraph"/>
              <w:ind w:left="5" w:right="2"/>
              <w:rPr>
                <w:b/>
                <w:sz w:val="20"/>
              </w:rPr>
            </w:pPr>
            <w:r>
              <w:rPr>
                <w:b/>
                <w:spacing w:val="-4"/>
                <w:sz w:val="20"/>
              </w:rPr>
              <w:t>202</w:t>
            </w:r>
            <w:r w:rsidR="00B43B99">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54" w14:textId="135F8114" w:rsidR="00D20E08" w:rsidRDefault="006E7243">
            <w:pPr>
              <w:pStyle w:val="TableParagraph"/>
              <w:ind w:left="11" w:right="3"/>
              <w:rPr>
                <w:b/>
                <w:sz w:val="20"/>
              </w:rPr>
            </w:pPr>
            <w:r>
              <w:rPr>
                <w:b/>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355"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356"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357" w14:textId="51E78733" w:rsidR="00D20E08" w:rsidRDefault="006E7243">
            <w:pPr>
              <w:pStyle w:val="TableParagraph"/>
              <w:ind w:left="4" w:right="1"/>
              <w:rPr>
                <w:b/>
                <w:sz w:val="20"/>
              </w:rPr>
            </w:pPr>
            <w:r>
              <w:rPr>
                <w:b/>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58" w14:textId="3A3A8C70" w:rsidR="00D20E08" w:rsidRDefault="006E7243">
            <w:pPr>
              <w:pStyle w:val="TableParagraph"/>
              <w:ind w:left="11" w:right="3"/>
              <w:rPr>
                <w:b/>
                <w:sz w:val="20"/>
              </w:rPr>
            </w:pPr>
            <w:r>
              <w:rPr>
                <w:b/>
                <w:sz w:val="20"/>
              </w:rPr>
              <w:t>0</w:t>
            </w:r>
          </w:p>
        </w:tc>
      </w:tr>
      <w:tr w:rsidR="00D20E08" w14:paraId="7A8F7362"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35A" w14:textId="77777777" w:rsidR="00D20E08" w:rsidRDefault="00D20E08">
            <w:pPr>
              <w:pStyle w:val="TableParagraph"/>
              <w:spacing w:before="215"/>
              <w:ind w:left="0"/>
              <w:jc w:val="left"/>
              <w:rPr>
                <w:rFonts w:ascii="Georgia"/>
                <w:sz w:val="20"/>
              </w:rPr>
            </w:pPr>
          </w:p>
          <w:p w14:paraId="7A8F735B" w14:textId="77777777" w:rsidR="00D20E08" w:rsidRDefault="0005330C">
            <w:pPr>
              <w:pStyle w:val="TableParagraph"/>
              <w:spacing w:before="0"/>
              <w:ind w:left="662"/>
              <w:jc w:val="left"/>
              <w:rPr>
                <w:b/>
                <w:sz w:val="20"/>
              </w:rPr>
            </w:pPr>
            <w:r>
              <w:rPr>
                <w:b/>
                <w:spacing w:val="-2"/>
                <w:sz w:val="20"/>
              </w:rPr>
              <w:t>Fondling</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5C" w14:textId="581FA024" w:rsidR="00D20E08" w:rsidRDefault="0005330C">
            <w:pPr>
              <w:pStyle w:val="TableParagraph"/>
              <w:ind w:left="5" w:right="2"/>
              <w:rPr>
                <w:b/>
                <w:sz w:val="20"/>
              </w:rPr>
            </w:pPr>
            <w:r>
              <w:rPr>
                <w:b/>
                <w:spacing w:val="-4"/>
                <w:sz w:val="20"/>
              </w:rPr>
              <w:t>202</w:t>
            </w:r>
            <w:r w:rsidR="006E7243">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5D"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5E"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5F"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60"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61" w14:textId="77777777" w:rsidR="00D20E08" w:rsidRDefault="0005330C">
            <w:pPr>
              <w:pStyle w:val="TableParagraph"/>
              <w:ind w:left="11" w:right="3"/>
              <w:rPr>
                <w:b/>
                <w:sz w:val="20"/>
              </w:rPr>
            </w:pPr>
            <w:r>
              <w:rPr>
                <w:b/>
                <w:spacing w:val="-10"/>
                <w:sz w:val="20"/>
              </w:rPr>
              <w:t>0</w:t>
            </w:r>
          </w:p>
        </w:tc>
      </w:tr>
      <w:tr w:rsidR="00D20E08" w14:paraId="7A8F736A" w14:textId="77777777">
        <w:trPr>
          <w:trHeight w:val="374"/>
        </w:trPr>
        <w:tc>
          <w:tcPr>
            <w:tcW w:w="1980" w:type="dxa"/>
            <w:vMerge/>
            <w:tcBorders>
              <w:top w:val="nil"/>
              <w:left w:val="single" w:sz="4" w:space="0" w:color="000000"/>
              <w:bottom w:val="single" w:sz="4" w:space="0" w:color="000000"/>
              <w:right w:val="single" w:sz="4" w:space="0" w:color="000000"/>
            </w:tcBorders>
            <w:shd w:val="clear" w:color="auto" w:fill="E1D5C0"/>
          </w:tcPr>
          <w:p w14:paraId="7A8F7363"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64" w14:textId="13F88102" w:rsidR="00D20E08" w:rsidRDefault="0005330C">
            <w:pPr>
              <w:pStyle w:val="TableParagraph"/>
              <w:ind w:left="5" w:right="2"/>
              <w:rPr>
                <w:b/>
                <w:sz w:val="20"/>
              </w:rPr>
            </w:pPr>
            <w:r>
              <w:rPr>
                <w:b/>
                <w:spacing w:val="-4"/>
                <w:sz w:val="20"/>
              </w:rPr>
              <w:t>202</w:t>
            </w:r>
            <w:r w:rsidR="006E7243">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65"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66"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67"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68"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69" w14:textId="77777777" w:rsidR="00D20E08" w:rsidRDefault="0005330C">
            <w:pPr>
              <w:pStyle w:val="TableParagraph"/>
              <w:ind w:left="11" w:right="3"/>
              <w:rPr>
                <w:b/>
                <w:sz w:val="20"/>
              </w:rPr>
            </w:pPr>
            <w:r>
              <w:rPr>
                <w:b/>
                <w:spacing w:val="-10"/>
                <w:sz w:val="20"/>
              </w:rPr>
              <w:t>0</w:t>
            </w:r>
          </w:p>
        </w:tc>
      </w:tr>
      <w:tr w:rsidR="00D20E08" w14:paraId="7A8F7372"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36B"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36C" w14:textId="3FB23660" w:rsidR="00D20E08" w:rsidRDefault="0005330C">
            <w:pPr>
              <w:pStyle w:val="TableParagraph"/>
              <w:ind w:left="5" w:right="2"/>
              <w:rPr>
                <w:b/>
                <w:sz w:val="20"/>
              </w:rPr>
            </w:pPr>
            <w:r>
              <w:rPr>
                <w:b/>
                <w:spacing w:val="-4"/>
                <w:sz w:val="20"/>
              </w:rPr>
              <w:t>202</w:t>
            </w:r>
            <w:r w:rsidR="006E7243">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6D" w14:textId="732A8784" w:rsidR="00D20E08" w:rsidRDefault="006E7243">
            <w:pPr>
              <w:pStyle w:val="TableParagraph"/>
              <w:ind w:left="11" w:right="3"/>
              <w:rPr>
                <w:b/>
                <w:sz w:val="20"/>
              </w:rPr>
            </w:pPr>
            <w:r>
              <w:rPr>
                <w:b/>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36E"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36F"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370" w14:textId="419DC332" w:rsidR="00D20E08" w:rsidRDefault="006E7243">
            <w:pPr>
              <w:pStyle w:val="TableParagraph"/>
              <w:ind w:left="4" w:right="1"/>
              <w:rPr>
                <w:b/>
                <w:sz w:val="20"/>
              </w:rPr>
            </w:pPr>
            <w:r>
              <w:rPr>
                <w:b/>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71" w14:textId="5C5632E6" w:rsidR="00D20E08" w:rsidRDefault="006E7243">
            <w:pPr>
              <w:pStyle w:val="TableParagraph"/>
              <w:ind w:left="11" w:right="3"/>
              <w:rPr>
                <w:b/>
                <w:sz w:val="20"/>
              </w:rPr>
            </w:pPr>
            <w:r>
              <w:rPr>
                <w:b/>
                <w:sz w:val="20"/>
              </w:rPr>
              <w:t>0</w:t>
            </w:r>
          </w:p>
        </w:tc>
      </w:tr>
      <w:tr w:rsidR="00D20E08" w14:paraId="7A8F737B"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373" w14:textId="77777777" w:rsidR="00D20E08" w:rsidRDefault="00D20E08">
            <w:pPr>
              <w:pStyle w:val="TableParagraph"/>
              <w:spacing w:before="215"/>
              <w:ind w:left="0"/>
              <w:jc w:val="left"/>
              <w:rPr>
                <w:rFonts w:ascii="Georgia"/>
                <w:sz w:val="20"/>
              </w:rPr>
            </w:pPr>
          </w:p>
          <w:p w14:paraId="7A8F7374" w14:textId="77777777" w:rsidR="00D20E08" w:rsidRDefault="0005330C">
            <w:pPr>
              <w:pStyle w:val="TableParagraph"/>
              <w:spacing w:before="0"/>
              <w:ind w:left="11" w:right="1"/>
              <w:rPr>
                <w:b/>
                <w:sz w:val="20"/>
              </w:rPr>
            </w:pPr>
            <w:r>
              <w:rPr>
                <w:b/>
                <w:spacing w:val="-2"/>
                <w:sz w:val="20"/>
              </w:rPr>
              <w:t>Incest</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75" w14:textId="5D7A7341" w:rsidR="00D20E08" w:rsidRDefault="0005330C">
            <w:pPr>
              <w:pStyle w:val="TableParagraph"/>
              <w:ind w:left="5" w:right="2"/>
              <w:rPr>
                <w:b/>
                <w:sz w:val="20"/>
              </w:rPr>
            </w:pPr>
            <w:r>
              <w:rPr>
                <w:b/>
                <w:spacing w:val="-4"/>
                <w:sz w:val="20"/>
              </w:rPr>
              <w:t>202</w:t>
            </w:r>
            <w:r w:rsidR="006E7243">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76"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77"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78"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79"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7A" w14:textId="77777777" w:rsidR="00D20E08" w:rsidRDefault="0005330C">
            <w:pPr>
              <w:pStyle w:val="TableParagraph"/>
              <w:ind w:left="11" w:right="3"/>
              <w:rPr>
                <w:b/>
                <w:sz w:val="20"/>
              </w:rPr>
            </w:pPr>
            <w:r>
              <w:rPr>
                <w:b/>
                <w:spacing w:val="-10"/>
                <w:sz w:val="20"/>
              </w:rPr>
              <w:t>0</w:t>
            </w:r>
          </w:p>
        </w:tc>
      </w:tr>
      <w:tr w:rsidR="00D20E08" w14:paraId="7A8F7383"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37C"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7D" w14:textId="6909F44E" w:rsidR="00D20E08" w:rsidRDefault="0005330C">
            <w:pPr>
              <w:pStyle w:val="TableParagraph"/>
              <w:ind w:left="5" w:right="2"/>
              <w:rPr>
                <w:b/>
                <w:sz w:val="20"/>
              </w:rPr>
            </w:pPr>
            <w:r>
              <w:rPr>
                <w:b/>
                <w:spacing w:val="-4"/>
                <w:sz w:val="20"/>
              </w:rPr>
              <w:t>202</w:t>
            </w:r>
            <w:r w:rsidR="006E7243">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7E"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7F"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80"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81"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82" w14:textId="77777777" w:rsidR="00D20E08" w:rsidRDefault="0005330C">
            <w:pPr>
              <w:pStyle w:val="TableParagraph"/>
              <w:ind w:left="11" w:right="3"/>
              <w:rPr>
                <w:b/>
                <w:sz w:val="20"/>
              </w:rPr>
            </w:pPr>
            <w:r>
              <w:rPr>
                <w:b/>
                <w:spacing w:val="-10"/>
                <w:sz w:val="20"/>
              </w:rPr>
              <w:t>0</w:t>
            </w:r>
          </w:p>
        </w:tc>
      </w:tr>
      <w:tr w:rsidR="00D20E08" w14:paraId="7A8F738B"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384"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385" w14:textId="7A3C8EAA" w:rsidR="00D20E08" w:rsidRDefault="0005330C">
            <w:pPr>
              <w:pStyle w:val="TableParagraph"/>
              <w:ind w:left="5" w:right="2"/>
              <w:rPr>
                <w:b/>
                <w:sz w:val="20"/>
              </w:rPr>
            </w:pPr>
            <w:r>
              <w:rPr>
                <w:b/>
                <w:spacing w:val="-4"/>
                <w:sz w:val="20"/>
              </w:rPr>
              <w:t>202</w:t>
            </w:r>
            <w:r w:rsidR="006E7243">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86"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387"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388"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389"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8A" w14:textId="77777777" w:rsidR="00D20E08" w:rsidRDefault="0005330C">
            <w:pPr>
              <w:pStyle w:val="TableParagraph"/>
              <w:ind w:left="11" w:right="3"/>
              <w:rPr>
                <w:b/>
                <w:sz w:val="20"/>
              </w:rPr>
            </w:pPr>
            <w:r>
              <w:rPr>
                <w:b/>
                <w:spacing w:val="-10"/>
                <w:sz w:val="20"/>
              </w:rPr>
              <w:t>0</w:t>
            </w:r>
          </w:p>
        </w:tc>
      </w:tr>
      <w:tr w:rsidR="00D20E08" w14:paraId="7A8F7394"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38C" w14:textId="77777777" w:rsidR="00D20E08" w:rsidRDefault="00D20E08">
            <w:pPr>
              <w:pStyle w:val="TableParagraph"/>
              <w:spacing w:before="215"/>
              <w:ind w:left="0"/>
              <w:jc w:val="left"/>
              <w:rPr>
                <w:rFonts w:ascii="Georgia"/>
                <w:sz w:val="20"/>
              </w:rPr>
            </w:pPr>
          </w:p>
          <w:p w14:paraId="7A8F738D" w14:textId="77777777" w:rsidR="00D20E08" w:rsidRDefault="0005330C">
            <w:pPr>
              <w:pStyle w:val="TableParagraph"/>
              <w:spacing w:before="0"/>
              <w:ind w:left="424"/>
              <w:jc w:val="left"/>
              <w:rPr>
                <w:b/>
                <w:sz w:val="20"/>
              </w:rPr>
            </w:pPr>
            <w:r>
              <w:rPr>
                <w:b/>
                <w:spacing w:val="-2"/>
                <w:sz w:val="20"/>
              </w:rPr>
              <w:t>Statutory</w:t>
            </w:r>
            <w:r>
              <w:rPr>
                <w:b/>
                <w:spacing w:val="6"/>
                <w:sz w:val="20"/>
              </w:rPr>
              <w:t xml:space="preserve"> </w:t>
            </w:r>
            <w:r>
              <w:rPr>
                <w:b/>
                <w:spacing w:val="-4"/>
                <w:sz w:val="20"/>
              </w:rPr>
              <w:t>Rape</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8E" w14:textId="4E946156" w:rsidR="00D20E08" w:rsidRDefault="0005330C">
            <w:pPr>
              <w:pStyle w:val="TableParagraph"/>
              <w:ind w:left="5" w:right="2"/>
              <w:rPr>
                <w:b/>
                <w:sz w:val="20"/>
              </w:rPr>
            </w:pPr>
            <w:r>
              <w:rPr>
                <w:b/>
                <w:spacing w:val="-4"/>
                <w:sz w:val="20"/>
              </w:rPr>
              <w:t>202</w:t>
            </w:r>
            <w:r w:rsidR="006E7243">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8F"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90"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91"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92"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93" w14:textId="77777777" w:rsidR="00D20E08" w:rsidRDefault="0005330C">
            <w:pPr>
              <w:pStyle w:val="TableParagraph"/>
              <w:ind w:left="11" w:right="3"/>
              <w:rPr>
                <w:b/>
                <w:sz w:val="20"/>
              </w:rPr>
            </w:pPr>
            <w:r>
              <w:rPr>
                <w:b/>
                <w:spacing w:val="-10"/>
                <w:sz w:val="20"/>
              </w:rPr>
              <w:t>0</w:t>
            </w:r>
          </w:p>
        </w:tc>
      </w:tr>
      <w:tr w:rsidR="00D20E08" w14:paraId="7A8F739C"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395"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396" w14:textId="659A14E5" w:rsidR="00D20E08" w:rsidRDefault="0005330C">
            <w:pPr>
              <w:pStyle w:val="TableParagraph"/>
              <w:ind w:left="5" w:right="2"/>
              <w:rPr>
                <w:b/>
                <w:sz w:val="20"/>
              </w:rPr>
            </w:pPr>
            <w:r>
              <w:rPr>
                <w:b/>
                <w:spacing w:val="-4"/>
                <w:sz w:val="20"/>
              </w:rPr>
              <w:t>202</w:t>
            </w:r>
            <w:r w:rsidR="006E7243">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97"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398"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399"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39A"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39B" w14:textId="77777777" w:rsidR="00D20E08" w:rsidRDefault="0005330C">
            <w:pPr>
              <w:pStyle w:val="TableParagraph"/>
              <w:ind w:left="11" w:right="3"/>
              <w:rPr>
                <w:b/>
                <w:sz w:val="20"/>
              </w:rPr>
            </w:pPr>
            <w:r>
              <w:rPr>
                <w:b/>
                <w:spacing w:val="-10"/>
                <w:sz w:val="20"/>
              </w:rPr>
              <w:t>0</w:t>
            </w:r>
          </w:p>
        </w:tc>
      </w:tr>
      <w:tr w:rsidR="00D20E08" w14:paraId="7A8F73A4"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39D"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39E" w14:textId="73DF378F" w:rsidR="00D20E08" w:rsidRDefault="0005330C">
            <w:pPr>
              <w:pStyle w:val="TableParagraph"/>
              <w:ind w:left="5" w:right="2"/>
              <w:rPr>
                <w:b/>
                <w:sz w:val="20"/>
              </w:rPr>
            </w:pPr>
            <w:r>
              <w:rPr>
                <w:b/>
                <w:spacing w:val="-4"/>
                <w:sz w:val="20"/>
              </w:rPr>
              <w:t>202</w:t>
            </w:r>
            <w:r w:rsidR="006E7243">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9F" w14:textId="77777777" w:rsidR="00D20E08" w:rsidRDefault="0005330C">
            <w:pPr>
              <w:pStyle w:val="TableParagraph"/>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3A0" w14:textId="77777777" w:rsidR="00D20E08" w:rsidRDefault="0005330C">
            <w:pPr>
              <w:pStyle w:val="TableParagraph"/>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3A1" w14:textId="77777777" w:rsidR="00D20E08" w:rsidRDefault="0005330C">
            <w:pPr>
              <w:pStyle w:val="TableParagraph"/>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3A2" w14:textId="77777777" w:rsidR="00D20E08" w:rsidRDefault="0005330C">
            <w:pPr>
              <w:pStyle w:val="TableParagraph"/>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3A3" w14:textId="77777777" w:rsidR="00D20E08" w:rsidRDefault="0005330C">
            <w:pPr>
              <w:pStyle w:val="TableParagraph"/>
              <w:ind w:left="11" w:right="3"/>
              <w:rPr>
                <w:b/>
                <w:sz w:val="20"/>
              </w:rPr>
            </w:pPr>
            <w:r>
              <w:rPr>
                <w:b/>
                <w:spacing w:val="-10"/>
                <w:sz w:val="20"/>
              </w:rPr>
              <w:t>0</w:t>
            </w:r>
          </w:p>
        </w:tc>
      </w:tr>
    </w:tbl>
    <w:p w14:paraId="7A8F73A5" w14:textId="77777777" w:rsidR="00D20E08" w:rsidRDefault="00D20E08">
      <w:pPr>
        <w:pStyle w:val="TableParagraph"/>
        <w:rPr>
          <w:b/>
          <w:sz w:val="20"/>
        </w:rPr>
        <w:sectPr w:rsidR="00D20E08">
          <w:pgSz w:w="12240" w:h="15840"/>
          <w:pgMar w:top="1360" w:right="1080" w:bottom="1472" w:left="1080" w:header="0" w:footer="770" w:gutter="0"/>
          <w:cols w:space="720"/>
        </w:sectPr>
      </w:pPr>
    </w:p>
    <w:p w14:paraId="2E7E07D5" w14:textId="77777777" w:rsidR="009C3F35" w:rsidRDefault="009C3F35"/>
    <w:p w14:paraId="206D508E" w14:textId="33FF4654" w:rsidR="00A46128" w:rsidRDefault="002A3EAE" w:rsidP="009C3F35">
      <w:pPr>
        <w:ind w:firstLine="720"/>
      </w:pPr>
      <w:r>
        <w:lastRenderedPageBreak/>
        <w:t>Westville Campus Primary Crimes Statistics</w:t>
      </w:r>
      <w:r w:rsidR="009C3F35">
        <w:br/>
      </w: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
        <w:gridCol w:w="1983"/>
        <w:gridCol w:w="808"/>
        <w:gridCol w:w="1260"/>
        <w:gridCol w:w="1440"/>
        <w:gridCol w:w="1349"/>
        <w:gridCol w:w="1351"/>
        <w:gridCol w:w="1258"/>
      </w:tblGrid>
      <w:tr w:rsidR="00D20E08" w14:paraId="7A8F73A8" w14:textId="77777777">
        <w:trPr>
          <w:trHeight w:val="494"/>
        </w:trPr>
        <w:tc>
          <w:tcPr>
            <w:tcW w:w="89" w:type="dxa"/>
            <w:vMerge w:val="restart"/>
            <w:tcBorders>
              <w:top w:val="nil"/>
              <w:left w:val="nil"/>
              <w:bottom w:val="nil"/>
            </w:tcBorders>
            <w:shd w:val="clear" w:color="auto" w:fill="E1D5C0"/>
          </w:tcPr>
          <w:p w14:paraId="7A8F73A6" w14:textId="77777777" w:rsidR="00D20E08" w:rsidRDefault="00D20E08">
            <w:pPr>
              <w:pStyle w:val="TableParagraph"/>
              <w:spacing w:before="0"/>
              <w:ind w:left="0"/>
              <w:jc w:val="left"/>
              <w:rPr>
                <w:rFonts w:ascii="Times New Roman"/>
                <w:sz w:val="20"/>
              </w:rPr>
            </w:pPr>
          </w:p>
        </w:tc>
        <w:tc>
          <w:tcPr>
            <w:tcW w:w="9449" w:type="dxa"/>
            <w:gridSpan w:val="7"/>
            <w:tcBorders>
              <w:top w:val="nil"/>
            </w:tcBorders>
            <w:shd w:val="clear" w:color="auto" w:fill="000000"/>
          </w:tcPr>
          <w:p w14:paraId="7A8F73A7" w14:textId="77777777" w:rsidR="00D20E08" w:rsidRDefault="0005330C">
            <w:pPr>
              <w:pStyle w:val="TableParagraph"/>
              <w:spacing w:before="94"/>
              <w:ind w:left="110"/>
              <w:jc w:val="left"/>
              <w:rPr>
                <w:b/>
                <w:sz w:val="24"/>
              </w:rPr>
            </w:pPr>
            <w:r>
              <w:rPr>
                <w:b/>
                <w:color w:val="FFFFFF"/>
                <w:sz w:val="24"/>
              </w:rPr>
              <w:t>PRIMARY</w:t>
            </w:r>
            <w:r>
              <w:rPr>
                <w:b/>
                <w:color w:val="FFFFFF"/>
                <w:spacing w:val="-11"/>
                <w:sz w:val="24"/>
              </w:rPr>
              <w:t xml:space="preserve"> </w:t>
            </w:r>
            <w:r>
              <w:rPr>
                <w:b/>
                <w:color w:val="FFFFFF"/>
                <w:sz w:val="24"/>
              </w:rPr>
              <w:t>CRIMES</w:t>
            </w:r>
            <w:r>
              <w:rPr>
                <w:b/>
                <w:color w:val="FFFFFF"/>
                <w:spacing w:val="-9"/>
                <w:sz w:val="24"/>
              </w:rPr>
              <w:t xml:space="preserve"> </w:t>
            </w:r>
            <w:r>
              <w:rPr>
                <w:b/>
                <w:color w:val="FFFFFF"/>
                <w:spacing w:val="-2"/>
                <w:sz w:val="24"/>
              </w:rPr>
              <w:t>STATISTICS</w:t>
            </w:r>
          </w:p>
        </w:tc>
      </w:tr>
      <w:tr w:rsidR="00D20E08" w14:paraId="7A8F73B4" w14:textId="77777777">
        <w:trPr>
          <w:trHeight w:val="858"/>
        </w:trPr>
        <w:tc>
          <w:tcPr>
            <w:tcW w:w="89" w:type="dxa"/>
            <w:vMerge/>
            <w:tcBorders>
              <w:top w:val="nil"/>
              <w:left w:val="nil"/>
              <w:bottom w:val="nil"/>
            </w:tcBorders>
            <w:shd w:val="clear" w:color="auto" w:fill="E1D5C0"/>
          </w:tcPr>
          <w:p w14:paraId="7A8F73A9" w14:textId="77777777" w:rsidR="00D20E08" w:rsidRDefault="00D20E08">
            <w:pPr>
              <w:rPr>
                <w:sz w:val="2"/>
                <w:szCs w:val="2"/>
              </w:rPr>
            </w:pPr>
          </w:p>
        </w:tc>
        <w:tc>
          <w:tcPr>
            <w:tcW w:w="1983" w:type="dxa"/>
            <w:shd w:val="clear" w:color="auto" w:fill="A0792C"/>
          </w:tcPr>
          <w:p w14:paraId="7A8F73AA" w14:textId="77777777" w:rsidR="00D20E08" w:rsidRDefault="00D20E08">
            <w:pPr>
              <w:pStyle w:val="TableParagraph"/>
              <w:spacing w:before="71"/>
              <w:ind w:left="0"/>
              <w:jc w:val="left"/>
              <w:rPr>
                <w:rFonts w:ascii="Georgia"/>
                <w:sz w:val="20"/>
              </w:rPr>
            </w:pPr>
          </w:p>
          <w:p w14:paraId="7A8F73AB" w14:textId="77777777" w:rsidR="00D20E08" w:rsidRDefault="0005330C">
            <w:pPr>
              <w:pStyle w:val="TableParagraph"/>
              <w:spacing w:before="0"/>
              <w:ind w:left="302"/>
              <w:jc w:val="left"/>
              <w:rPr>
                <w:b/>
                <w:sz w:val="20"/>
              </w:rPr>
            </w:pPr>
            <w:r>
              <w:rPr>
                <w:b/>
                <w:spacing w:val="-2"/>
                <w:sz w:val="20"/>
              </w:rPr>
              <w:t>PRIMARY</w:t>
            </w:r>
            <w:r>
              <w:rPr>
                <w:b/>
                <w:spacing w:val="2"/>
                <w:sz w:val="20"/>
              </w:rPr>
              <w:t xml:space="preserve"> </w:t>
            </w:r>
            <w:r>
              <w:rPr>
                <w:b/>
                <w:spacing w:val="-2"/>
                <w:sz w:val="20"/>
              </w:rPr>
              <w:t>CRIMES</w:t>
            </w:r>
          </w:p>
        </w:tc>
        <w:tc>
          <w:tcPr>
            <w:tcW w:w="808" w:type="dxa"/>
            <w:shd w:val="clear" w:color="auto" w:fill="A0792C"/>
          </w:tcPr>
          <w:p w14:paraId="7A8F73AC" w14:textId="77777777" w:rsidR="00D20E08" w:rsidRDefault="00D20E08">
            <w:pPr>
              <w:pStyle w:val="TableParagraph"/>
              <w:spacing w:before="71"/>
              <w:ind w:left="0"/>
              <w:jc w:val="left"/>
              <w:rPr>
                <w:rFonts w:ascii="Georgia"/>
                <w:sz w:val="20"/>
              </w:rPr>
            </w:pPr>
          </w:p>
          <w:p w14:paraId="7A8F73AD" w14:textId="77777777" w:rsidR="00D20E08" w:rsidRDefault="0005330C">
            <w:pPr>
              <w:pStyle w:val="TableParagraph"/>
              <w:spacing w:before="0"/>
              <w:ind w:left="2" w:right="1"/>
              <w:rPr>
                <w:b/>
                <w:sz w:val="20"/>
              </w:rPr>
            </w:pPr>
            <w:r>
              <w:rPr>
                <w:b/>
                <w:spacing w:val="-4"/>
                <w:sz w:val="20"/>
              </w:rPr>
              <w:t>YEAR</w:t>
            </w:r>
          </w:p>
        </w:tc>
        <w:tc>
          <w:tcPr>
            <w:tcW w:w="1260" w:type="dxa"/>
            <w:shd w:val="clear" w:color="auto" w:fill="A0792C"/>
          </w:tcPr>
          <w:p w14:paraId="7A8F73AE" w14:textId="77777777" w:rsidR="00D20E08" w:rsidRDefault="0005330C">
            <w:pPr>
              <w:pStyle w:val="TableParagraph"/>
              <w:spacing w:before="169" w:line="273" w:lineRule="auto"/>
              <w:ind w:left="230" w:right="137" w:hanging="80"/>
              <w:jc w:val="left"/>
              <w:rPr>
                <w:b/>
                <w:sz w:val="20"/>
              </w:rPr>
            </w:pPr>
            <w:r>
              <w:rPr>
                <w:b/>
                <w:spacing w:val="-2"/>
                <w:sz w:val="20"/>
              </w:rPr>
              <w:t>ON-CAMPUS</w:t>
            </w:r>
            <w:r>
              <w:rPr>
                <w:b/>
                <w:spacing w:val="40"/>
                <w:sz w:val="20"/>
              </w:rPr>
              <w:t xml:space="preserve"> </w:t>
            </w:r>
            <w:r>
              <w:rPr>
                <w:b/>
                <w:spacing w:val="-2"/>
                <w:sz w:val="20"/>
              </w:rPr>
              <w:t>PROPERTY</w:t>
            </w:r>
          </w:p>
        </w:tc>
        <w:tc>
          <w:tcPr>
            <w:tcW w:w="1440" w:type="dxa"/>
            <w:shd w:val="clear" w:color="auto" w:fill="A0792C"/>
          </w:tcPr>
          <w:p w14:paraId="7A8F73AF" w14:textId="77777777" w:rsidR="00D20E08" w:rsidRDefault="0005330C">
            <w:pPr>
              <w:pStyle w:val="TableParagraph"/>
              <w:spacing w:before="37" w:line="276" w:lineRule="auto"/>
              <w:ind w:left="354" w:right="228" w:hanging="116"/>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49" w:type="dxa"/>
            <w:shd w:val="clear" w:color="auto" w:fill="A0792C"/>
          </w:tcPr>
          <w:p w14:paraId="7A8F73B0" w14:textId="77777777" w:rsidR="00D20E08" w:rsidRDefault="0005330C">
            <w:pPr>
              <w:pStyle w:val="TableParagraph"/>
              <w:spacing w:before="169" w:line="273" w:lineRule="auto"/>
              <w:ind w:left="275" w:hanging="137"/>
              <w:jc w:val="left"/>
              <w:rPr>
                <w:b/>
                <w:sz w:val="20"/>
              </w:rPr>
            </w:pPr>
            <w:r>
              <w:rPr>
                <w:b/>
                <w:spacing w:val="-2"/>
                <w:sz w:val="20"/>
              </w:rPr>
              <w:t>NON-CAMPUS</w:t>
            </w:r>
            <w:r>
              <w:rPr>
                <w:b/>
                <w:spacing w:val="40"/>
                <w:sz w:val="20"/>
              </w:rPr>
              <w:t xml:space="preserve"> </w:t>
            </w:r>
            <w:r>
              <w:rPr>
                <w:b/>
                <w:spacing w:val="-2"/>
                <w:sz w:val="20"/>
              </w:rPr>
              <w:t>PROPERTY</w:t>
            </w:r>
          </w:p>
        </w:tc>
        <w:tc>
          <w:tcPr>
            <w:tcW w:w="1351" w:type="dxa"/>
            <w:shd w:val="clear" w:color="auto" w:fill="A0792C"/>
          </w:tcPr>
          <w:p w14:paraId="7A8F73B1" w14:textId="77777777" w:rsidR="00D20E08" w:rsidRDefault="0005330C">
            <w:pPr>
              <w:pStyle w:val="TableParagraph"/>
              <w:spacing w:before="169" w:line="273" w:lineRule="auto"/>
              <w:ind w:left="275" w:right="264" w:firstLine="110"/>
              <w:jc w:val="left"/>
              <w:rPr>
                <w:b/>
                <w:sz w:val="20"/>
              </w:rPr>
            </w:pPr>
            <w:r>
              <w:rPr>
                <w:b/>
                <w:spacing w:val="-2"/>
                <w:sz w:val="20"/>
              </w:rPr>
              <w:t>PUBLIC</w:t>
            </w:r>
            <w:r>
              <w:rPr>
                <w:b/>
                <w:spacing w:val="40"/>
                <w:sz w:val="20"/>
              </w:rPr>
              <w:t xml:space="preserve"> </w:t>
            </w:r>
            <w:r>
              <w:rPr>
                <w:b/>
                <w:spacing w:val="-2"/>
                <w:sz w:val="20"/>
              </w:rPr>
              <w:t>PROPERTY</w:t>
            </w:r>
          </w:p>
        </w:tc>
        <w:tc>
          <w:tcPr>
            <w:tcW w:w="1258" w:type="dxa"/>
            <w:shd w:val="clear" w:color="auto" w:fill="A0792C"/>
          </w:tcPr>
          <w:p w14:paraId="7A8F73B2" w14:textId="77777777" w:rsidR="00D20E08" w:rsidRDefault="00D20E08">
            <w:pPr>
              <w:pStyle w:val="TableParagraph"/>
              <w:spacing w:before="71"/>
              <w:ind w:left="0"/>
              <w:jc w:val="left"/>
              <w:rPr>
                <w:rFonts w:ascii="Georgia"/>
                <w:sz w:val="20"/>
              </w:rPr>
            </w:pPr>
          </w:p>
          <w:p w14:paraId="7A8F73B3" w14:textId="77777777" w:rsidR="00D20E08" w:rsidRDefault="0005330C">
            <w:pPr>
              <w:pStyle w:val="TableParagraph"/>
              <w:spacing w:before="0"/>
              <w:ind w:left="14" w:right="2"/>
              <w:rPr>
                <w:b/>
                <w:sz w:val="20"/>
              </w:rPr>
            </w:pPr>
            <w:r>
              <w:rPr>
                <w:b/>
                <w:spacing w:val="-2"/>
                <w:sz w:val="20"/>
              </w:rPr>
              <w:t>UNFOUNDED</w:t>
            </w:r>
          </w:p>
        </w:tc>
      </w:tr>
      <w:tr w:rsidR="00D20E08" w14:paraId="7A8F73BE" w14:textId="77777777">
        <w:trPr>
          <w:trHeight w:val="374"/>
        </w:trPr>
        <w:tc>
          <w:tcPr>
            <w:tcW w:w="89" w:type="dxa"/>
            <w:vMerge/>
            <w:tcBorders>
              <w:top w:val="nil"/>
              <w:left w:val="nil"/>
              <w:bottom w:val="nil"/>
            </w:tcBorders>
            <w:shd w:val="clear" w:color="auto" w:fill="E1D5C0"/>
          </w:tcPr>
          <w:p w14:paraId="7A8F73B5" w14:textId="77777777" w:rsidR="00D20E08" w:rsidRDefault="00D20E08">
            <w:pPr>
              <w:rPr>
                <w:sz w:val="2"/>
                <w:szCs w:val="2"/>
              </w:rPr>
            </w:pPr>
          </w:p>
        </w:tc>
        <w:tc>
          <w:tcPr>
            <w:tcW w:w="1983" w:type="dxa"/>
            <w:vMerge w:val="restart"/>
            <w:shd w:val="clear" w:color="auto" w:fill="E1D5C0"/>
          </w:tcPr>
          <w:p w14:paraId="7A8F73B6" w14:textId="77777777" w:rsidR="00D20E08" w:rsidRDefault="00D20E08">
            <w:pPr>
              <w:pStyle w:val="TableParagraph"/>
              <w:spacing w:before="215"/>
              <w:ind w:left="0"/>
              <w:jc w:val="left"/>
              <w:rPr>
                <w:rFonts w:ascii="Georgia"/>
                <w:sz w:val="20"/>
              </w:rPr>
            </w:pPr>
          </w:p>
          <w:p w14:paraId="7A8F73B7" w14:textId="77777777" w:rsidR="00D20E08" w:rsidRDefault="0005330C">
            <w:pPr>
              <w:pStyle w:val="TableParagraph"/>
              <w:spacing w:before="0"/>
              <w:ind w:left="3"/>
              <w:rPr>
                <w:b/>
                <w:sz w:val="20"/>
              </w:rPr>
            </w:pPr>
            <w:r>
              <w:rPr>
                <w:b/>
                <w:spacing w:val="-2"/>
                <w:sz w:val="20"/>
              </w:rPr>
              <w:t>Robbery</w:t>
            </w:r>
          </w:p>
        </w:tc>
        <w:tc>
          <w:tcPr>
            <w:tcW w:w="808" w:type="dxa"/>
            <w:shd w:val="clear" w:color="auto" w:fill="E1D5C0"/>
          </w:tcPr>
          <w:p w14:paraId="7A8F73B8" w14:textId="733FB3F8" w:rsidR="00D20E08" w:rsidRDefault="0005330C">
            <w:pPr>
              <w:pStyle w:val="TableParagraph"/>
              <w:ind w:left="2" w:right="2"/>
              <w:rPr>
                <w:b/>
                <w:sz w:val="20"/>
              </w:rPr>
            </w:pPr>
            <w:r>
              <w:rPr>
                <w:b/>
                <w:spacing w:val="-4"/>
                <w:sz w:val="20"/>
              </w:rPr>
              <w:t>202</w:t>
            </w:r>
            <w:r w:rsidR="006E7243">
              <w:rPr>
                <w:b/>
                <w:spacing w:val="-4"/>
                <w:sz w:val="20"/>
              </w:rPr>
              <w:t>3</w:t>
            </w:r>
          </w:p>
        </w:tc>
        <w:tc>
          <w:tcPr>
            <w:tcW w:w="1260" w:type="dxa"/>
            <w:shd w:val="clear" w:color="auto" w:fill="E1D5C0"/>
          </w:tcPr>
          <w:p w14:paraId="7A8F73B9" w14:textId="77777777" w:rsidR="00D20E08" w:rsidRDefault="0005330C">
            <w:pPr>
              <w:pStyle w:val="TableParagraph"/>
              <w:ind w:left="11" w:right="3"/>
              <w:rPr>
                <w:b/>
                <w:sz w:val="20"/>
              </w:rPr>
            </w:pPr>
            <w:r>
              <w:rPr>
                <w:b/>
                <w:spacing w:val="-10"/>
                <w:sz w:val="20"/>
              </w:rPr>
              <w:t>0</w:t>
            </w:r>
          </w:p>
        </w:tc>
        <w:tc>
          <w:tcPr>
            <w:tcW w:w="1440" w:type="dxa"/>
            <w:shd w:val="clear" w:color="auto" w:fill="E1D5C0"/>
          </w:tcPr>
          <w:p w14:paraId="7A8F73BA" w14:textId="77777777" w:rsidR="00D20E08" w:rsidRDefault="0005330C">
            <w:pPr>
              <w:pStyle w:val="TableParagraph"/>
              <w:ind w:right="1"/>
              <w:rPr>
                <w:b/>
                <w:sz w:val="20"/>
              </w:rPr>
            </w:pPr>
            <w:r>
              <w:rPr>
                <w:b/>
                <w:spacing w:val="-5"/>
                <w:sz w:val="20"/>
              </w:rPr>
              <w:t>N/A</w:t>
            </w:r>
          </w:p>
        </w:tc>
        <w:tc>
          <w:tcPr>
            <w:tcW w:w="1349" w:type="dxa"/>
            <w:shd w:val="clear" w:color="auto" w:fill="E1D5C0"/>
          </w:tcPr>
          <w:p w14:paraId="7A8F73BB" w14:textId="77777777" w:rsidR="00D20E08" w:rsidRDefault="0005330C">
            <w:pPr>
              <w:pStyle w:val="TableParagraph"/>
              <w:ind w:right="1"/>
              <w:rPr>
                <w:b/>
                <w:sz w:val="20"/>
              </w:rPr>
            </w:pPr>
            <w:r>
              <w:rPr>
                <w:b/>
                <w:spacing w:val="-5"/>
                <w:sz w:val="20"/>
              </w:rPr>
              <w:t>N/A</w:t>
            </w:r>
          </w:p>
        </w:tc>
        <w:tc>
          <w:tcPr>
            <w:tcW w:w="1351" w:type="dxa"/>
            <w:shd w:val="clear" w:color="auto" w:fill="E1D5C0"/>
          </w:tcPr>
          <w:p w14:paraId="7A8F73BC" w14:textId="77777777" w:rsidR="00D20E08" w:rsidRDefault="0005330C">
            <w:pPr>
              <w:pStyle w:val="TableParagraph"/>
              <w:ind w:left="4" w:right="1"/>
              <w:rPr>
                <w:b/>
                <w:sz w:val="20"/>
              </w:rPr>
            </w:pPr>
            <w:r>
              <w:rPr>
                <w:b/>
                <w:spacing w:val="-10"/>
                <w:sz w:val="20"/>
              </w:rPr>
              <w:t>0</w:t>
            </w:r>
          </w:p>
        </w:tc>
        <w:tc>
          <w:tcPr>
            <w:tcW w:w="1258" w:type="dxa"/>
            <w:shd w:val="clear" w:color="auto" w:fill="E1D5C0"/>
          </w:tcPr>
          <w:p w14:paraId="7A8F73BD" w14:textId="77777777" w:rsidR="00D20E08" w:rsidRDefault="0005330C">
            <w:pPr>
              <w:pStyle w:val="TableParagraph"/>
              <w:ind w:left="14" w:right="4"/>
              <w:rPr>
                <w:b/>
                <w:sz w:val="20"/>
              </w:rPr>
            </w:pPr>
            <w:r>
              <w:rPr>
                <w:b/>
                <w:spacing w:val="-10"/>
                <w:sz w:val="20"/>
              </w:rPr>
              <w:t>0</w:t>
            </w:r>
          </w:p>
        </w:tc>
      </w:tr>
      <w:tr w:rsidR="00D20E08" w14:paraId="7A8F73C7" w14:textId="77777777">
        <w:trPr>
          <w:trHeight w:val="373"/>
        </w:trPr>
        <w:tc>
          <w:tcPr>
            <w:tcW w:w="89" w:type="dxa"/>
            <w:vMerge/>
            <w:tcBorders>
              <w:top w:val="nil"/>
              <w:left w:val="nil"/>
              <w:bottom w:val="nil"/>
            </w:tcBorders>
            <w:shd w:val="clear" w:color="auto" w:fill="E1D5C0"/>
          </w:tcPr>
          <w:p w14:paraId="7A8F73BF" w14:textId="77777777" w:rsidR="00D20E08" w:rsidRDefault="00D20E08">
            <w:pPr>
              <w:rPr>
                <w:sz w:val="2"/>
                <w:szCs w:val="2"/>
              </w:rPr>
            </w:pPr>
          </w:p>
        </w:tc>
        <w:tc>
          <w:tcPr>
            <w:tcW w:w="1983" w:type="dxa"/>
            <w:vMerge/>
            <w:tcBorders>
              <w:top w:val="nil"/>
            </w:tcBorders>
            <w:shd w:val="clear" w:color="auto" w:fill="E1D5C0"/>
          </w:tcPr>
          <w:p w14:paraId="7A8F73C0" w14:textId="77777777" w:rsidR="00D20E08" w:rsidRDefault="00D20E08">
            <w:pPr>
              <w:rPr>
                <w:sz w:val="2"/>
                <w:szCs w:val="2"/>
              </w:rPr>
            </w:pPr>
          </w:p>
        </w:tc>
        <w:tc>
          <w:tcPr>
            <w:tcW w:w="808" w:type="dxa"/>
            <w:shd w:val="clear" w:color="auto" w:fill="E1D5C0"/>
          </w:tcPr>
          <w:p w14:paraId="7A8F73C1" w14:textId="21316896" w:rsidR="00D20E08" w:rsidRDefault="0005330C">
            <w:pPr>
              <w:pStyle w:val="TableParagraph"/>
              <w:ind w:left="2" w:right="2"/>
              <w:rPr>
                <w:b/>
                <w:sz w:val="20"/>
              </w:rPr>
            </w:pPr>
            <w:r>
              <w:rPr>
                <w:b/>
                <w:spacing w:val="-4"/>
                <w:sz w:val="20"/>
              </w:rPr>
              <w:t>202</w:t>
            </w:r>
            <w:r w:rsidR="00206DCB">
              <w:rPr>
                <w:b/>
                <w:spacing w:val="-4"/>
                <w:sz w:val="20"/>
              </w:rPr>
              <w:t>4</w:t>
            </w:r>
          </w:p>
        </w:tc>
        <w:tc>
          <w:tcPr>
            <w:tcW w:w="1260" w:type="dxa"/>
            <w:shd w:val="clear" w:color="auto" w:fill="E1D5C0"/>
          </w:tcPr>
          <w:p w14:paraId="7A8F73C2" w14:textId="77777777" w:rsidR="00D20E08" w:rsidRDefault="0005330C">
            <w:pPr>
              <w:pStyle w:val="TableParagraph"/>
              <w:ind w:left="11" w:right="3"/>
              <w:rPr>
                <w:b/>
                <w:sz w:val="20"/>
              </w:rPr>
            </w:pPr>
            <w:r>
              <w:rPr>
                <w:b/>
                <w:spacing w:val="-10"/>
                <w:sz w:val="20"/>
              </w:rPr>
              <w:t>0</w:t>
            </w:r>
          </w:p>
        </w:tc>
        <w:tc>
          <w:tcPr>
            <w:tcW w:w="1440" w:type="dxa"/>
            <w:shd w:val="clear" w:color="auto" w:fill="E1D5C0"/>
          </w:tcPr>
          <w:p w14:paraId="7A8F73C3" w14:textId="77777777" w:rsidR="00D20E08" w:rsidRDefault="0005330C">
            <w:pPr>
              <w:pStyle w:val="TableParagraph"/>
              <w:ind w:right="1"/>
              <w:rPr>
                <w:b/>
                <w:sz w:val="20"/>
              </w:rPr>
            </w:pPr>
            <w:r>
              <w:rPr>
                <w:b/>
                <w:spacing w:val="-5"/>
                <w:sz w:val="20"/>
              </w:rPr>
              <w:t>N/A</w:t>
            </w:r>
          </w:p>
        </w:tc>
        <w:tc>
          <w:tcPr>
            <w:tcW w:w="1349" w:type="dxa"/>
            <w:shd w:val="clear" w:color="auto" w:fill="E1D5C0"/>
          </w:tcPr>
          <w:p w14:paraId="7A8F73C4" w14:textId="77777777" w:rsidR="00D20E08" w:rsidRDefault="0005330C">
            <w:pPr>
              <w:pStyle w:val="TableParagraph"/>
              <w:ind w:right="1"/>
              <w:rPr>
                <w:b/>
                <w:sz w:val="20"/>
              </w:rPr>
            </w:pPr>
            <w:r>
              <w:rPr>
                <w:b/>
                <w:spacing w:val="-5"/>
                <w:sz w:val="20"/>
              </w:rPr>
              <w:t>N/A</w:t>
            </w:r>
          </w:p>
        </w:tc>
        <w:tc>
          <w:tcPr>
            <w:tcW w:w="1351" w:type="dxa"/>
            <w:shd w:val="clear" w:color="auto" w:fill="E1D5C0"/>
          </w:tcPr>
          <w:p w14:paraId="7A8F73C5" w14:textId="77777777" w:rsidR="00D20E08" w:rsidRDefault="0005330C">
            <w:pPr>
              <w:pStyle w:val="TableParagraph"/>
              <w:ind w:left="4" w:right="1"/>
              <w:rPr>
                <w:b/>
                <w:sz w:val="20"/>
              </w:rPr>
            </w:pPr>
            <w:r>
              <w:rPr>
                <w:b/>
                <w:spacing w:val="-10"/>
                <w:sz w:val="20"/>
              </w:rPr>
              <w:t>0</w:t>
            </w:r>
          </w:p>
        </w:tc>
        <w:tc>
          <w:tcPr>
            <w:tcW w:w="1258" w:type="dxa"/>
            <w:shd w:val="clear" w:color="auto" w:fill="E1D5C0"/>
          </w:tcPr>
          <w:p w14:paraId="7A8F73C6" w14:textId="77777777" w:rsidR="00D20E08" w:rsidRDefault="0005330C">
            <w:pPr>
              <w:pStyle w:val="TableParagraph"/>
              <w:ind w:left="14" w:right="4"/>
              <w:rPr>
                <w:b/>
                <w:sz w:val="20"/>
              </w:rPr>
            </w:pPr>
            <w:r>
              <w:rPr>
                <w:b/>
                <w:spacing w:val="-10"/>
                <w:sz w:val="20"/>
              </w:rPr>
              <w:t>0</w:t>
            </w:r>
          </w:p>
        </w:tc>
      </w:tr>
      <w:tr w:rsidR="00D20E08" w14:paraId="7A8F73D0" w14:textId="77777777">
        <w:trPr>
          <w:trHeight w:val="373"/>
        </w:trPr>
        <w:tc>
          <w:tcPr>
            <w:tcW w:w="89" w:type="dxa"/>
            <w:vMerge/>
            <w:tcBorders>
              <w:top w:val="nil"/>
              <w:left w:val="nil"/>
              <w:bottom w:val="nil"/>
            </w:tcBorders>
            <w:shd w:val="clear" w:color="auto" w:fill="E1D5C0"/>
          </w:tcPr>
          <w:p w14:paraId="7A8F73C8" w14:textId="77777777" w:rsidR="00D20E08" w:rsidRDefault="00D20E08">
            <w:pPr>
              <w:rPr>
                <w:sz w:val="2"/>
                <w:szCs w:val="2"/>
              </w:rPr>
            </w:pPr>
          </w:p>
        </w:tc>
        <w:tc>
          <w:tcPr>
            <w:tcW w:w="1983" w:type="dxa"/>
            <w:vMerge/>
            <w:tcBorders>
              <w:top w:val="nil"/>
            </w:tcBorders>
            <w:shd w:val="clear" w:color="auto" w:fill="E1D5C0"/>
          </w:tcPr>
          <w:p w14:paraId="7A8F73C9" w14:textId="77777777" w:rsidR="00D20E08" w:rsidRDefault="00D20E08">
            <w:pPr>
              <w:rPr>
                <w:sz w:val="2"/>
                <w:szCs w:val="2"/>
              </w:rPr>
            </w:pPr>
          </w:p>
        </w:tc>
        <w:tc>
          <w:tcPr>
            <w:tcW w:w="808" w:type="dxa"/>
            <w:shd w:val="clear" w:color="auto" w:fill="CCB790"/>
          </w:tcPr>
          <w:p w14:paraId="7A8F73CA" w14:textId="3FF30692" w:rsidR="00D20E08" w:rsidRDefault="0005330C">
            <w:pPr>
              <w:pStyle w:val="TableParagraph"/>
              <w:ind w:left="2" w:right="2"/>
              <w:rPr>
                <w:b/>
                <w:sz w:val="20"/>
              </w:rPr>
            </w:pPr>
            <w:r>
              <w:rPr>
                <w:b/>
                <w:spacing w:val="-4"/>
                <w:sz w:val="20"/>
              </w:rPr>
              <w:t>202</w:t>
            </w:r>
            <w:r w:rsidR="00206DCB">
              <w:rPr>
                <w:b/>
                <w:spacing w:val="-4"/>
                <w:sz w:val="20"/>
              </w:rPr>
              <w:t>5</w:t>
            </w:r>
          </w:p>
        </w:tc>
        <w:tc>
          <w:tcPr>
            <w:tcW w:w="1260" w:type="dxa"/>
            <w:shd w:val="clear" w:color="auto" w:fill="CCB790"/>
          </w:tcPr>
          <w:p w14:paraId="7A8F73CB" w14:textId="77777777" w:rsidR="00D20E08" w:rsidRDefault="0005330C">
            <w:pPr>
              <w:pStyle w:val="TableParagraph"/>
              <w:ind w:left="11" w:right="3"/>
              <w:rPr>
                <w:b/>
                <w:sz w:val="20"/>
              </w:rPr>
            </w:pPr>
            <w:r>
              <w:rPr>
                <w:b/>
                <w:spacing w:val="-10"/>
                <w:sz w:val="20"/>
              </w:rPr>
              <w:t>0</w:t>
            </w:r>
          </w:p>
        </w:tc>
        <w:tc>
          <w:tcPr>
            <w:tcW w:w="1440" w:type="dxa"/>
            <w:shd w:val="clear" w:color="auto" w:fill="CCB790"/>
          </w:tcPr>
          <w:p w14:paraId="7A8F73CC" w14:textId="77777777" w:rsidR="00D20E08" w:rsidRDefault="0005330C">
            <w:pPr>
              <w:pStyle w:val="TableParagraph"/>
              <w:ind w:right="1"/>
              <w:rPr>
                <w:b/>
                <w:sz w:val="20"/>
              </w:rPr>
            </w:pPr>
            <w:r>
              <w:rPr>
                <w:b/>
                <w:spacing w:val="-5"/>
                <w:sz w:val="20"/>
              </w:rPr>
              <w:t>N/A</w:t>
            </w:r>
          </w:p>
        </w:tc>
        <w:tc>
          <w:tcPr>
            <w:tcW w:w="1349" w:type="dxa"/>
            <w:shd w:val="clear" w:color="auto" w:fill="CCB790"/>
          </w:tcPr>
          <w:p w14:paraId="7A8F73CD" w14:textId="77777777" w:rsidR="00D20E08" w:rsidRDefault="0005330C">
            <w:pPr>
              <w:pStyle w:val="TableParagraph"/>
              <w:ind w:right="1"/>
              <w:rPr>
                <w:b/>
                <w:sz w:val="20"/>
              </w:rPr>
            </w:pPr>
            <w:r>
              <w:rPr>
                <w:b/>
                <w:spacing w:val="-5"/>
                <w:sz w:val="20"/>
              </w:rPr>
              <w:t>N/A</w:t>
            </w:r>
          </w:p>
        </w:tc>
        <w:tc>
          <w:tcPr>
            <w:tcW w:w="1351" w:type="dxa"/>
            <w:shd w:val="clear" w:color="auto" w:fill="CCB790"/>
          </w:tcPr>
          <w:p w14:paraId="7A8F73CE" w14:textId="77777777" w:rsidR="00D20E08" w:rsidRDefault="0005330C">
            <w:pPr>
              <w:pStyle w:val="TableParagraph"/>
              <w:ind w:left="4" w:right="1"/>
              <w:rPr>
                <w:b/>
                <w:sz w:val="20"/>
              </w:rPr>
            </w:pPr>
            <w:r>
              <w:rPr>
                <w:b/>
                <w:spacing w:val="-10"/>
                <w:sz w:val="20"/>
              </w:rPr>
              <w:t>0</w:t>
            </w:r>
          </w:p>
        </w:tc>
        <w:tc>
          <w:tcPr>
            <w:tcW w:w="1258" w:type="dxa"/>
            <w:shd w:val="clear" w:color="auto" w:fill="CCB790"/>
          </w:tcPr>
          <w:p w14:paraId="7A8F73CF" w14:textId="77777777" w:rsidR="00D20E08" w:rsidRDefault="0005330C">
            <w:pPr>
              <w:pStyle w:val="TableParagraph"/>
              <w:ind w:left="14" w:right="4"/>
              <w:rPr>
                <w:b/>
                <w:sz w:val="20"/>
              </w:rPr>
            </w:pPr>
            <w:r>
              <w:rPr>
                <w:b/>
                <w:spacing w:val="-10"/>
                <w:sz w:val="20"/>
              </w:rPr>
              <w:t>0</w:t>
            </w:r>
          </w:p>
        </w:tc>
      </w:tr>
      <w:tr w:rsidR="00D20E08" w14:paraId="7A8F73DA" w14:textId="77777777">
        <w:trPr>
          <w:trHeight w:val="374"/>
        </w:trPr>
        <w:tc>
          <w:tcPr>
            <w:tcW w:w="89" w:type="dxa"/>
            <w:vMerge/>
            <w:tcBorders>
              <w:top w:val="nil"/>
              <w:left w:val="nil"/>
              <w:bottom w:val="nil"/>
            </w:tcBorders>
            <w:shd w:val="clear" w:color="auto" w:fill="E1D5C0"/>
          </w:tcPr>
          <w:p w14:paraId="7A8F73D1" w14:textId="77777777" w:rsidR="00D20E08" w:rsidRDefault="00D20E08">
            <w:pPr>
              <w:rPr>
                <w:sz w:val="2"/>
                <w:szCs w:val="2"/>
              </w:rPr>
            </w:pPr>
          </w:p>
        </w:tc>
        <w:tc>
          <w:tcPr>
            <w:tcW w:w="1983" w:type="dxa"/>
            <w:vMerge w:val="restart"/>
            <w:shd w:val="clear" w:color="auto" w:fill="E1D5C0"/>
          </w:tcPr>
          <w:p w14:paraId="7A8F73D2" w14:textId="77777777" w:rsidR="00D20E08" w:rsidRDefault="00D20E08">
            <w:pPr>
              <w:pStyle w:val="TableParagraph"/>
              <w:spacing w:before="215"/>
              <w:ind w:left="0"/>
              <w:jc w:val="left"/>
              <w:rPr>
                <w:rFonts w:ascii="Georgia"/>
                <w:sz w:val="20"/>
              </w:rPr>
            </w:pPr>
          </w:p>
          <w:p w14:paraId="7A8F73D3" w14:textId="77777777" w:rsidR="00D20E08" w:rsidRDefault="0005330C">
            <w:pPr>
              <w:pStyle w:val="TableParagraph"/>
              <w:spacing w:before="0"/>
              <w:ind w:left="258"/>
              <w:jc w:val="left"/>
              <w:rPr>
                <w:b/>
                <w:sz w:val="20"/>
              </w:rPr>
            </w:pPr>
            <w:r>
              <w:rPr>
                <w:b/>
                <w:spacing w:val="-2"/>
                <w:sz w:val="20"/>
              </w:rPr>
              <w:t>Aggravated</w:t>
            </w:r>
            <w:r>
              <w:rPr>
                <w:b/>
                <w:spacing w:val="8"/>
                <w:sz w:val="20"/>
              </w:rPr>
              <w:t xml:space="preserve"> </w:t>
            </w:r>
            <w:r>
              <w:rPr>
                <w:b/>
                <w:spacing w:val="-2"/>
                <w:sz w:val="20"/>
              </w:rPr>
              <w:t>Assault</w:t>
            </w:r>
          </w:p>
        </w:tc>
        <w:tc>
          <w:tcPr>
            <w:tcW w:w="808" w:type="dxa"/>
            <w:shd w:val="clear" w:color="auto" w:fill="E1D5C0"/>
          </w:tcPr>
          <w:p w14:paraId="7A8F73D4" w14:textId="3710AF28" w:rsidR="00D20E08" w:rsidRDefault="0005330C">
            <w:pPr>
              <w:pStyle w:val="TableParagraph"/>
              <w:ind w:left="2" w:right="2"/>
              <w:rPr>
                <w:b/>
                <w:sz w:val="20"/>
              </w:rPr>
            </w:pPr>
            <w:r>
              <w:rPr>
                <w:b/>
                <w:spacing w:val="-4"/>
                <w:sz w:val="20"/>
              </w:rPr>
              <w:t>202</w:t>
            </w:r>
            <w:r w:rsidR="00206DCB">
              <w:rPr>
                <w:b/>
                <w:spacing w:val="-4"/>
                <w:sz w:val="20"/>
              </w:rPr>
              <w:t>3</w:t>
            </w:r>
          </w:p>
        </w:tc>
        <w:tc>
          <w:tcPr>
            <w:tcW w:w="1260" w:type="dxa"/>
            <w:shd w:val="clear" w:color="auto" w:fill="E1D5C0"/>
          </w:tcPr>
          <w:p w14:paraId="7A8F73D5" w14:textId="77777777" w:rsidR="00D20E08" w:rsidRDefault="0005330C">
            <w:pPr>
              <w:pStyle w:val="TableParagraph"/>
              <w:ind w:left="11" w:right="3"/>
              <w:rPr>
                <w:b/>
                <w:sz w:val="20"/>
              </w:rPr>
            </w:pPr>
            <w:r>
              <w:rPr>
                <w:b/>
                <w:spacing w:val="-10"/>
                <w:sz w:val="20"/>
              </w:rPr>
              <w:t>0</w:t>
            </w:r>
          </w:p>
        </w:tc>
        <w:tc>
          <w:tcPr>
            <w:tcW w:w="1440" w:type="dxa"/>
            <w:shd w:val="clear" w:color="auto" w:fill="E1D5C0"/>
          </w:tcPr>
          <w:p w14:paraId="7A8F73D6" w14:textId="77777777" w:rsidR="00D20E08" w:rsidRDefault="0005330C">
            <w:pPr>
              <w:pStyle w:val="TableParagraph"/>
              <w:ind w:right="1"/>
              <w:rPr>
                <w:b/>
                <w:sz w:val="20"/>
              </w:rPr>
            </w:pPr>
            <w:r>
              <w:rPr>
                <w:b/>
                <w:spacing w:val="-5"/>
                <w:sz w:val="20"/>
              </w:rPr>
              <w:t>N/A</w:t>
            </w:r>
          </w:p>
        </w:tc>
        <w:tc>
          <w:tcPr>
            <w:tcW w:w="1349" w:type="dxa"/>
            <w:shd w:val="clear" w:color="auto" w:fill="E1D5C0"/>
          </w:tcPr>
          <w:p w14:paraId="7A8F73D7" w14:textId="77777777" w:rsidR="00D20E08" w:rsidRDefault="0005330C">
            <w:pPr>
              <w:pStyle w:val="TableParagraph"/>
              <w:ind w:right="1"/>
              <w:rPr>
                <w:b/>
                <w:sz w:val="20"/>
              </w:rPr>
            </w:pPr>
            <w:r>
              <w:rPr>
                <w:b/>
                <w:spacing w:val="-5"/>
                <w:sz w:val="20"/>
              </w:rPr>
              <w:t>N/A</w:t>
            </w:r>
          </w:p>
        </w:tc>
        <w:tc>
          <w:tcPr>
            <w:tcW w:w="1351" w:type="dxa"/>
            <w:shd w:val="clear" w:color="auto" w:fill="E1D5C0"/>
          </w:tcPr>
          <w:p w14:paraId="7A8F73D8" w14:textId="77777777" w:rsidR="00D20E08" w:rsidRDefault="0005330C">
            <w:pPr>
              <w:pStyle w:val="TableParagraph"/>
              <w:ind w:left="4" w:right="1"/>
              <w:rPr>
                <w:b/>
                <w:sz w:val="20"/>
              </w:rPr>
            </w:pPr>
            <w:r>
              <w:rPr>
                <w:b/>
                <w:spacing w:val="-10"/>
                <w:sz w:val="20"/>
              </w:rPr>
              <w:t>0</w:t>
            </w:r>
          </w:p>
        </w:tc>
        <w:tc>
          <w:tcPr>
            <w:tcW w:w="1258" w:type="dxa"/>
            <w:shd w:val="clear" w:color="auto" w:fill="E1D5C0"/>
          </w:tcPr>
          <w:p w14:paraId="7A8F73D9" w14:textId="77777777" w:rsidR="00D20E08" w:rsidRDefault="0005330C">
            <w:pPr>
              <w:pStyle w:val="TableParagraph"/>
              <w:ind w:left="14" w:right="4"/>
              <w:rPr>
                <w:b/>
                <w:sz w:val="20"/>
              </w:rPr>
            </w:pPr>
            <w:r>
              <w:rPr>
                <w:b/>
                <w:spacing w:val="-10"/>
                <w:sz w:val="20"/>
              </w:rPr>
              <w:t>0</w:t>
            </w:r>
          </w:p>
        </w:tc>
      </w:tr>
      <w:tr w:rsidR="00D20E08" w14:paraId="7A8F73E3" w14:textId="77777777">
        <w:trPr>
          <w:trHeight w:val="373"/>
        </w:trPr>
        <w:tc>
          <w:tcPr>
            <w:tcW w:w="89" w:type="dxa"/>
            <w:vMerge/>
            <w:tcBorders>
              <w:top w:val="nil"/>
              <w:left w:val="nil"/>
              <w:bottom w:val="nil"/>
            </w:tcBorders>
            <w:shd w:val="clear" w:color="auto" w:fill="E1D5C0"/>
          </w:tcPr>
          <w:p w14:paraId="7A8F73DB" w14:textId="77777777" w:rsidR="00D20E08" w:rsidRDefault="00D20E08">
            <w:pPr>
              <w:rPr>
                <w:sz w:val="2"/>
                <w:szCs w:val="2"/>
              </w:rPr>
            </w:pPr>
          </w:p>
        </w:tc>
        <w:tc>
          <w:tcPr>
            <w:tcW w:w="1983" w:type="dxa"/>
            <w:vMerge/>
            <w:tcBorders>
              <w:top w:val="nil"/>
            </w:tcBorders>
            <w:shd w:val="clear" w:color="auto" w:fill="E1D5C0"/>
          </w:tcPr>
          <w:p w14:paraId="7A8F73DC" w14:textId="77777777" w:rsidR="00D20E08" w:rsidRDefault="00D20E08">
            <w:pPr>
              <w:rPr>
                <w:sz w:val="2"/>
                <w:szCs w:val="2"/>
              </w:rPr>
            </w:pPr>
          </w:p>
        </w:tc>
        <w:tc>
          <w:tcPr>
            <w:tcW w:w="808" w:type="dxa"/>
            <w:shd w:val="clear" w:color="auto" w:fill="E1D5C0"/>
          </w:tcPr>
          <w:p w14:paraId="7A8F73DD" w14:textId="598F815B" w:rsidR="00D20E08" w:rsidRDefault="0005330C">
            <w:pPr>
              <w:pStyle w:val="TableParagraph"/>
              <w:ind w:left="2" w:right="2"/>
              <w:rPr>
                <w:b/>
                <w:sz w:val="20"/>
              </w:rPr>
            </w:pPr>
            <w:r>
              <w:rPr>
                <w:b/>
                <w:spacing w:val="-4"/>
                <w:sz w:val="20"/>
              </w:rPr>
              <w:t>202</w:t>
            </w:r>
            <w:r w:rsidR="00206DCB">
              <w:rPr>
                <w:b/>
                <w:spacing w:val="-4"/>
                <w:sz w:val="20"/>
              </w:rPr>
              <w:t>4</w:t>
            </w:r>
          </w:p>
        </w:tc>
        <w:tc>
          <w:tcPr>
            <w:tcW w:w="1260" w:type="dxa"/>
            <w:shd w:val="clear" w:color="auto" w:fill="E1D5C0"/>
          </w:tcPr>
          <w:p w14:paraId="7A8F73DE" w14:textId="77777777" w:rsidR="00D20E08" w:rsidRDefault="0005330C">
            <w:pPr>
              <w:pStyle w:val="TableParagraph"/>
              <w:ind w:left="11" w:right="3"/>
              <w:rPr>
                <w:b/>
                <w:sz w:val="20"/>
              </w:rPr>
            </w:pPr>
            <w:r>
              <w:rPr>
                <w:b/>
                <w:spacing w:val="-10"/>
                <w:sz w:val="20"/>
              </w:rPr>
              <w:t>0</w:t>
            </w:r>
          </w:p>
        </w:tc>
        <w:tc>
          <w:tcPr>
            <w:tcW w:w="1440" w:type="dxa"/>
            <w:shd w:val="clear" w:color="auto" w:fill="E1D5C0"/>
          </w:tcPr>
          <w:p w14:paraId="7A8F73DF" w14:textId="77777777" w:rsidR="00D20E08" w:rsidRDefault="0005330C">
            <w:pPr>
              <w:pStyle w:val="TableParagraph"/>
              <w:ind w:right="1"/>
              <w:rPr>
                <w:b/>
                <w:sz w:val="20"/>
              </w:rPr>
            </w:pPr>
            <w:r>
              <w:rPr>
                <w:b/>
                <w:spacing w:val="-5"/>
                <w:sz w:val="20"/>
              </w:rPr>
              <w:t>N/A</w:t>
            </w:r>
          </w:p>
        </w:tc>
        <w:tc>
          <w:tcPr>
            <w:tcW w:w="1349" w:type="dxa"/>
            <w:shd w:val="clear" w:color="auto" w:fill="E1D5C0"/>
          </w:tcPr>
          <w:p w14:paraId="7A8F73E0" w14:textId="77777777" w:rsidR="00D20E08" w:rsidRDefault="0005330C">
            <w:pPr>
              <w:pStyle w:val="TableParagraph"/>
              <w:ind w:right="1"/>
              <w:rPr>
                <w:b/>
                <w:sz w:val="20"/>
              </w:rPr>
            </w:pPr>
            <w:r>
              <w:rPr>
                <w:b/>
                <w:spacing w:val="-5"/>
                <w:sz w:val="20"/>
              </w:rPr>
              <w:t>N/A</w:t>
            </w:r>
          </w:p>
        </w:tc>
        <w:tc>
          <w:tcPr>
            <w:tcW w:w="1351" w:type="dxa"/>
            <w:shd w:val="clear" w:color="auto" w:fill="E1D5C0"/>
          </w:tcPr>
          <w:p w14:paraId="7A8F73E1" w14:textId="77777777" w:rsidR="00D20E08" w:rsidRDefault="0005330C">
            <w:pPr>
              <w:pStyle w:val="TableParagraph"/>
              <w:ind w:left="4" w:right="1"/>
              <w:rPr>
                <w:b/>
                <w:sz w:val="20"/>
              </w:rPr>
            </w:pPr>
            <w:r>
              <w:rPr>
                <w:b/>
                <w:spacing w:val="-10"/>
                <w:sz w:val="20"/>
              </w:rPr>
              <w:t>0</w:t>
            </w:r>
          </w:p>
        </w:tc>
        <w:tc>
          <w:tcPr>
            <w:tcW w:w="1258" w:type="dxa"/>
            <w:shd w:val="clear" w:color="auto" w:fill="E1D5C0"/>
          </w:tcPr>
          <w:p w14:paraId="7A8F73E2" w14:textId="77777777" w:rsidR="00D20E08" w:rsidRDefault="0005330C">
            <w:pPr>
              <w:pStyle w:val="TableParagraph"/>
              <w:ind w:left="14" w:right="4"/>
              <w:rPr>
                <w:b/>
                <w:sz w:val="20"/>
              </w:rPr>
            </w:pPr>
            <w:r>
              <w:rPr>
                <w:b/>
                <w:spacing w:val="-10"/>
                <w:sz w:val="20"/>
              </w:rPr>
              <w:t>0</w:t>
            </w:r>
          </w:p>
        </w:tc>
      </w:tr>
      <w:tr w:rsidR="00D20E08" w14:paraId="7A8F73EC" w14:textId="77777777">
        <w:trPr>
          <w:trHeight w:val="373"/>
        </w:trPr>
        <w:tc>
          <w:tcPr>
            <w:tcW w:w="89" w:type="dxa"/>
            <w:vMerge/>
            <w:tcBorders>
              <w:top w:val="nil"/>
              <w:left w:val="nil"/>
              <w:bottom w:val="nil"/>
            </w:tcBorders>
            <w:shd w:val="clear" w:color="auto" w:fill="E1D5C0"/>
          </w:tcPr>
          <w:p w14:paraId="7A8F73E4" w14:textId="77777777" w:rsidR="00D20E08" w:rsidRDefault="00D20E08">
            <w:pPr>
              <w:rPr>
                <w:sz w:val="2"/>
                <w:szCs w:val="2"/>
              </w:rPr>
            </w:pPr>
          </w:p>
        </w:tc>
        <w:tc>
          <w:tcPr>
            <w:tcW w:w="1983" w:type="dxa"/>
            <w:vMerge/>
            <w:tcBorders>
              <w:top w:val="nil"/>
            </w:tcBorders>
            <w:shd w:val="clear" w:color="auto" w:fill="E1D5C0"/>
          </w:tcPr>
          <w:p w14:paraId="7A8F73E5" w14:textId="77777777" w:rsidR="00D20E08" w:rsidRDefault="00D20E08">
            <w:pPr>
              <w:rPr>
                <w:sz w:val="2"/>
                <w:szCs w:val="2"/>
              </w:rPr>
            </w:pPr>
          </w:p>
        </w:tc>
        <w:tc>
          <w:tcPr>
            <w:tcW w:w="808" w:type="dxa"/>
            <w:shd w:val="clear" w:color="auto" w:fill="CCB790"/>
          </w:tcPr>
          <w:p w14:paraId="7A8F73E6" w14:textId="6969ACD2" w:rsidR="00D20E08" w:rsidRDefault="0005330C">
            <w:pPr>
              <w:pStyle w:val="TableParagraph"/>
              <w:ind w:left="2" w:right="2"/>
              <w:rPr>
                <w:b/>
                <w:sz w:val="20"/>
              </w:rPr>
            </w:pPr>
            <w:r>
              <w:rPr>
                <w:b/>
                <w:spacing w:val="-4"/>
                <w:sz w:val="20"/>
              </w:rPr>
              <w:t>202</w:t>
            </w:r>
            <w:r w:rsidR="00206DCB">
              <w:rPr>
                <w:b/>
                <w:spacing w:val="-4"/>
                <w:sz w:val="20"/>
              </w:rPr>
              <w:t>5</w:t>
            </w:r>
          </w:p>
        </w:tc>
        <w:tc>
          <w:tcPr>
            <w:tcW w:w="1260" w:type="dxa"/>
            <w:shd w:val="clear" w:color="auto" w:fill="CCB790"/>
          </w:tcPr>
          <w:p w14:paraId="7A8F73E7" w14:textId="77777777" w:rsidR="00D20E08" w:rsidRDefault="0005330C">
            <w:pPr>
              <w:pStyle w:val="TableParagraph"/>
              <w:ind w:left="11" w:right="3"/>
              <w:rPr>
                <w:b/>
                <w:sz w:val="20"/>
              </w:rPr>
            </w:pPr>
            <w:r>
              <w:rPr>
                <w:b/>
                <w:spacing w:val="-10"/>
                <w:sz w:val="20"/>
              </w:rPr>
              <w:t>0</w:t>
            </w:r>
          </w:p>
        </w:tc>
        <w:tc>
          <w:tcPr>
            <w:tcW w:w="1440" w:type="dxa"/>
            <w:shd w:val="clear" w:color="auto" w:fill="CCB790"/>
          </w:tcPr>
          <w:p w14:paraId="7A8F73E8" w14:textId="77777777" w:rsidR="00D20E08" w:rsidRDefault="0005330C">
            <w:pPr>
              <w:pStyle w:val="TableParagraph"/>
              <w:ind w:right="1"/>
              <w:rPr>
                <w:b/>
                <w:sz w:val="20"/>
              </w:rPr>
            </w:pPr>
            <w:r>
              <w:rPr>
                <w:b/>
                <w:spacing w:val="-5"/>
                <w:sz w:val="20"/>
              </w:rPr>
              <w:t>N/A</w:t>
            </w:r>
          </w:p>
        </w:tc>
        <w:tc>
          <w:tcPr>
            <w:tcW w:w="1349" w:type="dxa"/>
            <w:shd w:val="clear" w:color="auto" w:fill="CCB790"/>
          </w:tcPr>
          <w:p w14:paraId="7A8F73E9" w14:textId="77777777" w:rsidR="00D20E08" w:rsidRDefault="0005330C">
            <w:pPr>
              <w:pStyle w:val="TableParagraph"/>
              <w:ind w:right="1"/>
              <w:rPr>
                <w:b/>
                <w:sz w:val="20"/>
              </w:rPr>
            </w:pPr>
            <w:r>
              <w:rPr>
                <w:b/>
                <w:spacing w:val="-5"/>
                <w:sz w:val="20"/>
              </w:rPr>
              <w:t>N/A</w:t>
            </w:r>
          </w:p>
        </w:tc>
        <w:tc>
          <w:tcPr>
            <w:tcW w:w="1351" w:type="dxa"/>
            <w:shd w:val="clear" w:color="auto" w:fill="CCB790"/>
          </w:tcPr>
          <w:p w14:paraId="7A8F73EA" w14:textId="77777777" w:rsidR="00D20E08" w:rsidRDefault="0005330C">
            <w:pPr>
              <w:pStyle w:val="TableParagraph"/>
              <w:ind w:left="4" w:right="1"/>
              <w:rPr>
                <w:b/>
                <w:sz w:val="20"/>
              </w:rPr>
            </w:pPr>
            <w:r>
              <w:rPr>
                <w:b/>
                <w:spacing w:val="-10"/>
                <w:sz w:val="20"/>
              </w:rPr>
              <w:t>0</w:t>
            </w:r>
          </w:p>
        </w:tc>
        <w:tc>
          <w:tcPr>
            <w:tcW w:w="1258" w:type="dxa"/>
            <w:shd w:val="clear" w:color="auto" w:fill="CCB790"/>
          </w:tcPr>
          <w:p w14:paraId="7A8F73EB" w14:textId="77777777" w:rsidR="00D20E08" w:rsidRDefault="0005330C">
            <w:pPr>
              <w:pStyle w:val="TableParagraph"/>
              <w:ind w:left="14" w:right="4"/>
              <w:rPr>
                <w:b/>
                <w:sz w:val="20"/>
              </w:rPr>
            </w:pPr>
            <w:r>
              <w:rPr>
                <w:b/>
                <w:spacing w:val="-10"/>
                <w:sz w:val="20"/>
              </w:rPr>
              <w:t>0</w:t>
            </w:r>
          </w:p>
        </w:tc>
      </w:tr>
      <w:tr w:rsidR="00D20E08" w14:paraId="7A8F73F6" w14:textId="77777777">
        <w:trPr>
          <w:trHeight w:val="374"/>
        </w:trPr>
        <w:tc>
          <w:tcPr>
            <w:tcW w:w="89" w:type="dxa"/>
            <w:vMerge/>
            <w:tcBorders>
              <w:top w:val="nil"/>
              <w:left w:val="nil"/>
              <w:bottom w:val="nil"/>
            </w:tcBorders>
            <w:shd w:val="clear" w:color="auto" w:fill="E1D5C0"/>
          </w:tcPr>
          <w:p w14:paraId="7A8F73ED" w14:textId="77777777" w:rsidR="00D20E08" w:rsidRDefault="00D20E08">
            <w:pPr>
              <w:rPr>
                <w:sz w:val="2"/>
                <w:szCs w:val="2"/>
              </w:rPr>
            </w:pPr>
          </w:p>
        </w:tc>
        <w:tc>
          <w:tcPr>
            <w:tcW w:w="1983" w:type="dxa"/>
            <w:vMerge w:val="restart"/>
            <w:shd w:val="clear" w:color="auto" w:fill="E1D5C0"/>
          </w:tcPr>
          <w:p w14:paraId="7A8F73EE" w14:textId="77777777" w:rsidR="00D20E08" w:rsidRDefault="00D20E08">
            <w:pPr>
              <w:pStyle w:val="TableParagraph"/>
              <w:spacing w:before="215"/>
              <w:ind w:left="0"/>
              <w:jc w:val="left"/>
              <w:rPr>
                <w:rFonts w:ascii="Georgia"/>
                <w:sz w:val="20"/>
              </w:rPr>
            </w:pPr>
          </w:p>
          <w:p w14:paraId="7A8F73EF" w14:textId="77777777" w:rsidR="00D20E08" w:rsidRDefault="0005330C">
            <w:pPr>
              <w:pStyle w:val="TableParagraph"/>
              <w:spacing w:before="0"/>
              <w:ind w:left="690"/>
              <w:jc w:val="left"/>
              <w:rPr>
                <w:b/>
                <w:sz w:val="20"/>
              </w:rPr>
            </w:pPr>
            <w:r>
              <w:rPr>
                <w:b/>
                <w:spacing w:val="-2"/>
                <w:sz w:val="20"/>
              </w:rPr>
              <w:t>Burglary</w:t>
            </w:r>
          </w:p>
        </w:tc>
        <w:tc>
          <w:tcPr>
            <w:tcW w:w="808" w:type="dxa"/>
            <w:shd w:val="clear" w:color="auto" w:fill="E1D5C0"/>
          </w:tcPr>
          <w:p w14:paraId="7A8F73F0" w14:textId="2FC65A8D" w:rsidR="00D20E08" w:rsidRDefault="0005330C">
            <w:pPr>
              <w:pStyle w:val="TableParagraph"/>
              <w:ind w:left="2" w:right="2"/>
              <w:rPr>
                <w:b/>
                <w:sz w:val="20"/>
              </w:rPr>
            </w:pPr>
            <w:r>
              <w:rPr>
                <w:b/>
                <w:spacing w:val="-4"/>
                <w:sz w:val="20"/>
              </w:rPr>
              <w:t>202</w:t>
            </w:r>
            <w:r w:rsidR="00206DCB">
              <w:rPr>
                <w:b/>
                <w:spacing w:val="-4"/>
                <w:sz w:val="20"/>
              </w:rPr>
              <w:t>3</w:t>
            </w:r>
          </w:p>
        </w:tc>
        <w:tc>
          <w:tcPr>
            <w:tcW w:w="1260" w:type="dxa"/>
            <w:shd w:val="clear" w:color="auto" w:fill="E1D5C0"/>
          </w:tcPr>
          <w:p w14:paraId="7A8F73F1" w14:textId="77777777" w:rsidR="00D20E08" w:rsidRDefault="0005330C">
            <w:pPr>
              <w:pStyle w:val="TableParagraph"/>
              <w:ind w:left="11" w:right="3"/>
              <w:rPr>
                <w:b/>
                <w:sz w:val="20"/>
              </w:rPr>
            </w:pPr>
            <w:r>
              <w:rPr>
                <w:b/>
                <w:spacing w:val="-10"/>
                <w:sz w:val="20"/>
              </w:rPr>
              <w:t>1</w:t>
            </w:r>
          </w:p>
        </w:tc>
        <w:tc>
          <w:tcPr>
            <w:tcW w:w="1440" w:type="dxa"/>
            <w:shd w:val="clear" w:color="auto" w:fill="E1D5C0"/>
          </w:tcPr>
          <w:p w14:paraId="7A8F73F2" w14:textId="77777777" w:rsidR="00D20E08" w:rsidRDefault="0005330C">
            <w:pPr>
              <w:pStyle w:val="TableParagraph"/>
              <w:ind w:right="1"/>
              <w:rPr>
                <w:b/>
                <w:sz w:val="20"/>
              </w:rPr>
            </w:pPr>
            <w:r>
              <w:rPr>
                <w:b/>
                <w:spacing w:val="-5"/>
                <w:sz w:val="20"/>
              </w:rPr>
              <w:t>N/A</w:t>
            </w:r>
          </w:p>
        </w:tc>
        <w:tc>
          <w:tcPr>
            <w:tcW w:w="1349" w:type="dxa"/>
            <w:shd w:val="clear" w:color="auto" w:fill="E1D5C0"/>
          </w:tcPr>
          <w:p w14:paraId="7A8F73F3" w14:textId="77777777" w:rsidR="00D20E08" w:rsidRDefault="0005330C">
            <w:pPr>
              <w:pStyle w:val="TableParagraph"/>
              <w:ind w:right="1"/>
              <w:rPr>
                <w:b/>
                <w:sz w:val="20"/>
              </w:rPr>
            </w:pPr>
            <w:r>
              <w:rPr>
                <w:b/>
                <w:spacing w:val="-5"/>
                <w:sz w:val="20"/>
              </w:rPr>
              <w:t>N/A</w:t>
            </w:r>
          </w:p>
        </w:tc>
        <w:tc>
          <w:tcPr>
            <w:tcW w:w="1351" w:type="dxa"/>
            <w:shd w:val="clear" w:color="auto" w:fill="E1D5C0"/>
          </w:tcPr>
          <w:p w14:paraId="7A8F73F4" w14:textId="77777777" w:rsidR="00D20E08" w:rsidRDefault="0005330C">
            <w:pPr>
              <w:pStyle w:val="TableParagraph"/>
              <w:ind w:left="4" w:right="1"/>
              <w:rPr>
                <w:b/>
                <w:sz w:val="20"/>
              </w:rPr>
            </w:pPr>
            <w:r>
              <w:rPr>
                <w:b/>
                <w:spacing w:val="-10"/>
                <w:sz w:val="20"/>
              </w:rPr>
              <w:t>0</w:t>
            </w:r>
          </w:p>
        </w:tc>
        <w:tc>
          <w:tcPr>
            <w:tcW w:w="1258" w:type="dxa"/>
            <w:shd w:val="clear" w:color="auto" w:fill="E1D5C0"/>
          </w:tcPr>
          <w:p w14:paraId="7A8F73F5" w14:textId="77777777" w:rsidR="00D20E08" w:rsidRDefault="0005330C">
            <w:pPr>
              <w:pStyle w:val="TableParagraph"/>
              <w:ind w:left="14" w:right="4"/>
              <w:rPr>
                <w:b/>
                <w:sz w:val="20"/>
              </w:rPr>
            </w:pPr>
            <w:r>
              <w:rPr>
                <w:b/>
                <w:spacing w:val="-10"/>
                <w:sz w:val="20"/>
              </w:rPr>
              <w:t>0</w:t>
            </w:r>
          </w:p>
        </w:tc>
      </w:tr>
      <w:tr w:rsidR="00D20E08" w14:paraId="7A8F73FF" w14:textId="77777777">
        <w:trPr>
          <w:trHeight w:val="374"/>
        </w:trPr>
        <w:tc>
          <w:tcPr>
            <w:tcW w:w="89" w:type="dxa"/>
            <w:vMerge/>
            <w:tcBorders>
              <w:top w:val="nil"/>
              <w:left w:val="nil"/>
              <w:bottom w:val="nil"/>
            </w:tcBorders>
            <w:shd w:val="clear" w:color="auto" w:fill="E1D5C0"/>
          </w:tcPr>
          <w:p w14:paraId="7A8F73F7" w14:textId="77777777" w:rsidR="00D20E08" w:rsidRDefault="00D20E08">
            <w:pPr>
              <w:rPr>
                <w:sz w:val="2"/>
                <w:szCs w:val="2"/>
              </w:rPr>
            </w:pPr>
          </w:p>
        </w:tc>
        <w:tc>
          <w:tcPr>
            <w:tcW w:w="1983" w:type="dxa"/>
            <w:vMerge/>
            <w:tcBorders>
              <w:top w:val="nil"/>
            </w:tcBorders>
            <w:shd w:val="clear" w:color="auto" w:fill="E1D5C0"/>
          </w:tcPr>
          <w:p w14:paraId="7A8F73F8" w14:textId="77777777" w:rsidR="00D20E08" w:rsidRDefault="00D20E08">
            <w:pPr>
              <w:rPr>
                <w:sz w:val="2"/>
                <w:szCs w:val="2"/>
              </w:rPr>
            </w:pPr>
          </w:p>
        </w:tc>
        <w:tc>
          <w:tcPr>
            <w:tcW w:w="808" w:type="dxa"/>
            <w:shd w:val="clear" w:color="auto" w:fill="E1D5C0"/>
          </w:tcPr>
          <w:p w14:paraId="7A8F73F9" w14:textId="1859ED33" w:rsidR="00D20E08" w:rsidRDefault="0005330C">
            <w:pPr>
              <w:pStyle w:val="TableParagraph"/>
              <w:ind w:left="2" w:right="2"/>
              <w:rPr>
                <w:b/>
                <w:sz w:val="20"/>
              </w:rPr>
            </w:pPr>
            <w:r>
              <w:rPr>
                <w:b/>
                <w:spacing w:val="-4"/>
                <w:sz w:val="20"/>
              </w:rPr>
              <w:t>202</w:t>
            </w:r>
            <w:r w:rsidR="00206DCB">
              <w:rPr>
                <w:b/>
                <w:spacing w:val="-4"/>
                <w:sz w:val="20"/>
              </w:rPr>
              <w:t>4</w:t>
            </w:r>
          </w:p>
        </w:tc>
        <w:tc>
          <w:tcPr>
            <w:tcW w:w="1260" w:type="dxa"/>
            <w:shd w:val="clear" w:color="auto" w:fill="E1D5C0"/>
          </w:tcPr>
          <w:p w14:paraId="7A8F73FA" w14:textId="01940C2F" w:rsidR="00D20E08" w:rsidRDefault="008639B5">
            <w:pPr>
              <w:pStyle w:val="TableParagraph"/>
              <w:ind w:left="11" w:right="3"/>
              <w:rPr>
                <w:b/>
                <w:sz w:val="20"/>
              </w:rPr>
            </w:pPr>
            <w:r>
              <w:rPr>
                <w:b/>
                <w:sz w:val="20"/>
              </w:rPr>
              <w:t>0</w:t>
            </w:r>
          </w:p>
        </w:tc>
        <w:tc>
          <w:tcPr>
            <w:tcW w:w="1440" w:type="dxa"/>
            <w:shd w:val="clear" w:color="auto" w:fill="E1D5C0"/>
          </w:tcPr>
          <w:p w14:paraId="7A8F73FB" w14:textId="77777777" w:rsidR="00D20E08" w:rsidRDefault="0005330C">
            <w:pPr>
              <w:pStyle w:val="TableParagraph"/>
              <w:ind w:right="1"/>
              <w:rPr>
                <w:b/>
                <w:sz w:val="20"/>
              </w:rPr>
            </w:pPr>
            <w:r>
              <w:rPr>
                <w:b/>
                <w:spacing w:val="-5"/>
                <w:sz w:val="20"/>
              </w:rPr>
              <w:t>N/A</w:t>
            </w:r>
          </w:p>
        </w:tc>
        <w:tc>
          <w:tcPr>
            <w:tcW w:w="1349" w:type="dxa"/>
            <w:shd w:val="clear" w:color="auto" w:fill="E1D5C0"/>
          </w:tcPr>
          <w:p w14:paraId="7A8F73FC" w14:textId="77777777" w:rsidR="00D20E08" w:rsidRDefault="0005330C">
            <w:pPr>
              <w:pStyle w:val="TableParagraph"/>
              <w:ind w:right="1"/>
              <w:rPr>
                <w:b/>
                <w:sz w:val="20"/>
              </w:rPr>
            </w:pPr>
            <w:r>
              <w:rPr>
                <w:b/>
                <w:spacing w:val="-5"/>
                <w:sz w:val="20"/>
              </w:rPr>
              <w:t>N/A</w:t>
            </w:r>
          </w:p>
        </w:tc>
        <w:tc>
          <w:tcPr>
            <w:tcW w:w="1351" w:type="dxa"/>
            <w:shd w:val="clear" w:color="auto" w:fill="E1D5C0"/>
          </w:tcPr>
          <w:p w14:paraId="7A8F73FD" w14:textId="77777777" w:rsidR="00D20E08" w:rsidRDefault="0005330C">
            <w:pPr>
              <w:pStyle w:val="TableParagraph"/>
              <w:ind w:left="4" w:right="1"/>
              <w:rPr>
                <w:b/>
                <w:sz w:val="20"/>
              </w:rPr>
            </w:pPr>
            <w:r>
              <w:rPr>
                <w:b/>
                <w:spacing w:val="-10"/>
                <w:sz w:val="20"/>
              </w:rPr>
              <w:t>0</w:t>
            </w:r>
          </w:p>
        </w:tc>
        <w:tc>
          <w:tcPr>
            <w:tcW w:w="1258" w:type="dxa"/>
            <w:shd w:val="clear" w:color="auto" w:fill="E1D5C0"/>
          </w:tcPr>
          <w:p w14:paraId="7A8F73FE" w14:textId="77777777" w:rsidR="00D20E08" w:rsidRDefault="0005330C">
            <w:pPr>
              <w:pStyle w:val="TableParagraph"/>
              <w:ind w:left="14" w:right="4"/>
              <w:rPr>
                <w:b/>
                <w:sz w:val="20"/>
              </w:rPr>
            </w:pPr>
            <w:r>
              <w:rPr>
                <w:b/>
                <w:spacing w:val="-10"/>
                <w:sz w:val="20"/>
              </w:rPr>
              <w:t>0</w:t>
            </w:r>
          </w:p>
        </w:tc>
      </w:tr>
      <w:tr w:rsidR="00D20E08" w14:paraId="7A8F7408" w14:textId="77777777">
        <w:trPr>
          <w:trHeight w:val="373"/>
        </w:trPr>
        <w:tc>
          <w:tcPr>
            <w:tcW w:w="89" w:type="dxa"/>
            <w:vMerge/>
            <w:tcBorders>
              <w:top w:val="nil"/>
              <w:left w:val="nil"/>
              <w:bottom w:val="nil"/>
            </w:tcBorders>
            <w:shd w:val="clear" w:color="auto" w:fill="E1D5C0"/>
          </w:tcPr>
          <w:p w14:paraId="7A8F7400" w14:textId="77777777" w:rsidR="00D20E08" w:rsidRDefault="00D20E08">
            <w:pPr>
              <w:rPr>
                <w:sz w:val="2"/>
                <w:szCs w:val="2"/>
              </w:rPr>
            </w:pPr>
          </w:p>
        </w:tc>
        <w:tc>
          <w:tcPr>
            <w:tcW w:w="1983" w:type="dxa"/>
            <w:vMerge/>
            <w:tcBorders>
              <w:top w:val="nil"/>
            </w:tcBorders>
            <w:shd w:val="clear" w:color="auto" w:fill="E1D5C0"/>
          </w:tcPr>
          <w:p w14:paraId="7A8F7401" w14:textId="77777777" w:rsidR="00D20E08" w:rsidRDefault="00D20E08">
            <w:pPr>
              <w:rPr>
                <w:sz w:val="2"/>
                <w:szCs w:val="2"/>
              </w:rPr>
            </w:pPr>
          </w:p>
        </w:tc>
        <w:tc>
          <w:tcPr>
            <w:tcW w:w="808" w:type="dxa"/>
            <w:shd w:val="clear" w:color="auto" w:fill="CCB790"/>
          </w:tcPr>
          <w:p w14:paraId="7A8F7402" w14:textId="4B238FE6" w:rsidR="00D20E08" w:rsidRDefault="0005330C">
            <w:pPr>
              <w:pStyle w:val="TableParagraph"/>
              <w:ind w:left="2" w:right="2"/>
              <w:rPr>
                <w:b/>
                <w:sz w:val="20"/>
              </w:rPr>
            </w:pPr>
            <w:r>
              <w:rPr>
                <w:b/>
                <w:spacing w:val="-4"/>
                <w:sz w:val="20"/>
              </w:rPr>
              <w:t>202</w:t>
            </w:r>
            <w:r w:rsidR="00206DCB">
              <w:rPr>
                <w:b/>
                <w:spacing w:val="-4"/>
                <w:sz w:val="20"/>
              </w:rPr>
              <w:t>5</w:t>
            </w:r>
          </w:p>
        </w:tc>
        <w:tc>
          <w:tcPr>
            <w:tcW w:w="1260" w:type="dxa"/>
            <w:shd w:val="clear" w:color="auto" w:fill="CCB790"/>
          </w:tcPr>
          <w:p w14:paraId="7A8F7403" w14:textId="77777777" w:rsidR="00D20E08" w:rsidRDefault="0005330C">
            <w:pPr>
              <w:pStyle w:val="TableParagraph"/>
              <w:ind w:left="11" w:right="3"/>
              <w:rPr>
                <w:b/>
                <w:sz w:val="20"/>
              </w:rPr>
            </w:pPr>
            <w:r>
              <w:rPr>
                <w:b/>
                <w:spacing w:val="-10"/>
                <w:sz w:val="20"/>
              </w:rPr>
              <w:t>0</w:t>
            </w:r>
          </w:p>
        </w:tc>
        <w:tc>
          <w:tcPr>
            <w:tcW w:w="1440" w:type="dxa"/>
            <w:shd w:val="clear" w:color="auto" w:fill="CCB790"/>
          </w:tcPr>
          <w:p w14:paraId="7A8F7404" w14:textId="77777777" w:rsidR="00D20E08" w:rsidRDefault="0005330C">
            <w:pPr>
              <w:pStyle w:val="TableParagraph"/>
              <w:ind w:right="1"/>
              <w:rPr>
                <w:b/>
                <w:sz w:val="20"/>
              </w:rPr>
            </w:pPr>
            <w:r>
              <w:rPr>
                <w:b/>
                <w:spacing w:val="-5"/>
                <w:sz w:val="20"/>
              </w:rPr>
              <w:t>N/A</w:t>
            </w:r>
          </w:p>
        </w:tc>
        <w:tc>
          <w:tcPr>
            <w:tcW w:w="1349" w:type="dxa"/>
            <w:shd w:val="clear" w:color="auto" w:fill="CCB790"/>
          </w:tcPr>
          <w:p w14:paraId="7A8F7405" w14:textId="77777777" w:rsidR="00D20E08" w:rsidRDefault="0005330C">
            <w:pPr>
              <w:pStyle w:val="TableParagraph"/>
              <w:ind w:right="1"/>
              <w:rPr>
                <w:b/>
                <w:sz w:val="20"/>
              </w:rPr>
            </w:pPr>
            <w:r>
              <w:rPr>
                <w:b/>
                <w:spacing w:val="-5"/>
                <w:sz w:val="20"/>
              </w:rPr>
              <w:t>N/A</w:t>
            </w:r>
          </w:p>
        </w:tc>
        <w:tc>
          <w:tcPr>
            <w:tcW w:w="1351" w:type="dxa"/>
            <w:shd w:val="clear" w:color="auto" w:fill="CCB790"/>
          </w:tcPr>
          <w:p w14:paraId="7A8F7406" w14:textId="77777777" w:rsidR="00D20E08" w:rsidRDefault="0005330C">
            <w:pPr>
              <w:pStyle w:val="TableParagraph"/>
              <w:ind w:left="4" w:right="1"/>
              <w:rPr>
                <w:b/>
                <w:sz w:val="20"/>
              </w:rPr>
            </w:pPr>
            <w:r>
              <w:rPr>
                <w:b/>
                <w:spacing w:val="-10"/>
                <w:sz w:val="20"/>
              </w:rPr>
              <w:t>0</w:t>
            </w:r>
          </w:p>
        </w:tc>
        <w:tc>
          <w:tcPr>
            <w:tcW w:w="1258" w:type="dxa"/>
            <w:shd w:val="clear" w:color="auto" w:fill="CCB790"/>
          </w:tcPr>
          <w:p w14:paraId="7A8F7407" w14:textId="77777777" w:rsidR="00D20E08" w:rsidRDefault="0005330C">
            <w:pPr>
              <w:pStyle w:val="TableParagraph"/>
              <w:ind w:left="14" w:right="4"/>
              <w:rPr>
                <w:b/>
                <w:sz w:val="20"/>
              </w:rPr>
            </w:pPr>
            <w:r>
              <w:rPr>
                <w:b/>
                <w:spacing w:val="-10"/>
                <w:sz w:val="20"/>
              </w:rPr>
              <w:t>0</w:t>
            </w:r>
          </w:p>
        </w:tc>
      </w:tr>
      <w:tr w:rsidR="00D20E08" w14:paraId="7A8F7412" w14:textId="77777777">
        <w:trPr>
          <w:trHeight w:val="374"/>
        </w:trPr>
        <w:tc>
          <w:tcPr>
            <w:tcW w:w="89" w:type="dxa"/>
            <w:vMerge/>
            <w:tcBorders>
              <w:top w:val="nil"/>
              <w:left w:val="nil"/>
              <w:bottom w:val="nil"/>
            </w:tcBorders>
            <w:shd w:val="clear" w:color="auto" w:fill="E1D5C0"/>
          </w:tcPr>
          <w:p w14:paraId="7A8F7409" w14:textId="77777777" w:rsidR="00D20E08" w:rsidRDefault="00D20E08">
            <w:pPr>
              <w:rPr>
                <w:sz w:val="2"/>
                <w:szCs w:val="2"/>
              </w:rPr>
            </w:pPr>
          </w:p>
        </w:tc>
        <w:tc>
          <w:tcPr>
            <w:tcW w:w="1983" w:type="dxa"/>
            <w:vMerge w:val="restart"/>
            <w:shd w:val="clear" w:color="auto" w:fill="E1D5C0"/>
          </w:tcPr>
          <w:p w14:paraId="7A8F740A" w14:textId="77777777" w:rsidR="00D20E08" w:rsidRDefault="00D20E08">
            <w:pPr>
              <w:pStyle w:val="TableParagraph"/>
              <w:spacing w:before="215"/>
              <w:ind w:left="0"/>
              <w:jc w:val="left"/>
              <w:rPr>
                <w:rFonts w:ascii="Georgia"/>
                <w:sz w:val="20"/>
              </w:rPr>
            </w:pPr>
          </w:p>
          <w:p w14:paraId="7A8F740B" w14:textId="77777777" w:rsidR="00D20E08" w:rsidRDefault="0005330C">
            <w:pPr>
              <w:pStyle w:val="TableParagraph"/>
              <w:spacing w:before="0"/>
              <w:ind w:left="254"/>
              <w:jc w:val="left"/>
              <w:rPr>
                <w:b/>
                <w:sz w:val="20"/>
              </w:rPr>
            </w:pPr>
            <w:r>
              <w:rPr>
                <w:b/>
                <w:sz w:val="20"/>
              </w:rPr>
              <w:t>Motor</w:t>
            </w:r>
            <w:r>
              <w:rPr>
                <w:b/>
                <w:spacing w:val="-8"/>
                <w:sz w:val="20"/>
              </w:rPr>
              <w:t xml:space="preserve"> </w:t>
            </w:r>
            <w:r>
              <w:rPr>
                <w:b/>
                <w:sz w:val="20"/>
              </w:rPr>
              <w:t>Vehicle</w:t>
            </w:r>
            <w:r>
              <w:rPr>
                <w:b/>
                <w:spacing w:val="-8"/>
                <w:sz w:val="20"/>
              </w:rPr>
              <w:t xml:space="preserve"> </w:t>
            </w:r>
            <w:r>
              <w:rPr>
                <w:b/>
                <w:spacing w:val="-2"/>
                <w:sz w:val="20"/>
              </w:rPr>
              <w:t>Theft</w:t>
            </w:r>
          </w:p>
        </w:tc>
        <w:tc>
          <w:tcPr>
            <w:tcW w:w="808" w:type="dxa"/>
            <w:shd w:val="clear" w:color="auto" w:fill="E1D5C0"/>
          </w:tcPr>
          <w:p w14:paraId="7A8F740C" w14:textId="582B36C4" w:rsidR="00D20E08" w:rsidRDefault="0005330C">
            <w:pPr>
              <w:pStyle w:val="TableParagraph"/>
              <w:ind w:left="2" w:right="2"/>
              <w:rPr>
                <w:b/>
                <w:sz w:val="20"/>
              </w:rPr>
            </w:pPr>
            <w:r>
              <w:rPr>
                <w:b/>
                <w:spacing w:val="-4"/>
                <w:sz w:val="20"/>
              </w:rPr>
              <w:t>202</w:t>
            </w:r>
            <w:r w:rsidR="00552E03">
              <w:rPr>
                <w:b/>
                <w:spacing w:val="-4"/>
                <w:sz w:val="20"/>
              </w:rPr>
              <w:t>3</w:t>
            </w:r>
          </w:p>
        </w:tc>
        <w:tc>
          <w:tcPr>
            <w:tcW w:w="1260" w:type="dxa"/>
            <w:shd w:val="clear" w:color="auto" w:fill="E1D5C0"/>
          </w:tcPr>
          <w:p w14:paraId="7A8F740D" w14:textId="77777777" w:rsidR="00D20E08" w:rsidRDefault="0005330C">
            <w:pPr>
              <w:pStyle w:val="TableParagraph"/>
              <w:ind w:left="11" w:right="3"/>
              <w:rPr>
                <w:b/>
                <w:sz w:val="20"/>
              </w:rPr>
            </w:pPr>
            <w:r>
              <w:rPr>
                <w:b/>
                <w:spacing w:val="-10"/>
                <w:sz w:val="20"/>
              </w:rPr>
              <w:t>0</w:t>
            </w:r>
          </w:p>
        </w:tc>
        <w:tc>
          <w:tcPr>
            <w:tcW w:w="1440" w:type="dxa"/>
            <w:shd w:val="clear" w:color="auto" w:fill="E1D5C0"/>
          </w:tcPr>
          <w:p w14:paraId="7A8F740E" w14:textId="77777777" w:rsidR="00D20E08" w:rsidRDefault="0005330C">
            <w:pPr>
              <w:pStyle w:val="TableParagraph"/>
              <w:ind w:right="1"/>
              <w:rPr>
                <w:b/>
                <w:sz w:val="20"/>
              </w:rPr>
            </w:pPr>
            <w:r>
              <w:rPr>
                <w:b/>
                <w:spacing w:val="-5"/>
                <w:sz w:val="20"/>
              </w:rPr>
              <w:t>N/A</w:t>
            </w:r>
          </w:p>
        </w:tc>
        <w:tc>
          <w:tcPr>
            <w:tcW w:w="1349" w:type="dxa"/>
            <w:shd w:val="clear" w:color="auto" w:fill="E1D5C0"/>
          </w:tcPr>
          <w:p w14:paraId="7A8F740F" w14:textId="77777777" w:rsidR="00D20E08" w:rsidRDefault="0005330C">
            <w:pPr>
              <w:pStyle w:val="TableParagraph"/>
              <w:ind w:right="1"/>
              <w:rPr>
                <w:b/>
                <w:sz w:val="20"/>
              </w:rPr>
            </w:pPr>
            <w:r>
              <w:rPr>
                <w:b/>
                <w:spacing w:val="-5"/>
                <w:sz w:val="20"/>
              </w:rPr>
              <w:t>N/A</w:t>
            </w:r>
          </w:p>
        </w:tc>
        <w:tc>
          <w:tcPr>
            <w:tcW w:w="1351" w:type="dxa"/>
            <w:shd w:val="clear" w:color="auto" w:fill="E1D5C0"/>
          </w:tcPr>
          <w:p w14:paraId="7A8F7410" w14:textId="77777777" w:rsidR="00D20E08" w:rsidRDefault="0005330C">
            <w:pPr>
              <w:pStyle w:val="TableParagraph"/>
              <w:ind w:left="4" w:right="1"/>
              <w:rPr>
                <w:b/>
                <w:sz w:val="20"/>
              </w:rPr>
            </w:pPr>
            <w:r>
              <w:rPr>
                <w:b/>
                <w:spacing w:val="-10"/>
                <w:sz w:val="20"/>
              </w:rPr>
              <w:t>0</w:t>
            </w:r>
          </w:p>
        </w:tc>
        <w:tc>
          <w:tcPr>
            <w:tcW w:w="1258" w:type="dxa"/>
            <w:shd w:val="clear" w:color="auto" w:fill="E1D5C0"/>
          </w:tcPr>
          <w:p w14:paraId="7A8F7411" w14:textId="77777777" w:rsidR="00D20E08" w:rsidRDefault="0005330C">
            <w:pPr>
              <w:pStyle w:val="TableParagraph"/>
              <w:ind w:left="14" w:right="4"/>
              <w:rPr>
                <w:b/>
                <w:sz w:val="20"/>
              </w:rPr>
            </w:pPr>
            <w:r>
              <w:rPr>
                <w:b/>
                <w:spacing w:val="-10"/>
                <w:sz w:val="20"/>
              </w:rPr>
              <w:t>0</w:t>
            </w:r>
          </w:p>
        </w:tc>
      </w:tr>
      <w:tr w:rsidR="00D20E08" w14:paraId="7A8F741B" w14:textId="77777777">
        <w:trPr>
          <w:trHeight w:val="373"/>
        </w:trPr>
        <w:tc>
          <w:tcPr>
            <w:tcW w:w="89" w:type="dxa"/>
            <w:vMerge/>
            <w:tcBorders>
              <w:top w:val="nil"/>
              <w:left w:val="nil"/>
              <w:bottom w:val="nil"/>
            </w:tcBorders>
            <w:shd w:val="clear" w:color="auto" w:fill="E1D5C0"/>
          </w:tcPr>
          <w:p w14:paraId="7A8F7413" w14:textId="77777777" w:rsidR="00D20E08" w:rsidRDefault="00D20E08">
            <w:pPr>
              <w:rPr>
                <w:sz w:val="2"/>
                <w:szCs w:val="2"/>
              </w:rPr>
            </w:pPr>
          </w:p>
        </w:tc>
        <w:tc>
          <w:tcPr>
            <w:tcW w:w="1983" w:type="dxa"/>
            <w:vMerge/>
            <w:tcBorders>
              <w:top w:val="nil"/>
            </w:tcBorders>
            <w:shd w:val="clear" w:color="auto" w:fill="E1D5C0"/>
          </w:tcPr>
          <w:p w14:paraId="7A8F7414" w14:textId="77777777" w:rsidR="00D20E08" w:rsidRDefault="00D20E08">
            <w:pPr>
              <w:rPr>
                <w:sz w:val="2"/>
                <w:szCs w:val="2"/>
              </w:rPr>
            </w:pPr>
          </w:p>
        </w:tc>
        <w:tc>
          <w:tcPr>
            <w:tcW w:w="808" w:type="dxa"/>
            <w:shd w:val="clear" w:color="auto" w:fill="E1D5C0"/>
          </w:tcPr>
          <w:p w14:paraId="7A8F7415" w14:textId="27A3DE4F" w:rsidR="00D20E08" w:rsidRDefault="0005330C">
            <w:pPr>
              <w:pStyle w:val="TableParagraph"/>
              <w:ind w:left="2" w:right="2"/>
              <w:rPr>
                <w:b/>
                <w:sz w:val="20"/>
              </w:rPr>
            </w:pPr>
            <w:r>
              <w:rPr>
                <w:b/>
                <w:spacing w:val="-4"/>
                <w:sz w:val="20"/>
              </w:rPr>
              <w:t>202</w:t>
            </w:r>
            <w:r w:rsidR="00552E03">
              <w:rPr>
                <w:b/>
                <w:spacing w:val="-4"/>
                <w:sz w:val="20"/>
              </w:rPr>
              <w:t>4</w:t>
            </w:r>
          </w:p>
        </w:tc>
        <w:tc>
          <w:tcPr>
            <w:tcW w:w="1260" w:type="dxa"/>
            <w:shd w:val="clear" w:color="auto" w:fill="E1D5C0"/>
          </w:tcPr>
          <w:p w14:paraId="7A8F7416" w14:textId="77777777" w:rsidR="00D20E08" w:rsidRDefault="0005330C">
            <w:pPr>
              <w:pStyle w:val="TableParagraph"/>
              <w:ind w:left="11" w:right="3"/>
              <w:rPr>
                <w:b/>
                <w:sz w:val="20"/>
              </w:rPr>
            </w:pPr>
            <w:r>
              <w:rPr>
                <w:b/>
                <w:spacing w:val="-10"/>
                <w:sz w:val="20"/>
              </w:rPr>
              <w:t>0</w:t>
            </w:r>
          </w:p>
        </w:tc>
        <w:tc>
          <w:tcPr>
            <w:tcW w:w="1440" w:type="dxa"/>
            <w:shd w:val="clear" w:color="auto" w:fill="E1D5C0"/>
          </w:tcPr>
          <w:p w14:paraId="7A8F7417" w14:textId="77777777" w:rsidR="00D20E08" w:rsidRDefault="0005330C">
            <w:pPr>
              <w:pStyle w:val="TableParagraph"/>
              <w:ind w:right="1"/>
              <w:rPr>
                <w:b/>
                <w:sz w:val="20"/>
              </w:rPr>
            </w:pPr>
            <w:r>
              <w:rPr>
                <w:b/>
                <w:spacing w:val="-5"/>
                <w:sz w:val="20"/>
              </w:rPr>
              <w:t>N/A</w:t>
            </w:r>
          </w:p>
        </w:tc>
        <w:tc>
          <w:tcPr>
            <w:tcW w:w="1349" w:type="dxa"/>
            <w:shd w:val="clear" w:color="auto" w:fill="E1D5C0"/>
          </w:tcPr>
          <w:p w14:paraId="7A8F7418" w14:textId="77777777" w:rsidR="00D20E08" w:rsidRDefault="0005330C">
            <w:pPr>
              <w:pStyle w:val="TableParagraph"/>
              <w:ind w:right="1"/>
              <w:rPr>
                <w:b/>
                <w:sz w:val="20"/>
              </w:rPr>
            </w:pPr>
            <w:r>
              <w:rPr>
                <w:b/>
                <w:spacing w:val="-5"/>
                <w:sz w:val="20"/>
              </w:rPr>
              <w:t>N/A</w:t>
            </w:r>
          </w:p>
        </w:tc>
        <w:tc>
          <w:tcPr>
            <w:tcW w:w="1351" w:type="dxa"/>
            <w:shd w:val="clear" w:color="auto" w:fill="E1D5C0"/>
          </w:tcPr>
          <w:p w14:paraId="7A8F7419" w14:textId="77777777" w:rsidR="00D20E08" w:rsidRDefault="0005330C">
            <w:pPr>
              <w:pStyle w:val="TableParagraph"/>
              <w:ind w:left="4" w:right="1"/>
              <w:rPr>
                <w:b/>
                <w:sz w:val="20"/>
              </w:rPr>
            </w:pPr>
            <w:r>
              <w:rPr>
                <w:b/>
                <w:spacing w:val="-10"/>
                <w:sz w:val="20"/>
              </w:rPr>
              <w:t>0</w:t>
            </w:r>
          </w:p>
        </w:tc>
        <w:tc>
          <w:tcPr>
            <w:tcW w:w="1258" w:type="dxa"/>
            <w:shd w:val="clear" w:color="auto" w:fill="E1D5C0"/>
          </w:tcPr>
          <w:p w14:paraId="7A8F741A" w14:textId="77777777" w:rsidR="00D20E08" w:rsidRDefault="0005330C">
            <w:pPr>
              <w:pStyle w:val="TableParagraph"/>
              <w:ind w:left="14" w:right="4"/>
              <w:rPr>
                <w:b/>
                <w:sz w:val="20"/>
              </w:rPr>
            </w:pPr>
            <w:r>
              <w:rPr>
                <w:b/>
                <w:spacing w:val="-10"/>
                <w:sz w:val="20"/>
              </w:rPr>
              <w:t>0</w:t>
            </w:r>
          </w:p>
        </w:tc>
      </w:tr>
      <w:tr w:rsidR="00D20E08" w14:paraId="7A8F7424" w14:textId="77777777">
        <w:trPr>
          <w:trHeight w:val="373"/>
        </w:trPr>
        <w:tc>
          <w:tcPr>
            <w:tcW w:w="89" w:type="dxa"/>
            <w:vMerge/>
            <w:tcBorders>
              <w:top w:val="nil"/>
              <w:left w:val="nil"/>
              <w:bottom w:val="nil"/>
            </w:tcBorders>
            <w:shd w:val="clear" w:color="auto" w:fill="E1D5C0"/>
          </w:tcPr>
          <w:p w14:paraId="7A8F741C" w14:textId="77777777" w:rsidR="00D20E08" w:rsidRDefault="00D20E08">
            <w:pPr>
              <w:rPr>
                <w:sz w:val="2"/>
                <w:szCs w:val="2"/>
              </w:rPr>
            </w:pPr>
          </w:p>
        </w:tc>
        <w:tc>
          <w:tcPr>
            <w:tcW w:w="1983" w:type="dxa"/>
            <w:vMerge/>
            <w:tcBorders>
              <w:top w:val="nil"/>
            </w:tcBorders>
            <w:shd w:val="clear" w:color="auto" w:fill="E1D5C0"/>
          </w:tcPr>
          <w:p w14:paraId="7A8F741D" w14:textId="77777777" w:rsidR="00D20E08" w:rsidRDefault="00D20E08">
            <w:pPr>
              <w:rPr>
                <w:sz w:val="2"/>
                <w:szCs w:val="2"/>
              </w:rPr>
            </w:pPr>
          </w:p>
        </w:tc>
        <w:tc>
          <w:tcPr>
            <w:tcW w:w="808" w:type="dxa"/>
            <w:shd w:val="clear" w:color="auto" w:fill="CCB790"/>
          </w:tcPr>
          <w:p w14:paraId="7A8F741E" w14:textId="57CED491" w:rsidR="00D20E08" w:rsidRDefault="0005330C">
            <w:pPr>
              <w:pStyle w:val="TableParagraph"/>
              <w:ind w:left="2" w:right="2"/>
              <w:rPr>
                <w:b/>
                <w:sz w:val="20"/>
              </w:rPr>
            </w:pPr>
            <w:r>
              <w:rPr>
                <w:b/>
                <w:spacing w:val="-4"/>
                <w:sz w:val="20"/>
              </w:rPr>
              <w:t>202</w:t>
            </w:r>
            <w:r w:rsidR="00552E03">
              <w:rPr>
                <w:b/>
                <w:spacing w:val="-4"/>
                <w:sz w:val="20"/>
              </w:rPr>
              <w:t>5</w:t>
            </w:r>
          </w:p>
        </w:tc>
        <w:tc>
          <w:tcPr>
            <w:tcW w:w="1260" w:type="dxa"/>
            <w:shd w:val="clear" w:color="auto" w:fill="CCB790"/>
          </w:tcPr>
          <w:p w14:paraId="7A8F741F" w14:textId="77777777" w:rsidR="00D20E08" w:rsidRDefault="0005330C">
            <w:pPr>
              <w:pStyle w:val="TableParagraph"/>
              <w:ind w:left="11" w:right="3"/>
              <w:rPr>
                <w:b/>
                <w:sz w:val="20"/>
              </w:rPr>
            </w:pPr>
            <w:r>
              <w:rPr>
                <w:b/>
                <w:spacing w:val="-10"/>
                <w:sz w:val="20"/>
              </w:rPr>
              <w:t>0</w:t>
            </w:r>
          </w:p>
        </w:tc>
        <w:tc>
          <w:tcPr>
            <w:tcW w:w="1440" w:type="dxa"/>
            <w:shd w:val="clear" w:color="auto" w:fill="CCB790"/>
          </w:tcPr>
          <w:p w14:paraId="7A8F7420" w14:textId="77777777" w:rsidR="00D20E08" w:rsidRDefault="0005330C">
            <w:pPr>
              <w:pStyle w:val="TableParagraph"/>
              <w:ind w:right="1"/>
              <w:rPr>
                <w:b/>
                <w:sz w:val="20"/>
              </w:rPr>
            </w:pPr>
            <w:r>
              <w:rPr>
                <w:b/>
                <w:spacing w:val="-5"/>
                <w:sz w:val="20"/>
              </w:rPr>
              <w:t>N/A</w:t>
            </w:r>
          </w:p>
        </w:tc>
        <w:tc>
          <w:tcPr>
            <w:tcW w:w="1349" w:type="dxa"/>
            <w:shd w:val="clear" w:color="auto" w:fill="CCB790"/>
          </w:tcPr>
          <w:p w14:paraId="7A8F7421" w14:textId="77777777" w:rsidR="00D20E08" w:rsidRDefault="0005330C">
            <w:pPr>
              <w:pStyle w:val="TableParagraph"/>
              <w:ind w:right="1"/>
              <w:rPr>
                <w:b/>
                <w:sz w:val="20"/>
              </w:rPr>
            </w:pPr>
            <w:r>
              <w:rPr>
                <w:b/>
                <w:spacing w:val="-5"/>
                <w:sz w:val="20"/>
              </w:rPr>
              <w:t>N/A</w:t>
            </w:r>
          </w:p>
        </w:tc>
        <w:tc>
          <w:tcPr>
            <w:tcW w:w="1351" w:type="dxa"/>
            <w:shd w:val="clear" w:color="auto" w:fill="CCB790"/>
          </w:tcPr>
          <w:p w14:paraId="7A8F7422" w14:textId="77777777" w:rsidR="00D20E08" w:rsidRDefault="0005330C">
            <w:pPr>
              <w:pStyle w:val="TableParagraph"/>
              <w:ind w:left="4" w:right="1"/>
              <w:rPr>
                <w:b/>
                <w:sz w:val="20"/>
              </w:rPr>
            </w:pPr>
            <w:r>
              <w:rPr>
                <w:b/>
                <w:spacing w:val="-10"/>
                <w:sz w:val="20"/>
              </w:rPr>
              <w:t>0</w:t>
            </w:r>
          </w:p>
        </w:tc>
        <w:tc>
          <w:tcPr>
            <w:tcW w:w="1258" w:type="dxa"/>
            <w:shd w:val="clear" w:color="auto" w:fill="CCB790"/>
          </w:tcPr>
          <w:p w14:paraId="7A8F7423" w14:textId="77777777" w:rsidR="00D20E08" w:rsidRDefault="0005330C">
            <w:pPr>
              <w:pStyle w:val="TableParagraph"/>
              <w:ind w:left="14" w:right="4"/>
              <w:rPr>
                <w:b/>
                <w:sz w:val="20"/>
              </w:rPr>
            </w:pPr>
            <w:r>
              <w:rPr>
                <w:b/>
                <w:spacing w:val="-10"/>
                <w:sz w:val="20"/>
              </w:rPr>
              <w:t>0</w:t>
            </w:r>
          </w:p>
        </w:tc>
      </w:tr>
      <w:tr w:rsidR="009C3F35" w14:paraId="7A8F742E" w14:textId="77777777">
        <w:trPr>
          <w:trHeight w:val="374"/>
        </w:trPr>
        <w:tc>
          <w:tcPr>
            <w:tcW w:w="89" w:type="dxa"/>
            <w:vMerge/>
            <w:tcBorders>
              <w:top w:val="nil"/>
              <w:left w:val="nil"/>
              <w:bottom w:val="nil"/>
            </w:tcBorders>
            <w:shd w:val="clear" w:color="auto" w:fill="E1D5C0"/>
          </w:tcPr>
          <w:p w14:paraId="7A8F7425" w14:textId="77777777" w:rsidR="009C3F35" w:rsidRDefault="009C3F35" w:rsidP="009C3F35">
            <w:pPr>
              <w:rPr>
                <w:sz w:val="2"/>
                <w:szCs w:val="2"/>
              </w:rPr>
            </w:pPr>
          </w:p>
        </w:tc>
        <w:tc>
          <w:tcPr>
            <w:tcW w:w="1983" w:type="dxa"/>
            <w:vMerge w:val="restart"/>
            <w:shd w:val="clear" w:color="auto" w:fill="E1D5C0"/>
          </w:tcPr>
          <w:p w14:paraId="27377D1F" w14:textId="77777777" w:rsidR="009C3F35" w:rsidRDefault="009C3F35" w:rsidP="009C3F35">
            <w:pPr>
              <w:pStyle w:val="TableParagraph"/>
              <w:spacing w:before="215"/>
              <w:ind w:left="0"/>
              <w:jc w:val="left"/>
              <w:rPr>
                <w:rFonts w:ascii="Georgia"/>
                <w:sz w:val="20"/>
              </w:rPr>
            </w:pPr>
          </w:p>
          <w:p w14:paraId="7A8F7427" w14:textId="16C7DC91" w:rsidR="009C3F35" w:rsidRDefault="009C3F35" w:rsidP="009C3F35">
            <w:pPr>
              <w:pStyle w:val="TableParagraph"/>
              <w:spacing w:before="0"/>
              <w:ind w:left="3" w:right="1"/>
              <w:rPr>
                <w:b/>
                <w:sz w:val="20"/>
              </w:rPr>
            </w:pPr>
            <w:r>
              <w:rPr>
                <w:b/>
                <w:spacing w:val="-2"/>
                <w:sz w:val="20"/>
              </w:rPr>
              <w:t>Arson</w:t>
            </w:r>
          </w:p>
        </w:tc>
        <w:tc>
          <w:tcPr>
            <w:tcW w:w="808" w:type="dxa"/>
            <w:shd w:val="clear" w:color="auto" w:fill="E1D5C0"/>
          </w:tcPr>
          <w:p w14:paraId="7A8F7428" w14:textId="262F4821" w:rsidR="009C3F35" w:rsidRDefault="009C3F35" w:rsidP="009C3F35">
            <w:pPr>
              <w:pStyle w:val="TableParagraph"/>
              <w:ind w:left="2" w:right="2"/>
              <w:rPr>
                <w:b/>
                <w:sz w:val="20"/>
              </w:rPr>
            </w:pPr>
            <w:r>
              <w:rPr>
                <w:b/>
                <w:spacing w:val="-4"/>
                <w:sz w:val="20"/>
              </w:rPr>
              <w:t>2023</w:t>
            </w:r>
          </w:p>
        </w:tc>
        <w:tc>
          <w:tcPr>
            <w:tcW w:w="1260" w:type="dxa"/>
            <w:shd w:val="clear" w:color="auto" w:fill="E1D5C0"/>
          </w:tcPr>
          <w:p w14:paraId="7A8F7429" w14:textId="2B69B31A" w:rsidR="009C3F35" w:rsidRDefault="009C3F35" w:rsidP="009C3F35">
            <w:pPr>
              <w:pStyle w:val="TableParagraph"/>
              <w:ind w:left="11" w:right="3"/>
              <w:rPr>
                <w:b/>
                <w:sz w:val="20"/>
              </w:rPr>
            </w:pPr>
            <w:r>
              <w:rPr>
                <w:b/>
                <w:spacing w:val="-10"/>
                <w:sz w:val="20"/>
              </w:rPr>
              <w:t>0</w:t>
            </w:r>
          </w:p>
        </w:tc>
        <w:tc>
          <w:tcPr>
            <w:tcW w:w="1440" w:type="dxa"/>
            <w:shd w:val="clear" w:color="auto" w:fill="E1D5C0"/>
          </w:tcPr>
          <w:p w14:paraId="7A8F742A" w14:textId="14F71ADF" w:rsidR="009C3F35" w:rsidRDefault="009C3F35" w:rsidP="009C3F35">
            <w:pPr>
              <w:pStyle w:val="TableParagraph"/>
              <w:ind w:right="1"/>
              <w:rPr>
                <w:b/>
                <w:sz w:val="20"/>
              </w:rPr>
            </w:pPr>
            <w:r>
              <w:rPr>
                <w:b/>
                <w:spacing w:val="-5"/>
                <w:sz w:val="20"/>
              </w:rPr>
              <w:t>N/A</w:t>
            </w:r>
          </w:p>
        </w:tc>
        <w:tc>
          <w:tcPr>
            <w:tcW w:w="1349" w:type="dxa"/>
            <w:shd w:val="clear" w:color="auto" w:fill="E1D5C0"/>
          </w:tcPr>
          <w:p w14:paraId="7A8F742B" w14:textId="200DC01E" w:rsidR="009C3F35" w:rsidRDefault="009C3F35" w:rsidP="009C3F35">
            <w:pPr>
              <w:pStyle w:val="TableParagraph"/>
              <w:ind w:right="1"/>
              <w:rPr>
                <w:b/>
                <w:sz w:val="20"/>
              </w:rPr>
            </w:pPr>
            <w:r>
              <w:rPr>
                <w:b/>
                <w:spacing w:val="-5"/>
                <w:sz w:val="20"/>
              </w:rPr>
              <w:t>N/A</w:t>
            </w:r>
          </w:p>
        </w:tc>
        <w:tc>
          <w:tcPr>
            <w:tcW w:w="1351" w:type="dxa"/>
            <w:shd w:val="clear" w:color="auto" w:fill="E1D5C0"/>
          </w:tcPr>
          <w:p w14:paraId="7A8F742C" w14:textId="0EE4E377" w:rsidR="009C3F35" w:rsidRDefault="009C3F35" w:rsidP="009C3F35">
            <w:pPr>
              <w:pStyle w:val="TableParagraph"/>
              <w:ind w:left="4" w:right="1"/>
              <w:rPr>
                <w:b/>
                <w:sz w:val="20"/>
              </w:rPr>
            </w:pPr>
            <w:r>
              <w:rPr>
                <w:b/>
                <w:spacing w:val="-10"/>
                <w:sz w:val="20"/>
              </w:rPr>
              <w:t>0</w:t>
            </w:r>
          </w:p>
        </w:tc>
        <w:tc>
          <w:tcPr>
            <w:tcW w:w="1258" w:type="dxa"/>
            <w:shd w:val="clear" w:color="auto" w:fill="E1D5C0"/>
          </w:tcPr>
          <w:p w14:paraId="7A8F742D" w14:textId="08240FC6" w:rsidR="009C3F35" w:rsidRDefault="009C3F35" w:rsidP="009C3F35">
            <w:pPr>
              <w:pStyle w:val="TableParagraph"/>
              <w:ind w:left="14" w:right="4"/>
              <w:rPr>
                <w:b/>
                <w:sz w:val="20"/>
              </w:rPr>
            </w:pPr>
            <w:r>
              <w:rPr>
                <w:b/>
                <w:spacing w:val="-10"/>
                <w:sz w:val="20"/>
              </w:rPr>
              <w:t>0</w:t>
            </w:r>
          </w:p>
        </w:tc>
      </w:tr>
      <w:tr w:rsidR="009C3F35" w14:paraId="7A8F7437" w14:textId="77777777">
        <w:trPr>
          <w:trHeight w:val="373"/>
        </w:trPr>
        <w:tc>
          <w:tcPr>
            <w:tcW w:w="89" w:type="dxa"/>
            <w:vMerge/>
            <w:tcBorders>
              <w:top w:val="nil"/>
              <w:left w:val="nil"/>
              <w:bottom w:val="nil"/>
            </w:tcBorders>
            <w:shd w:val="clear" w:color="auto" w:fill="E1D5C0"/>
          </w:tcPr>
          <w:p w14:paraId="7A8F742F" w14:textId="77777777" w:rsidR="009C3F35" w:rsidRDefault="009C3F35" w:rsidP="009C3F35">
            <w:pPr>
              <w:rPr>
                <w:sz w:val="2"/>
                <w:szCs w:val="2"/>
              </w:rPr>
            </w:pPr>
          </w:p>
        </w:tc>
        <w:tc>
          <w:tcPr>
            <w:tcW w:w="1983" w:type="dxa"/>
            <w:vMerge/>
            <w:tcBorders>
              <w:top w:val="nil"/>
            </w:tcBorders>
            <w:shd w:val="clear" w:color="auto" w:fill="E1D5C0"/>
          </w:tcPr>
          <w:p w14:paraId="7A8F7430" w14:textId="77777777" w:rsidR="009C3F35" w:rsidRDefault="009C3F35" w:rsidP="009C3F35">
            <w:pPr>
              <w:rPr>
                <w:sz w:val="2"/>
                <w:szCs w:val="2"/>
              </w:rPr>
            </w:pPr>
          </w:p>
        </w:tc>
        <w:tc>
          <w:tcPr>
            <w:tcW w:w="808" w:type="dxa"/>
            <w:shd w:val="clear" w:color="auto" w:fill="E1D5C0"/>
          </w:tcPr>
          <w:p w14:paraId="7A8F7431" w14:textId="78B5A92C" w:rsidR="009C3F35" w:rsidRDefault="009C3F35" w:rsidP="009C3F35">
            <w:pPr>
              <w:pStyle w:val="TableParagraph"/>
              <w:ind w:left="2" w:right="2"/>
              <w:rPr>
                <w:b/>
                <w:sz w:val="20"/>
              </w:rPr>
            </w:pPr>
            <w:r>
              <w:rPr>
                <w:b/>
                <w:spacing w:val="-4"/>
                <w:sz w:val="20"/>
              </w:rPr>
              <w:t>2024</w:t>
            </w:r>
          </w:p>
        </w:tc>
        <w:tc>
          <w:tcPr>
            <w:tcW w:w="1260" w:type="dxa"/>
            <w:shd w:val="clear" w:color="auto" w:fill="E1D5C0"/>
          </w:tcPr>
          <w:p w14:paraId="7A8F7432" w14:textId="55CFA4AF" w:rsidR="009C3F35" w:rsidRDefault="009C3F35" w:rsidP="009C3F35">
            <w:pPr>
              <w:pStyle w:val="TableParagraph"/>
              <w:ind w:left="11" w:right="3"/>
              <w:rPr>
                <w:b/>
                <w:sz w:val="20"/>
              </w:rPr>
            </w:pPr>
            <w:r>
              <w:rPr>
                <w:b/>
                <w:spacing w:val="-10"/>
                <w:sz w:val="20"/>
              </w:rPr>
              <w:t>0</w:t>
            </w:r>
          </w:p>
        </w:tc>
        <w:tc>
          <w:tcPr>
            <w:tcW w:w="1440" w:type="dxa"/>
            <w:shd w:val="clear" w:color="auto" w:fill="E1D5C0"/>
          </w:tcPr>
          <w:p w14:paraId="7A8F7433" w14:textId="4CE6230F" w:rsidR="009C3F35" w:rsidRDefault="009C3F35" w:rsidP="009C3F35">
            <w:pPr>
              <w:pStyle w:val="TableParagraph"/>
              <w:ind w:right="1"/>
              <w:rPr>
                <w:b/>
                <w:sz w:val="20"/>
              </w:rPr>
            </w:pPr>
            <w:r>
              <w:rPr>
                <w:b/>
                <w:spacing w:val="-5"/>
                <w:sz w:val="20"/>
              </w:rPr>
              <w:t>N/A</w:t>
            </w:r>
          </w:p>
        </w:tc>
        <w:tc>
          <w:tcPr>
            <w:tcW w:w="1349" w:type="dxa"/>
            <w:shd w:val="clear" w:color="auto" w:fill="E1D5C0"/>
          </w:tcPr>
          <w:p w14:paraId="7A8F7434" w14:textId="1408EA97" w:rsidR="009C3F35" w:rsidRDefault="009C3F35" w:rsidP="009C3F35">
            <w:pPr>
              <w:pStyle w:val="TableParagraph"/>
              <w:ind w:right="1"/>
              <w:rPr>
                <w:b/>
                <w:sz w:val="20"/>
              </w:rPr>
            </w:pPr>
            <w:r>
              <w:rPr>
                <w:b/>
                <w:spacing w:val="-5"/>
                <w:sz w:val="20"/>
              </w:rPr>
              <w:t>N/A</w:t>
            </w:r>
          </w:p>
        </w:tc>
        <w:tc>
          <w:tcPr>
            <w:tcW w:w="1351" w:type="dxa"/>
            <w:shd w:val="clear" w:color="auto" w:fill="E1D5C0"/>
          </w:tcPr>
          <w:p w14:paraId="7A8F7435" w14:textId="1D61F2F2" w:rsidR="009C3F35" w:rsidRDefault="009C3F35" w:rsidP="009C3F35">
            <w:pPr>
              <w:pStyle w:val="TableParagraph"/>
              <w:ind w:left="4" w:right="1"/>
              <w:rPr>
                <w:b/>
                <w:sz w:val="20"/>
              </w:rPr>
            </w:pPr>
            <w:r>
              <w:rPr>
                <w:b/>
                <w:spacing w:val="-10"/>
                <w:sz w:val="20"/>
              </w:rPr>
              <w:t>0</w:t>
            </w:r>
          </w:p>
        </w:tc>
        <w:tc>
          <w:tcPr>
            <w:tcW w:w="1258" w:type="dxa"/>
            <w:shd w:val="clear" w:color="auto" w:fill="E1D5C0"/>
          </w:tcPr>
          <w:p w14:paraId="7A8F7436" w14:textId="34425B69" w:rsidR="009C3F35" w:rsidRDefault="009C3F35" w:rsidP="009C3F35">
            <w:pPr>
              <w:pStyle w:val="TableParagraph"/>
              <w:ind w:left="14" w:right="4"/>
              <w:rPr>
                <w:b/>
                <w:sz w:val="20"/>
              </w:rPr>
            </w:pPr>
            <w:r>
              <w:rPr>
                <w:b/>
                <w:spacing w:val="-10"/>
                <w:sz w:val="20"/>
              </w:rPr>
              <w:t>0</w:t>
            </w:r>
          </w:p>
        </w:tc>
      </w:tr>
      <w:tr w:rsidR="009C3F35" w14:paraId="7A8F7440" w14:textId="77777777" w:rsidTr="000D2627">
        <w:trPr>
          <w:trHeight w:val="406"/>
        </w:trPr>
        <w:tc>
          <w:tcPr>
            <w:tcW w:w="89" w:type="dxa"/>
            <w:vMerge/>
            <w:tcBorders>
              <w:top w:val="nil"/>
              <w:left w:val="nil"/>
              <w:bottom w:val="nil"/>
            </w:tcBorders>
            <w:shd w:val="clear" w:color="auto" w:fill="E1D5C0"/>
          </w:tcPr>
          <w:p w14:paraId="7A8F7438" w14:textId="77777777" w:rsidR="009C3F35" w:rsidRDefault="009C3F35" w:rsidP="009C3F35">
            <w:pPr>
              <w:rPr>
                <w:sz w:val="2"/>
                <w:szCs w:val="2"/>
              </w:rPr>
            </w:pPr>
          </w:p>
        </w:tc>
        <w:tc>
          <w:tcPr>
            <w:tcW w:w="1983" w:type="dxa"/>
            <w:vMerge/>
            <w:tcBorders>
              <w:top w:val="nil"/>
            </w:tcBorders>
            <w:shd w:val="clear" w:color="auto" w:fill="E1D5C0"/>
          </w:tcPr>
          <w:p w14:paraId="7A8F7439" w14:textId="77777777" w:rsidR="009C3F35" w:rsidRDefault="009C3F35" w:rsidP="009C3F35">
            <w:pPr>
              <w:rPr>
                <w:sz w:val="2"/>
                <w:szCs w:val="2"/>
              </w:rPr>
            </w:pPr>
          </w:p>
        </w:tc>
        <w:tc>
          <w:tcPr>
            <w:tcW w:w="808" w:type="dxa"/>
            <w:shd w:val="clear" w:color="auto" w:fill="CCB790"/>
          </w:tcPr>
          <w:p w14:paraId="7A8F743A" w14:textId="19DC0D2D" w:rsidR="009C3F35" w:rsidRDefault="009C3F35" w:rsidP="009C3F35">
            <w:pPr>
              <w:pStyle w:val="TableParagraph"/>
              <w:ind w:left="2" w:right="2"/>
              <w:rPr>
                <w:b/>
                <w:sz w:val="20"/>
              </w:rPr>
            </w:pPr>
            <w:r>
              <w:rPr>
                <w:b/>
                <w:spacing w:val="-4"/>
                <w:sz w:val="20"/>
              </w:rPr>
              <w:t>2025</w:t>
            </w:r>
          </w:p>
        </w:tc>
        <w:tc>
          <w:tcPr>
            <w:tcW w:w="1260" w:type="dxa"/>
            <w:shd w:val="clear" w:color="auto" w:fill="CCB790"/>
          </w:tcPr>
          <w:p w14:paraId="7A8F743B" w14:textId="49873C27" w:rsidR="009C3F35" w:rsidRDefault="009C3F35" w:rsidP="009C3F35">
            <w:pPr>
              <w:pStyle w:val="TableParagraph"/>
              <w:ind w:left="11" w:right="3"/>
              <w:rPr>
                <w:b/>
                <w:sz w:val="20"/>
              </w:rPr>
            </w:pPr>
            <w:r>
              <w:rPr>
                <w:b/>
                <w:spacing w:val="-10"/>
                <w:sz w:val="20"/>
              </w:rPr>
              <w:t>0</w:t>
            </w:r>
          </w:p>
        </w:tc>
        <w:tc>
          <w:tcPr>
            <w:tcW w:w="1440" w:type="dxa"/>
            <w:shd w:val="clear" w:color="auto" w:fill="CCB790"/>
          </w:tcPr>
          <w:p w14:paraId="7A8F743C" w14:textId="0E9E1A50" w:rsidR="009C3F35" w:rsidRDefault="009C3F35" w:rsidP="009C3F35">
            <w:pPr>
              <w:pStyle w:val="TableParagraph"/>
              <w:ind w:right="1"/>
              <w:rPr>
                <w:b/>
                <w:sz w:val="20"/>
              </w:rPr>
            </w:pPr>
            <w:r>
              <w:rPr>
                <w:b/>
                <w:spacing w:val="-5"/>
                <w:sz w:val="20"/>
              </w:rPr>
              <w:t>N/A</w:t>
            </w:r>
          </w:p>
        </w:tc>
        <w:tc>
          <w:tcPr>
            <w:tcW w:w="1349" w:type="dxa"/>
            <w:shd w:val="clear" w:color="auto" w:fill="CCB790"/>
          </w:tcPr>
          <w:p w14:paraId="7A8F743D" w14:textId="3A0EB175" w:rsidR="009C3F35" w:rsidRDefault="009C3F35" w:rsidP="009C3F35">
            <w:pPr>
              <w:pStyle w:val="TableParagraph"/>
              <w:ind w:right="1"/>
              <w:rPr>
                <w:b/>
                <w:sz w:val="20"/>
              </w:rPr>
            </w:pPr>
            <w:r>
              <w:rPr>
                <w:b/>
                <w:spacing w:val="-5"/>
                <w:sz w:val="20"/>
              </w:rPr>
              <w:t>N/A</w:t>
            </w:r>
          </w:p>
        </w:tc>
        <w:tc>
          <w:tcPr>
            <w:tcW w:w="1351" w:type="dxa"/>
            <w:shd w:val="clear" w:color="auto" w:fill="CCB790"/>
          </w:tcPr>
          <w:p w14:paraId="7A8F743E" w14:textId="71DD778E" w:rsidR="009C3F35" w:rsidRDefault="009C3F35" w:rsidP="009C3F35">
            <w:pPr>
              <w:pStyle w:val="TableParagraph"/>
              <w:ind w:left="4" w:right="1"/>
              <w:rPr>
                <w:b/>
                <w:sz w:val="20"/>
              </w:rPr>
            </w:pPr>
            <w:r>
              <w:rPr>
                <w:b/>
                <w:spacing w:val="-10"/>
                <w:sz w:val="20"/>
              </w:rPr>
              <w:t>0</w:t>
            </w:r>
          </w:p>
        </w:tc>
        <w:tc>
          <w:tcPr>
            <w:tcW w:w="1258" w:type="dxa"/>
            <w:shd w:val="clear" w:color="auto" w:fill="CCB790"/>
          </w:tcPr>
          <w:p w14:paraId="7A8F743F" w14:textId="3DDAD1A6" w:rsidR="009C3F35" w:rsidRDefault="009C3F35" w:rsidP="009C3F35">
            <w:pPr>
              <w:pStyle w:val="TableParagraph"/>
              <w:ind w:left="14" w:right="4"/>
              <w:rPr>
                <w:b/>
                <w:sz w:val="20"/>
              </w:rPr>
            </w:pPr>
            <w:r>
              <w:rPr>
                <w:b/>
                <w:spacing w:val="-10"/>
                <w:sz w:val="24"/>
                <w:szCs w:val="24"/>
              </w:rPr>
              <w:t>0</w:t>
            </w:r>
          </w:p>
        </w:tc>
      </w:tr>
      <w:tr w:rsidR="004C23B5" w14:paraId="555BD0D2" w14:textId="77777777" w:rsidTr="000D2627">
        <w:trPr>
          <w:trHeight w:val="397"/>
        </w:trPr>
        <w:tc>
          <w:tcPr>
            <w:tcW w:w="89" w:type="dxa"/>
            <w:tcBorders>
              <w:top w:val="nil"/>
              <w:left w:val="nil"/>
              <w:bottom w:val="nil"/>
            </w:tcBorders>
            <w:shd w:val="clear" w:color="auto" w:fill="E1D5C0"/>
          </w:tcPr>
          <w:p w14:paraId="6BE03327" w14:textId="77777777" w:rsidR="004C23B5" w:rsidRDefault="004C23B5" w:rsidP="004C23B5">
            <w:pPr>
              <w:rPr>
                <w:sz w:val="2"/>
                <w:szCs w:val="2"/>
              </w:rPr>
            </w:pPr>
          </w:p>
        </w:tc>
        <w:tc>
          <w:tcPr>
            <w:tcW w:w="1983" w:type="dxa"/>
            <w:vMerge w:val="restart"/>
            <w:tcBorders>
              <w:top w:val="nil"/>
            </w:tcBorders>
            <w:shd w:val="clear" w:color="auto" w:fill="E1D5C0"/>
          </w:tcPr>
          <w:p w14:paraId="458631E7" w14:textId="77777777" w:rsidR="004C23B5" w:rsidRPr="004C23B5" w:rsidRDefault="004C23B5" w:rsidP="004C23B5">
            <w:pPr>
              <w:pStyle w:val="TableParagraph"/>
              <w:spacing w:before="215"/>
              <w:ind w:left="0"/>
              <w:rPr>
                <w:rFonts w:ascii="Franklin Gothic Demi" w:hAnsi="Franklin Gothic Demi"/>
                <w:sz w:val="20"/>
              </w:rPr>
            </w:pPr>
          </w:p>
          <w:p w14:paraId="13174479" w14:textId="7B7F91DB" w:rsidR="004C23B5" w:rsidRPr="004C23B5" w:rsidRDefault="004C23B5" w:rsidP="004C23B5">
            <w:pPr>
              <w:jc w:val="center"/>
              <w:rPr>
                <w:rFonts w:ascii="Franklin Gothic Demi" w:hAnsi="Franklin Gothic Demi"/>
                <w:sz w:val="2"/>
                <w:szCs w:val="2"/>
              </w:rPr>
            </w:pPr>
            <w:r w:rsidRPr="004C23B5">
              <w:rPr>
                <w:rFonts w:ascii="Franklin Gothic Demi" w:hAnsi="Franklin Gothic Demi"/>
                <w:b/>
                <w:spacing w:val="-2"/>
                <w:sz w:val="20"/>
              </w:rPr>
              <w:t>Hazing</w:t>
            </w:r>
          </w:p>
        </w:tc>
        <w:tc>
          <w:tcPr>
            <w:tcW w:w="808" w:type="dxa"/>
            <w:shd w:val="clear" w:color="auto" w:fill="E1D5C0"/>
          </w:tcPr>
          <w:p w14:paraId="7EAA9F9C" w14:textId="7AEE857B" w:rsidR="004C23B5" w:rsidRDefault="004C23B5" w:rsidP="004C23B5">
            <w:pPr>
              <w:pStyle w:val="TableParagraph"/>
              <w:ind w:left="2" w:right="2"/>
              <w:rPr>
                <w:b/>
                <w:spacing w:val="-4"/>
                <w:sz w:val="20"/>
              </w:rPr>
            </w:pPr>
            <w:r>
              <w:rPr>
                <w:b/>
                <w:spacing w:val="-4"/>
                <w:sz w:val="20"/>
              </w:rPr>
              <w:t>2023</w:t>
            </w:r>
          </w:p>
        </w:tc>
        <w:tc>
          <w:tcPr>
            <w:tcW w:w="1260" w:type="dxa"/>
            <w:shd w:val="clear" w:color="auto" w:fill="E1D5C0"/>
          </w:tcPr>
          <w:p w14:paraId="72BA12B6" w14:textId="2B83A9C9" w:rsidR="004C23B5" w:rsidRDefault="004C23B5" w:rsidP="004C23B5">
            <w:pPr>
              <w:pStyle w:val="TableParagraph"/>
              <w:ind w:left="11" w:right="3"/>
              <w:rPr>
                <w:b/>
                <w:spacing w:val="-10"/>
                <w:sz w:val="20"/>
              </w:rPr>
            </w:pPr>
            <w:r>
              <w:rPr>
                <w:b/>
                <w:spacing w:val="-10"/>
                <w:sz w:val="20"/>
              </w:rPr>
              <w:t>0</w:t>
            </w:r>
          </w:p>
        </w:tc>
        <w:tc>
          <w:tcPr>
            <w:tcW w:w="1440" w:type="dxa"/>
            <w:shd w:val="clear" w:color="auto" w:fill="E1D5C0"/>
          </w:tcPr>
          <w:p w14:paraId="676CD7CF" w14:textId="75153F49" w:rsidR="004C23B5" w:rsidRDefault="004C23B5" w:rsidP="004C23B5">
            <w:pPr>
              <w:pStyle w:val="TableParagraph"/>
              <w:ind w:right="1"/>
              <w:rPr>
                <w:b/>
                <w:spacing w:val="-5"/>
                <w:sz w:val="20"/>
              </w:rPr>
            </w:pPr>
            <w:r>
              <w:rPr>
                <w:b/>
                <w:spacing w:val="-5"/>
                <w:sz w:val="20"/>
              </w:rPr>
              <w:t>N/A</w:t>
            </w:r>
          </w:p>
        </w:tc>
        <w:tc>
          <w:tcPr>
            <w:tcW w:w="1349" w:type="dxa"/>
            <w:shd w:val="clear" w:color="auto" w:fill="E1D5C0"/>
          </w:tcPr>
          <w:p w14:paraId="55A01E9A" w14:textId="4B29C75C" w:rsidR="004C23B5" w:rsidRDefault="004C23B5" w:rsidP="004C23B5">
            <w:pPr>
              <w:pStyle w:val="TableParagraph"/>
              <w:ind w:right="1"/>
              <w:rPr>
                <w:b/>
                <w:spacing w:val="-5"/>
                <w:sz w:val="20"/>
              </w:rPr>
            </w:pPr>
            <w:r>
              <w:rPr>
                <w:b/>
                <w:spacing w:val="-5"/>
                <w:sz w:val="20"/>
              </w:rPr>
              <w:t>N/A</w:t>
            </w:r>
          </w:p>
        </w:tc>
        <w:tc>
          <w:tcPr>
            <w:tcW w:w="1351" w:type="dxa"/>
            <w:shd w:val="clear" w:color="auto" w:fill="E1D5C0"/>
          </w:tcPr>
          <w:p w14:paraId="7AC2E431" w14:textId="1CD1E75F" w:rsidR="004C23B5" w:rsidRDefault="004C23B5" w:rsidP="004C23B5">
            <w:pPr>
              <w:pStyle w:val="TableParagraph"/>
              <w:ind w:left="4" w:right="1"/>
              <w:rPr>
                <w:b/>
                <w:spacing w:val="-10"/>
                <w:sz w:val="20"/>
              </w:rPr>
            </w:pPr>
            <w:r>
              <w:rPr>
                <w:b/>
                <w:spacing w:val="-10"/>
                <w:sz w:val="20"/>
              </w:rPr>
              <w:t>0</w:t>
            </w:r>
          </w:p>
        </w:tc>
        <w:tc>
          <w:tcPr>
            <w:tcW w:w="1258" w:type="dxa"/>
            <w:shd w:val="clear" w:color="auto" w:fill="E1D5C0"/>
          </w:tcPr>
          <w:p w14:paraId="21B91B5F" w14:textId="3BA5DDE9" w:rsidR="004C23B5" w:rsidRDefault="004C23B5" w:rsidP="004C23B5">
            <w:pPr>
              <w:pStyle w:val="TableParagraph"/>
              <w:ind w:left="14" w:right="4"/>
              <w:rPr>
                <w:b/>
                <w:spacing w:val="-10"/>
                <w:sz w:val="24"/>
                <w:szCs w:val="24"/>
              </w:rPr>
            </w:pPr>
            <w:r>
              <w:rPr>
                <w:b/>
                <w:spacing w:val="-10"/>
                <w:sz w:val="20"/>
              </w:rPr>
              <w:t>0</w:t>
            </w:r>
          </w:p>
        </w:tc>
      </w:tr>
      <w:tr w:rsidR="004C23B5" w14:paraId="7347E76E" w14:textId="77777777" w:rsidTr="00FA4D0D">
        <w:trPr>
          <w:trHeight w:val="253"/>
        </w:trPr>
        <w:tc>
          <w:tcPr>
            <w:tcW w:w="89" w:type="dxa"/>
            <w:tcBorders>
              <w:top w:val="nil"/>
              <w:left w:val="nil"/>
              <w:bottom w:val="nil"/>
            </w:tcBorders>
            <w:shd w:val="clear" w:color="auto" w:fill="E1D5C0"/>
          </w:tcPr>
          <w:p w14:paraId="3E66E2CE" w14:textId="77777777" w:rsidR="004C23B5" w:rsidRDefault="004C23B5" w:rsidP="004C23B5">
            <w:pPr>
              <w:rPr>
                <w:sz w:val="2"/>
                <w:szCs w:val="2"/>
              </w:rPr>
            </w:pPr>
          </w:p>
        </w:tc>
        <w:tc>
          <w:tcPr>
            <w:tcW w:w="1983" w:type="dxa"/>
            <w:vMerge/>
            <w:shd w:val="clear" w:color="auto" w:fill="E1D5C0"/>
          </w:tcPr>
          <w:p w14:paraId="0C17BC80" w14:textId="77777777" w:rsidR="004C23B5" w:rsidRDefault="004C23B5" w:rsidP="004C23B5">
            <w:pPr>
              <w:rPr>
                <w:sz w:val="2"/>
                <w:szCs w:val="2"/>
              </w:rPr>
            </w:pPr>
          </w:p>
        </w:tc>
        <w:tc>
          <w:tcPr>
            <w:tcW w:w="808" w:type="dxa"/>
            <w:shd w:val="clear" w:color="auto" w:fill="E1D5C0"/>
          </w:tcPr>
          <w:p w14:paraId="05A72ECE" w14:textId="07B1EBD0" w:rsidR="004C23B5" w:rsidRDefault="004C23B5" w:rsidP="004C23B5">
            <w:pPr>
              <w:pStyle w:val="TableParagraph"/>
              <w:ind w:left="2" w:right="2"/>
              <w:rPr>
                <w:b/>
                <w:spacing w:val="-4"/>
                <w:sz w:val="20"/>
              </w:rPr>
            </w:pPr>
            <w:r>
              <w:rPr>
                <w:b/>
                <w:spacing w:val="-4"/>
                <w:sz w:val="20"/>
              </w:rPr>
              <w:t>2024</w:t>
            </w:r>
          </w:p>
        </w:tc>
        <w:tc>
          <w:tcPr>
            <w:tcW w:w="1260" w:type="dxa"/>
            <w:shd w:val="clear" w:color="auto" w:fill="E1D5C0"/>
          </w:tcPr>
          <w:p w14:paraId="79BB4011" w14:textId="4FB0496D" w:rsidR="004C23B5" w:rsidRDefault="004C23B5" w:rsidP="004C23B5">
            <w:pPr>
              <w:pStyle w:val="TableParagraph"/>
              <w:ind w:left="11" w:right="3"/>
              <w:rPr>
                <w:b/>
                <w:spacing w:val="-10"/>
                <w:sz w:val="20"/>
              </w:rPr>
            </w:pPr>
            <w:r>
              <w:rPr>
                <w:b/>
                <w:spacing w:val="-10"/>
                <w:sz w:val="20"/>
              </w:rPr>
              <w:t>0</w:t>
            </w:r>
          </w:p>
        </w:tc>
        <w:tc>
          <w:tcPr>
            <w:tcW w:w="1440" w:type="dxa"/>
            <w:shd w:val="clear" w:color="auto" w:fill="E1D5C0"/>
          </w:tcPr>
          <w:p w14:paraId="1F95C4F6" w14:textId="38FDC3A6" w:rsidR="004C23B5" w:rsidRDefault="004C23B5" w:rsidP="004C23B5">
            <w:pPr>
              <w:pStyle w:val="TableParagraph"/>
              <w:ind w:right="1"/>
              <w:rPr>
                <w:b/>
                <w:spacing w:val="-5"/>
                <w:sz w:val="20"/>
              </w:rPr>
            </w:pPr>
            <w:r>
              <w:rPr>
                <w:b/>
                <w:spacing w:val="-5"/>
                <w:sz w:val="20"/>
              </w:rPr>
              <w:t>N/A</w:t>
            </w:r>
          </w:p>
        </w:tc>
        <w:tc>
          <w:tcPr>
            <w:tcW w:w="1349" w:type="dxa"/>
            <w:shd w:val="clear" w:color="auto" w:fill="E1D5C0"/>
          </w:tcPr>
          <w:p w14:paraId="4FB1E3B6" w14:textId="7A47841A" w:rsidR="004C23B5" w:rsidRDefault="004C23B5" w:rsidP="004C23B5">
            <w:pPr>
              <w:pStyle w:val="TableParagraph"/>
              <w:ind w:right="1"/>
              <w:rPr>
                <w:b/>
                <w:spacing w:val="-5"/>
                <w:sz w:val="20"/>
              </w:rPr>
            </w:pPr>
            <w:r>
              <w:rPr>
                <w:b/>
                <w:spacing w:val="-5"/>
                <w:sz w:val="20"/>
              </w:rPr>
              <w:t>N/A</w:t>
            </w:r>
          </w:p>
        </w:tc>
        <w:tc>
          <w:tcPr>
            <w:tcW w:w="1351" w:type="dxa"/>
            <w:shd w:val="clear" w:color="auto" w:fill="E1D5C0"/>
          </w:tcPr>
          <w:p w14:paraId="7679AEDB" w14:textId="24A3E09E" w:rsidR="004C23B5" w:rsidRDefault="004C23B5" w:rsidP="004C23B5">
            <w:pPr>
              <w:pStyle w:val="TableParagraph"/>
              <w:ind w:left="4" w:right="1"/>
              <w:rPr>
                <w:b/>
                <w:spacing w:val="-10"/>
                <w:sz w:val="20"/>
              </w:rPr>
            </w:pPr>
            <w:r>
              <w:rPr>
                <w:b/>
                <w:spacing w:val="-10"/>
                <w:sz w:val="20"/>
              </w:rPr>
              <w:t>0</w:t>
            </w:r>
          </w:p>
        </w:tc>
        <w:tc>
          <w:tcPr>
            <w:tcW w:w="1258" w:type="dxa"/>
            <w:shd w:val="clear" w:color="auto" w:fill="E1D5C0"/>
          </w:tcPr>
          <w:p w14:paraId="3535FD6C" w14:textId="3DECDAF3" w:rsidR="004C23B5" w:rsidRDefault="004C23B5" w:rsidP="004C23B5">
            <w:pPr>
              <w:pStyle w:val="TableParagraph"/>
              <w:ind w:left="14" w:right="4"/>
              <w:rPr>
                <w:b/>
                <w:spacing w:val="-10"/>
                <w:sz w:val="24"/>
                <w:szCs w:val="24"/>
              </w:rPr>
            </w:pPr>
            <w:r>
              <w:rPr>
                <w:b/>
                <w:spacing w:val="-10"/>
                <w:sz w:val="20"/>
              </w:rPr>
              <w:t>0</w:t>
            </w:r>
          </w:p>
        </w:tc>
      </w:tr>
      <w:tr w:rsidR="004C23B5" w14:paraId="7C206484" w14:textId="77777777" w:rsidTr="00FA4D0D">
        <w:trPr>
          <w:trHeight w:val="271"/>
        </w:trPr>
        <w:tc>
          <w:tcPr>
            <w:tcW w:w="89" w:type="dxa"/>
            <w:tcBorders>
              <w:top w:val="nil"/>
              <w:left w:val="nil"/>
              <w:bottom w:val="nil"/>
            </w:tcBorders>
            <w:shd w:val="clear" w:color="auto" w:fill="E1D5C0"/>
          </w:tcPr>
          <w:p w14:paraId="288666F1" w14:textId="77777777" w:rsidR="004C23B5" w:rsidRDefault="004C23B5" w:rsidP="004C23B5">
            <w:pPr>
              <w:rPr>
                <w:sz w:val="2"/>
                <w:szCs w:val="2"/>
              </w:rPr>
            </w:pPr>
          </w:p>
        </w:tc>
        <w:tc>
          <w:tcPr>
            <w:tcW w:w="1983" w:type="dxa"/>
            <w:vMerge/>
            <w:shd w:val="clear" w:color="auto" w:fill="E1D5C0"/>
          </w:tcPr>
          <w:p w14:paraId="4727E851" w14:textId="77777777" w:rsidR="004C23B5" w:rsidRDefault="004C23B5" w:rsidP="004C23B5">
            <w:pPr>
              <w:rPr>
                <w:sz w:val="2"/>
                <w:szCs w:val="2"/>
              </w:rPr>
            </w:pPr>
          </w:p>
        </w:tc>
        <w:tc>
          <w:tcPr>
            <w:tcW w:w="808" w:type="dxa"/>
            <w:shd w:val="clear" w:color="auto" w:fill="CCB790"/>
          </w:tcPr>
          <w:p w14:paraId="6108512D" w14:textId="28BCFAB0" w:rsidR="004C23B5" w:rsidRDefault="004C23B5" w:rsidP="004C23B5">
            <w:pPr>
              <w:pStyle w:val="TableParagraph"/>
              <w:ind w:left="2" w:right="2"/>
              <w:rPr>
                <w:b/>
                <w:spacing w:val="-4"/>
                <w:sz w:val="20"/>
              </w:rPr>
            </w:pPr>
            <w:r>
              <w:rPr>
                <w:b/>
                <w:spacing w:val="-4"/>
                <w:sz w:val="20"/>
              </w:rPr>
              <w:t>2025</w:t>
            </w:r>
          </w:p>
        </w:tc>
        <w:tc>
          <w:tcPr>
            <w:tcW w:w="1260" w:type="dxa"/>
            <w:shd w:val="clear" w:color="auto" w:fill="CCB790"/>
          </w:tcPr>
          <w:p w14:paraId="171F1ED1" w14:textId="74EA0A6D" w:rsidR="004C23B5" w:rsidRDefault="004C23B5" w:rsidP="004C23B5">
            <w:pPr>
              <w:pStyle w:val="TableParagraph"/>
              <w:ind w:left="11" w:right="3"/>
              <w:rPr>
                <w:b/>
                <w:spacing w:val="-10"/>
                <w:sz w:val="20"/>
              </w:rPr>
            </w:pPr>
            <w:r>
              <w:rPr>
                <w:b/>
                <w:spacing w:val="-10"/>
                <w:sz w:val="20"/>
              </w:rPr>
              <w:t>0</w:t>
            </w:r>
          </w:p>
        </w:tc>
        <w:tc>
          <w:tcPr>
            <w:tcW w:w="1440" w:type="dxa"/>
            <w:shd w:val="clear" w:color="auto" w:fill="CCB790"/>
          </w:tcPr>
          <w:p w14:paraId="1FEDE7E2" w14:textId="519EE54B" w:rsidR="004C23B5" w:rsidRDefault="004C23B5" w:rsidP="004C23B5">
            <w:pPr>
              <w:pStyle w:val="TableParagraph"/>
              <w:ind w:right="1"/>
              <w:rPr>
                <w:b/>
                <w:spacing w:val="-5"/>
                <w:sz w:val="20"/>
              </w:rPr>
            </w:pPr>
            <w:r>
              <w:rPr>
                <w:b/>
                <w:spacing w:val="-5"/>
                <w:sz w:val="20"/>
              </w:rPr>
              <w:t>N/A</w:t>
            </w:r>
          </w:p>
        </w:tc>
        <w:tc>
          <w:tcPr>
            <w:tcW w:w="1349" w:type="dxa"/>
            <w:shd w:val="clear" w:color="auto" w:fill="CCB790"/>
          </w:tcPr>
          <w:p w14:paraId="04E5862C" w14:textId="57CF4516" w:rsidR="004C23B5" w:rsidRDefault="004C23B5" w:rsidP="004C23B5">
            <w:pPr>
              <w:pStyle w:val="TableParagraph"/>
              <w:ind w:right="1"/>
              <w:rPr>
                <w:b/>
                <w:spacing w:val="-5"/>
                <w:sz w:val="20"/>
              </w:rPr>
            </w:pPr>
            <w:r>
              <w:rPr>
                <w:b/>
                <w:spacing w:val="-5"/>
                <w:sz w:val="20"/>
              </w:rPr>
              <w:t>N/A</w:t>
            </w:r>
          </w:p>
        </w:tc>
        <w:tc>
          <w:tcPr>
            <w:tcW w:w="1351" w:type="dxa"/>
            <w:shd w:val="clear" w:color="auto" w:fill="CCB790"/>
          </w:tcPr>
          <w:p w14:paraId="7458FAE2" w14:textId="459A4AD6" w:rsidR="004C23B5" w:rsidRDefault="004C23B5" w:rsidP="004C23B5">
            <w:pPr>
              <w:pStyle w:val="TableParagraph"/>
              <w:ind w:left="4" w:right="1"/>
              <w:rPr>
                <w:b/>
                <w:spacing w:val="-10"/>
                <w:sz w:val="20"/>
              </w:rPr>
            </w:pPr>
            <w:r>
              <w:rPr>
                <w:b/>
                <w:spacing w:val="-10"/>
                <w:sz w:val="20"/>
              </w:rPr>
              <w:t>0</w:t>
            </w:r>
          </w:p>
        </w:tc>
        <w:tc>
          <w:tcPr>
            <w:tcW w:w="1258" w:type="dxa"/>
            <w:shd w:val="clear" w:color="auto" w:fill="CCB790"/>
          </w:tcPr>
          <w:p w14:paraId="149D9316" w14:textId="4B35D885" w:rsidR="004C23B5" w:rsidRDefault="004C23B5" w:rsidP="004C23B5">
            <w:pPr>
              <w:pStyle w:val="TableParagraph"/>
              <w:ind w:left="14" w:right="4"/>
              <w:rPr>
                <w:b/>
                <w:spacing w:val="-10"/>
                <w:sz w:val="24"/>
                <w:szCs w:val="24"/>
              </w:rPr>
            </w:pPr>
            <w:r>
              <w:rPr>
                <w:b/>
                <w:spacing w:val="-10"/>
                <w:sz w:val="24"/>
                <w:szCs w:val="24"/>
              </w:rPr>
              <w:t>0</w:t>
            </w:r>
          </w:p>
        </w:tc>
      </w:tr>
      <w:tr w:rsidR="004C23B5" w14:paraId="7A8F7442" w14:textId="77777777">
        <w:trPr>
          <w:trHeight w:val="119"/>
        </w:trPr>
        <w:tc>
          <w:tcPr>
            <w:tcW w:w="9538" w:type="dxa"/>
            <w:gridSpan w:val="8"/>
            <w:tcBorders>
              <w:left w:val="nil"/>
              <w:bottom w:val="nil"/>
              <w:right w:val="nil"/>
            </w:tcBorders>
          </w:tcPr>
          <w:p w14:paraId="7A8F7441" w14:textId="77777777" w:rsidR="004C23B5" w:rsidRDefault="004C23B5" w:rsidP="004C23B5">
            <w:pPr>
              <w:pStyle w:val="TableParagraph"/>
              <w:spacing w:before="0"/>
              <w:ind w:left="0"/>
              <w:jc w:val="left"/>
              <w:rPr>
                <w:rFonts w:ascii="Times New Roman"/>
                <w:sz w:val="6"/>
              </w:rPr>
            </w:pPr>
          </w:p>
        </w:tc>
      </w:tr>
    </w:tbl>
    <w:p w14:paraId="3D2A4BF8" w14:textId="77777777" w:rsidR="0061555B" w:rsidRDefault="0061555B">
      <w:pPr>
        <w:pStyle w:val="BodyText"/>
        <w:spacing w:before="149" w:line="276" w:lineRule="auto"/>
        <w:ind w:left="360" w:right="358"/>
        <w:rPr>
          <w:rFonts w:ascii="Franklin Gothic Demi Cond"/>
          <w:b/>
        </w:rPr>
      </w:pPr>
    </w:p>
    <w:p w14:paraId="1A292656" w14:textId="77777777" w:rsidR="0061555B" w:rsidRDefault="0061555B">
      <w:pPr>
        <w:pStyle w:val="BodyText"/>
        <w:spacing w:before="149" w:line="276" w:lineRule="auto"/>
        <w:ind w:left="360" w:right="358"/>
        <w:rPr>
          <w:rFonts w:ascii="Franklin Gothic Demi Cond"/>
          <w:b/>
        </w:rPr>
      </w:pPr>
    </w:p>
    <w:p w14:paraId="05BB7105" w14:textId="77777777" w:rsidR="0061555B" w:rsidRDefault="0061555B">
      <w:pPr>
        <w:pStyle w:val="BodyText"/>
        <w:spacing w:before="149" w:line="276" w:lineRule="auto"/>
        <w:ind w:left="360" w:right="358"/>
        <w:rPr>
          <w:rFonts w:ascii="Franklin Gothic Demi Cond"/>
          <w:b/>
        </w:rPr>
      </w:pPr>
    </w:p>
    <w:p w14:paraId="1E411EF5" w14:textId="77777777" w:rsidR="0061555B" w:rsidRDefault="0061555B">
      <w:pPr>
        <w:pStyle w:val="BodyText"/>
        <w:spacing w:before="149" w:line="276" w:lineRule="auto"/>
        <w:ind w:left="360" w:right="358"/>
        <w:rPr>
          <w:rFonts w:ascii="Franklin Gothic Demi Cond"/>
          <w:b/>
        </w:rPr>
      </w:pPr>
    </w:p>
    <w:p w14:paraId="09DB92EE" w14:textId="77777777" w:rsidR="0061555B" w:rsidRDefault="0061555B">
      <w:pPr>
        <w:pStyle w:val="BodyText"/>
        <w:spacing w:before="149" w:line="276" w:lineRule="auto"/>
        <w:ind w:left="360" w:right="358"/>
        <w:rPr>
          <w:rFonts w:ascii="Franklin Gothic Demi Cond"/>
          <w:b/>
        </w:rPr>
      </w:pPr>
    </w:p>
    <w:p w14:paraId="6E7B6278" w14:textId="77777777" w:rsidR="0061555B" w:rsidRDefault="0061555B">
      <w:pPr>
        <w:pStyle w:val="BodyText"/>
        <w:spacing w:before="149" w:line="276" w:lineRule="auto"/>
        <w:ind w:left="360" w:right="358"/>
        <w:rPr>
          <w:rFonts w:ascii="Franklin Gothic Demi Cond"/>
          <w:b/>
        </w:rPr>
      </w:pPr>
    </w:p>
    <w:p w14:paraId="03A35C61" w14:textId="77777777" w:rsidR="0061555B" w:rsidRDefault="0061555B">
      <w:pPr>
        <w:pStyle w:val="BodyText"/>
        <w:spacing w:before="149" w:line="276" w:lineRule="auto"/>
        <w:ind w:left="360" w:right="358"/>
        <w:rPr>
          <w:rFonts w:ascii="Franklin Gothic Demi Cond"/>
          <w:b/>
        </w:rPr>
      </w:pPr>
    </w:p>
    <w:p w14:paraId="192CE5C4" w14:textId="77777777" w:rsidR="0061555B" w:rsidRDefault="0061555B">
      <w:pPr>
        <w:pStyle w:val="BodyText"/>
        <w:spacing w:before="149" w:line="276" w:lineRule="auto"/>
        <w:ind w:left="360" w:right="358"/>
        <w:rPr>
          <w:rFonts w:ascii="Franklin Gothic Demi Cond"/>
          <w:b/>
        </w:rPr>
      </w:pPr>
    </w:p>
    <w:p w14:paraId="00406FC9" w14:textId="77777777" w:rsidR="0061555B" w:rsidRDefault="0061555B">
      <w:pPr>
        <w:pStyle w:val="BodyText"/>
        <w:spacing w:before="149" w:line="276" w:lineRule="auto"/>
        <w:ind w:left="360" w:right="358"/>
        <w:rPr>
          <w:rFonts w:ascii="Franklin Gothic Demi Cond"/>
          <w:b/>
        </w:rPr>
      </w:pPr>
    </w:p>
    <w:p w14:paraId="6C725324" w14:textId="77777777" w:rsidR="0061555B" w:rsidRDefault="0061555B">
      <w:pPr>
        <w:pStyle w:val="BodyText"/>
        <w:spacing w:before="149" w:line="276" w:lineRule="auto"/>
        <w:ind w:left="360" w:right="358"/>
        <w:rPr>
          <w:rFonts w:ascii="Franklin Gothic Demi Cond"/>
          <w:b/>
        </w:rPr>
      </w:pPr>
    </w:p>
    <w:p w14:paraId="241C6B5C" w14:textId="77777777" w:rsidR="0061555B" w:rsidRDefault="0061555B">
      <w:pPr>
        <w:pStyle w:val="BodyText"/>
        <w:spacing w:before="149" w:line="276" w:lineRule="auto"/>
        <w:ind w:left="360" w:right="358"/>
        <w:rPr>
          <w:rFonts w:ascii="Franklin Gothic Demi Cond"/>
          <w:b/>
        </w:rPr>
      </w:pPr>
    </w:p>
    <w:p w14:paraId="0DBBCA43" w14:textId="77777777" w:rsidR="0061555B" w:rsidRDefault="0061555B">
      <w:pPr>
        <w:pStyle w:val="BodyText"/>
        <w:spacing w:before="149" w:line="276" w:lineRule="auto"/>
        <w:ind w:left="360" w:right="358"/>
        <w:rPr>
          <w:rFonts w:ascii="Franklin Gothic Demi Cond"/>
          <w:b/>
        </w:rPr>
      </w:pPr>
    </w:p>
    <w:p w14:paraId="1CB81508" w14:textId="77777777" w:rsidR="00A46128" w:rsidRDefault="002A3EAE" w:rsidP="00A2448C">
      <w:pPr>
        <w:ind w:firstLine="720"/>
      </w:pPr>
      <w:r>
        <w:t>Westville Campus Hate Crimes</w:t>
      </w:r>
    </w:p>
    <w:p w14:paraId="07D2A94F" w14:textId="77777777" w:rsidR="00A2448C" w:rsidRDefault="00A2448C"/>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38"/>
      </w:tblGrid>
      <w:tr w:rsidR="0061555B" w14:paraId="79678B0C" w14:textId="77777777" w:rsidTr="00804F21">
        <w:trPr>
          <w:trHeight w:val="436"/>
        </w:trPr>
        <w:tc>
          <w:tcPr>
            <w:tcW w:w="9538" w:type="dxa"/>
            <w:tcBorders>
              <w:top w:val="nil"/>
              <w:left w:val="nil"/>
              <w:bottom w:val="nil"/>
              <w:right w:val="nil"/>
            </w:tcBorders>
            <w:shd w:val="clear" w:color="auto" w:fill="C4BEC0"/>
          </w:tcPr>
          <w:p w14:paraId="383F8F41" w14:textId="77777777" w:rsidR="0061555B" w:rsidRDefault="0061555B" w:rsidP="00804F21">
            <w:pPr>
              <w:pStyle w:val="TableParagraph"/>
              <w:spacing w:before="61"/>
              <w:ind w:left="93"/>
              <w:jc w:val="left"/>
              <w:rPr>
                <w:b/>
                <w:sz w:val="24"/>
              </w:rPr>
            </w:pPr>
            <w:r>
              <w:rPr>
                <w:b/>
                <w:spacing w:val="10"/>
                <w:sz w:val="24"/>
              </w:rPr>
              <w:t>HATE</w:t>
            </w:r>
            <w:r>
              <w:rPr>
                <w:b/>
                <w:spacing w:val="25"/>
                <w:sz w:val="24"/>
              </w:rPr>
              <w:t xml:space="preserve"> </w:t>
            </w:r>
            <w:r>
              <w:rPr>
                <w:b/>
                <w:spacing w:val="10"/>
                <w:sz w:val="24"/>
              </w:rPr>
              <w:t>CRIMES</w:t>
            </w:r>
          </w:p>
        </w:tc>
      </w:tr>
    </w:tbl>
    <w:p w14:paraId="7A8F7445" w14:textId="24870A0E" w:rsidR="00D20E08" w:rsidRDefault="0061555B">
      <w:pPr>
        <w:pStyle w:val="BodyText"/>
        <w:spacing w:before="149" w:line="276" w:lineRule="auto"/>
        <w:ind w:left="360" w:right="358"/>
      </w:pPr>
      <w:r>
        <w:rPr>
          <w:rFonts w:ascii="Franklin Gothic Demi Cond"/>
          <w:b/>
        </w:rPr>
        <w:t xml:space="preserve">NOTE: </w:t>
      </w:r>
      <w:r>
        <w:t>Where</w:t>
      </w:r>
      <w:r>
        <w:rPr>
          <w:spacing w:val="-2"/>
        </w:rPr>
        <w:t xml:space="preserve"> </w:t>
      </w:r>
      <w:r>
        <w:t>there</w:t>
      </w:r>
      <w:r>
        <w:rPr>
          <w:spacing w:val="-2"/>
        </w:rPr>
        <w:t xml:space="preserve"> </w:t>
      </w:r>
      <w:r>
        <w:t>are</w:t>
      </w:r>
      <w:r>
        <w:rPr>
          <w:spacing w:val="-2"/>
        </w:rPr>
        <w:t xml:space="preserve"> </w:t>
      </w:r>
      <w:r>
        <w:t>no</w:t>
      </w:r>
      <w:r>
        <w:rPr>
          <w:spacing w:val="-4"/>
        </w:rPr>
        <w:t xml:space="preserve"> </w:t>
      </w:r>
      <w:r>
        <w:t>reportable</w:t>
      </w:r>
      <w:r>
        <w:rPr>
          <w:spacing w:val="-2"/>
        </w:rPr>
        <w:t xml:space="preserve"> </w:t>
      </w:r>
      <w:r>
        <w:t>offenses</w:t>
      </w:r>
      <w:r>
        <w:rPr>
          <w:spacing w:val="-2"/>
        </w:rPr>
        <w:t xml:space="preserve"> </w:t>
      </w:r>
      <w:r>
        <w:t>in</w:t>
      </w:r>
      <w:r>
        <w:rPr>
          <w:spacing w:val="-4"/>
        </w:rPr>
        <w:t xml:space="preserve"> </w:t>
      </w:r>
      <w:r>
        <w:t>which</w:t>
      </w:r>
      <w:r>
        <w:rPr>
          <w:spacing w:val="-2"/>
        </w:rPr>
        <w:t xml:space="preserve"> </w:t>
      </w:r>
      <w:r>
        <w:t>the</w:t>
      </w:r>
      <w:r>
        <w:rPr>
          <w:spacing w:val="-4"/>
        </w:rPr>
        <w:t xml:space="preserve"> </w:t>
      </w:r>
      <w:r>
        <w:t>offense</w:t>
      </w:r>
      <w:r>
        <w:rPr>
          <w:spacing w:val="-2"/>
        </w:rPr>
        <w:t xml:space="preserve"> </w:t>
      </w:r>
      <w:r>
        <w:t>was</w:t>
      </w:r>
      <w:r>
        <w:rPr>
          <w:spacing w:val="-2"/>
        </w:rPr>
        <w:t xml:space="preserve"> </w:t>
      </w:r>
      <w:r>
        <w:t>motivated</w:t>
      </w:r>
      <w:r>
        <w:rPr>
          <w:spacing w:val="-2"/>
        </w:rPr>
        <w:t xml:space="preserve"> </w:t>
      </w:r>
      <w:r>
        <w:t>by</w:t>
      </w:r>
      <w:r>
        <w:rPr>
          <w:spacing w:val="-6"/>
        </w:rPr>
        <w:t xml:space="preserve"> </w:t>
      </w:r>
      <w:r>
        <w:t>bias,</w:t>
      </w:r>
      <w:r>
        <w:rPr>
          <w:spacing w:val="-5"/>
        </w:rPr>
        <w:t xml:space="preserve"> </w:t>
      </w:r>
      <w:r>
        <w:t>the</w:t>
      </w:r>
      <w:r>
        <w:rPr>
          <w:spacing w:val="-2"/>
        </w:rPr>
        <w:t xml:space="preserve"> </w:t>
      </w:r>
      <w:r>
        <w:t>row for each bias collapses.</w:t>
      </w:r>
    </w:p>
    <w:p w14:paraId="585DB1C3" w14:textId="77777777" w:rsidR="00A2448C" w:rsidRDefault="00A2448C"/>
    <w:p w14:paraId="5D0B90C9" w14:textId="1D7968AC" w:rsidR="00A46128" w:rsidRDefault="002A3EAE" w:rsidP="00A2448C">
      <w:pPr>
        <w:ind w:firstLine="360"/>
      </w:pPr>
      <w:r>
        <w:t>Westville Campus Hate Crime Statistics</w:t>
      </w:r>
      <w:r w:rsidR="00A2448C">
        <w:br/>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811"/>
        <w:gridCol w:w="1260"/>
        <w:gridCol w:w="1440"/>
        <w:gridCol w:w="1349"/>
        <w:gridCol w:w="1351"/>
        <w:gridCol w:w="1529"/>
      </w:tblGrid>
      <w:tr w:rsidR="00D20E08" w14:paraId="7A8F7447" w14:textId="77777777" w:rsidTr="00EF513D">
        <w:trPr>
          <w:trHeight w:val="496"/>
        </w:trPr>
        <w:tc>
          <w:tcPr>
            <w:tcW w:w="9720" w:type="dxa"/>
            <w:gridSpan w:val="7"/>
            <w:tcBorders>
              <w:top w:val="nil"/>
              <w:bottom w:val="nil"/>
            </w:tcBorders>
            <w:shd w:val="clear" w:color="auto" w:fill="000000"/>
          </w:tcPr>
          <w:p w14:paraId="7A8F7446" w14:textId="77777777" w:rsidR="00D20E08" w:rsidRDefault="0005330C">
            <w:pPr>
              <w:pStyle w:val="TableParagraph"/>
              <w:spacing w:before="88"/>
              <w:ind w:left="110"/>
              <w:jc w:val="left"/>
              <w:rPr>
                <w:b/>
                <w:sz w:val="24"/>
              </w:rPr>
            </w:pPr>
            <w:r>
              <w:rPr>
                <w:b/>
                <w:color w:val="FFFFFF"/>
                <w:sz w:val="24"/>
              </w:rPr>
              <w:t>HATE</w:t>
            </w:r>
            <w:r>
              <w:rPr>
                <w:b/>
                <w:color w:val="FFFFFF"/>
                <w:spacing w:val="-7"/>
                <w:sz w:val="24"/>
              </w:rPr>
              <w:t xml:space="preserve"> </w:t>
            </w:r>
            <w:r>
              <w:rPr>
                <w:b/>
                <w:color w:val="FFFFFF"/>
                <w:sz w:val="24"/>
              </w:rPr>
              <w:t>CRIME</w:t>
            </w:r>
            <w:r>
              <w:rPr>
                <w:b/>
                <w:color w:val="FFFFFF"/>
                <w:spacing w:val="-7"/>
                <w:sz w:val="24"/>
              </w:rPr>
              <w:t xml:space="preserve"> </w:t>
            </w:r>
            <w:r>
              <w:rPr>
                <w:b/>
                <w:color w:val="FFFFFF"/>
                <w:spacing w:val="-2"/>
                <w:sz w:val="24"/>
              </w:rPr>
              <w:t>STATISTICS</w:t>
            </w:r>
          </w:p>
        </w:tc>
      </w:tr>
      <w:tr w:rsidR="00D20E08" w14:paraId="7A8F7452" w14:textId="77777777" w:rsidTr="00EF513D">
        <w:trPr>
          <w:trHeight w:val="858"/>
        </w:trPr>
        <w:tc>
          <w:tcPr>
            <w:tcW w:w="1980" w:type="dxa"/>
            <w:shd w:val="clear" w:color="auto" w:fill="A0792C"/>
          </w:tcPr>
          <w:p w14:paraId="7A8F7448" w14:textId="77777777" w:rsidR="00D20E08" w:rsidRDefault="00D20E08">
            <w:pPr>
              <w:pStyle w:val="TableParagraph"/>
              <w:spacing w:before="63"/>
              <w:ind w:left="0"/>
              <w:jc w:val="left"/>
              <w:rPr>
                <w:rFonts w:ascii="Georgia"/>
                <w:sz w:val="20"/>
              </w:rPr>
            </w:pPr>
          </w:p>
          <w:p w14:paraId="7A8F7449" w14:textId="77777777" w:rsidR="00D20E08" w:rsidRDefault="0005330C">
            <w:pPr>
              <w:pStyle w:val="TableParagraph"/>
              <w:spacing w:before="0"/>
              <w:ind w:left="465"/>
              <w:jc w:val="left"/>
              <w:rPr>
                <w:b/>
                <w:sz w:val="20"/>
              </w:rPr>
            </w:pPr>
            <w:r>
              <w:rPr>
                <w:b/>
                <w:sz w:val="20"/>
              </w:rPr>
              <w:t>HATE</w:t>
            </w:r>
            <w:r>
              <w:rPr>
                <w:b/>
                <w:spacing w:val="-4"/>
                <w:sz w:val="20"/>
              </w:rPr>
              <w:t xml:space="preserve"> </w:t>
            </w:r>
            <w:r>
              <w:rPr>
                <w:b/>
                <w:spacing w:val="-2"/>
                <w:sz w:val="20"/>
              </w:rPr>
              <w:t>CRIMES</w:t>
            </w:r>
          </w:p>
        </w:tc>
        <w:tc>
          <w:tcPr>
            <w:tcW w:w="811" w:type="dxa"/>
            <w:shd w:val="clear" w:color="auto" w:fill="A0792C"/>
          </w:tcPr>
          <w:p w14:paraId="7A8F744A" w14:textId="77777777" w:rsidR="00D20E08" w:rsidRDefault="00D20E08">
            <w:pPr>
              <w:pStyle w:val="TableParagraph"/>
              <w:spacing w:before="63"/>
              <w:ind w:left="0"/>
              <w:jc w:val="left"/>
              <w:rPr>
                <w:rFonts w:ascii="Georgia"/>
                <w:sz w:val="20"/>
              </w:rPr>
            </w:pPr>
          </w:p>
          <w:p w14:paraId="7A8F744B" w14:textId="77777777" w:rsidR="00D20E08" w:rsidRDefault="0005330C">
            <w:pPr>
              <w:pStyle w:val="TableParagraph"/>
              <w:spacing w:before="0"/>
              <w:ind w:left="206"/>
              <w:jc w:val="left"/>
              <w:rPr>
                <w:b/>
                <w:sz w:val="20"/>
              </w:rPr>
            </w:pPr>
            <w:r>
              <w:rPr>
                <w:b/>
                <w:spacing w:val="-4"/>
                <w:sz w:val="20"/>
              </w:rPr>
              <w:t>YEAR</w:t>
            </w:r>
          </w:p>
        </w:tc>
        <w:tc>
          <w:tcPr>
            <w:tcW w:w="1260" w:type="dxa"/>
            <w:shd w:val="clear" w:color="auto" w:fill="A0792C"/>
          </w:tcPr>
          <w:p w14:paraId="7A8F744C" w14:textId="77777777" w:rsidR="00D20E08" w:rsidRDefault="0005330C">
            <w:pPr>
              <w:pStyle w:val="TableParagraph"/>
              <w:spacing w:before="161" w:line="276" w:lineRule="auto"/>
              <w:ind w:left="230" w:hanging="80"/>
              <w:jc w:val="left"/>
              <w:rPr>
                <w:b/>
                <w:sz w:val="20"/>
              </w:rPr>
            </w:pPr>
            <w:r>
              <w:rPr>
                <w:b/>
                <w:spacing w:val="-2"/>
                <w:sz w:val="20"/>
              </w:rPr>
              <w:t>ON-CAMPUS</w:t>
            </w:r>
            <w:r>
              <w:rPr>
                <w:b/>
                <w:spacing w:val="40"/>
                <w:sz w:val="20"/>
              </w:rPr>
              <w:t xml:space="preserve"> </w:t>
            </w:r>
            <w:r>
              <w:rPr>
                <w:b/>
                <w:spacing w:val="-2"/>
                <w:sz w:val="20"/>
              </w:rPr>
              <w:t>PROPERTY</w:t>
            </w:r>
          </w:p>
        </w:tc>
        <w:tc>
          <w:tcPr>
            <w:tcW w:w="1440" w:type="dxa"/>
            <w:shd w:val="clear" w:color="auto" w:fill="A0792C"/>
          </w:tcPr>
          <w:p w14:paraId="7A8F744D" w14:textId="77777777" w:rsidR="00D20E08" w:rsidRDefault="0005330C">
            <w:pPr>
              <w:pStyle w:val="TableParagraph"/>
              <w:spacing w:before="31" w:line="276" w:lineRule="auto"/>
              <w:ind w:left="355" w:right="228" w:hanging="116"/>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49" w:type="dxa"/>
            <w:shd w:val="clear" w:color="auto" w:fill="A0792C"/>
          </w:tcPr>
          <w:p w14:paraId="7A8F744E" w14:textId="77777777" w:rsidR="00D20E08" w:rsidRDefault="0005330C">
            <w:pPr>
              <w:pStyle w:val="TableParagraph"/>
              <w:spacing w:before="161" w:line="276" w:lineRule="auto"/>
              <w:ind w:left="276" w:hanging="137"/>
              <w:jc w:val="left"/>
              <w:rPr>
                <w:b/>
                <w:sz w:val="20"/>
              </w:rPr>
            </w:pPr>
            <w:r>
              <w:rPr>
                <w:b/>
                <w:spacing w:val="-2"/>
                <w:sz w:val="20"/>
              </w:rPr>
              <w:t>NON-CAMPUS</w:t>
            </w:r>
            <w:r>
              <w:rPr>
                <w:b/>
                <w:spacing w:val="40"/>
                <w:sz w:val="20"/>
              </w:rPr>
              <w:t xml:space="preserve"> </w:t>
            </w:r>
            <w:r>
              <w:rPr>
                <w:b/>
                <w:spacing w:val="-2"/>
                <w:sz w:val="20"/>
              </w:rPr>
              <w:t>PROPERTY</w:t>
            </w:r>
          </w:p>
        </w:tc>
        <w:tc>
          <w:tcPr>
            <w:tcW w:w="1351" w:type="dxa"/>
            <w:shd w:val="clear" w:color="auto" w:fill="A0792C"/>
          </w:tcPr>
          <w:p w14:paraId="7A8F744F" w14:textId="77777777" w:rsidR="00D20E08" w:rsidRDefault="0005330C">
            <w:pPr>
              <w:pStyle w:val="TableParagraph"/>
              <w:spacing w:before="161" w:line="276" w:lineRule="auto"/>
              <w:ind w:left="275" w:right="264" w:firstLine="110"/>
              <w:jc w:val="left"/>
              <w:rPr>
                <w:b/>
                <w:sz w:val="20"/>
              </w:rPr>
            </w:pPr>
            <w:r>
              <w:rPr>
                <w:b/>
                <w:spacing w:val="-2"/>
                <w:sz w:val="20"/>
              </w:rPr>
              <w:t>PUBLIC</w:t>
            </w:r>
            <w:r>
              <w:rPr>
                <w:b/>
                <w:spacing w:val="40"/>
                <w:sz w:val="20"/>
              </w:rPr>
              <w:t xml:space="preserve"> </w:t>
            </w:r>
            <w:r>
              <w:rPr>
                <w:b/>
                <w:spacing w:val="-2"/>
                <w:sz w:val="20"/>
              </w:rPr>
              <w:t>PROPERTY</w:t>
            </w:r>
          </w:p>
        </w:tc>
        <w:tc>
          <w:tcPr>
            <w:tcW w:w="1529" w:type="dxa"/>
            <w:shd w:val="clear" w:color="auto" w:fill="A0792C"/>
          </w:tcPr>
          <w:p w14:paraId="7A8F7450" w14:textId="77777777" w:rsidR="00D20E08" w:rsidRDefault="00D20E08">
            <w:pPr>
              <w:pStyle w:val="TableParagraph"/>
              <w:spacing w:before="63"/>
              <w:ind w:left="0"/>
              <w:jc w:val="left"/>
              <w:rPr>
                <w:rFonts w:ascii="Georgia"/>
                <w:sz w:val="20"/>
              </w:rPr>
            </w:pPr>
          </w:p>
          <w:p w14:paraId="7A8F7451" w14:textId="77777777" w:rsidR="00D20E08" w:rsidRDefault="0005330C">
            <w:pPr>
              <w:pStyle w:val="TableParagraph"/>
              <w:spacing w:before="0"/>
              <w:ind w:left="141"/>
              <w:jc w:val="left"/>
              <w:rPr>
                <w:b/>
                <w:sz w:val="20"/>
              </w:rPr>
            </w:pPr>
            <w:r>
              <w:rPr>
                <w:b/>
                <w:spacing w:val="-2"/>
                <w:sz w:val="20"/>
              </w:rPr>
              <w:t>UNFOUNDED</w:t>
            </w:r>
          </w:p>
        </w:tc>
      </w:tr>
      <w:tr w:rsidR="00D20E08" w14:paraId="7A8F7454" w14:textId="77777777" w:rsidTr="00EF513D">
        <w:trPr>
          <w:trHeight w:val="373"/>
        </w:trPr>
        <w:tc>
          <w:tcPr>
            <w:tcW w:w="9720" w:type="dxa"/>
            <w:gridSpan w:val="7"/>
            <w:shd w:val="clear" w:color="auto" w:fill="E1D5C0"/>
          </w:tcPr>
          <w:p w14:paraId="41D1CE7E" w14:textId="77777777" w:rsidR="00EF513D" w:rsidRDefault="0005330C">
            <w:pPr>
              <w:pStyle w:val="TableParagraph"/>
              <w:spacing w:before="53"/>
              <w:ind w:left="184"/>
              <w:jc w:val="left"/>
              <w:rPr>
                <w:b/>
                <w:sz w:val="20"/>
              </w:rPr>
            </w:pPr>
            <w:r>
              <w:rPr>
                <w:b/>
                <w:spacing w:val="-4"/>
                <w:sz w:val="20"/>
              </w:rPr>
              <w:t>RACE</w:t>
            </w:r>
          </w:p>
          <w:tbl>
            <w:tblPr>
              <w:tblStyle w:val="TableGrid"/>
              <w:tblW w:w="0" w:type="auto"/>
              <w:tblInd w:w="1975" w:type="dxa"/>
              <w:tblLook w:val="04A0" w:firstRow="1" w:lastRow="0" w:firstColumn="1" w:lastColumn="0" w:noHBand="0" w:noVBand="1"/>
            </w:tblPr>
            <w:tblGrid>
              <w:gridCol w:w="810"/>
              <w:gridCol w:w="1260"/>
              <w:gridCol w:w="1440"/>
              <w:gridCol w:w="1350"/>
              <w:gridCol w:w="1350"/>
              <w:gridCol w:w="1350"/>
            </w:tblGrid>
            <w:tr w:rsidR="00EF513D" w14:paraId="1E55A41E" w14:textId="77777777" w:rsidTr="007C0EBA">
              <w:tc>
                <w:tcPr>
                  <w:tcW w:w="810" w:type="dxa"/>
                </w:tcPr>
                <w:p w14:paraId="5240760B" w14:textId="5FE23F5F" w:rsidR="00EF513D" w:rsidRDefault="00F417F3">
                  <w:pPr>
                    <w:pStyle w:val="TableParagraph"/>
                    <w:spacing w:before="53"/>
                    <w:ind w:left="0"/>
                    <w:jc w:val="left"/>
                    <w:rPr>
                      <w:b/>
                      <w:sz w:val="20"/>
                    </w:rPr>
                  </w:pPr>
                  <w:r>
                    <w:rPr>
                      <w:b/>
                      <w:sz w:val="20"/>
                    </w:rPr>
                    <w:t>2023</w:t>
                  </w:r>
                </w:p>
              </w:tc>
              <w:tc>
                <w:tcPr>
                  <w:tcW w:w="1260" w:type="dxa"/>
                </w:tcPr>
                <w:p w14:paraId="0DFD72AB" w14:textId="3EF9DE9B" w:rsidR="00EF513D" w:rsidRDefault="00F67636" w:rsidP="00077239">
                  <w:pPr>
                    <w:pStyle w:val="TableParagraph"/>
                    <w:spacing w:before="53"/>
                    <w:ind w:left="0"/>
                    <w:rPr>
                      <w:b/>
                      <w:sz w:val="20"/>
                    </w:rPr>
                  </w:pPr>
                  <w:r>
                    <w:rPr>
                      <w:b/>
                      <w:sz w:val="20"/>
                    </w:rPr>
                    <w:t>0</w:t>
                  </w:r>
                </w:p>
              </w:tc>
              <w:tc>
                <w:tcPr>
                  <w:tcW w:w="1440" w:type="dxa"/>
                </w:tcPr>
                <w:p w14:paraId="4F24C876" w14:textId="6BBDE966" w:rsidR="00EF513D" w:rsidRDefault="00077239" w:rsidP="00077239">
                  <w:pPr>
                    <w:pStyle w:val="TableParagraph"/>
                    <w:spacing w:before="53"/>
                    <w:ind w:left="0"/>
                    <w:rPr>
                      <w:b/>
                      <w:sz w:val="20"/>
                    </w:rPr>
                  </w:pPr>
                  <w:r>
                    <w:rPr>
                      <w:b/>
                      <w:sz w:val="20"/>
                    </w:rPr>
                    <w:t>N/A</w:t>
                  </w:r>
                </w:p>
              </w:tc>
              <w:tc>
                <w:tcPr>
                  <w:tcW w:w="1350" w:type="dxa"/>
                </w:tcPr>
                <w:p w14:paraId="512B3580" w14:textId="13724909" w:rsidR="00EF513D" w:rsidRDefault="00077239" w:rsidP="00077239">
                  <w:pPr>
                    <w:pStyle w:val="TableParagraph"/>
                    <w:spacing w:before="53"/>
                    <w:ind w:left="0"/>
                    <w:rPr>
                      <w:b/>
                      <w:sz w:val="20"/>
                    </w:rPr>
                  </w:pPr>
                  <w:r>
                    <w:rPr>
                      <w:b/>
                      <w:sz w:val="20"/>
                    </w:rPr>
                    <w:t>N/A</w:t>
                  </w:r>
                </w:p>
              </w:tc>
              <w:tc>
                <w:tcPr>
                  <w:tcW w:w="1350" w:type="dxa"/>
                </w:tcPr>
                <w:p w14:paraId="01B05927" w14:textId="12DDB1AF" w:rsidR="00EF513D" w:rsidRDefault="00F67636" w:rsidP="00077239">
                  <w:pPr>
                    <w:pStyle w:val="TableParagraph"/>
                    <w:spacing w:before="53"/>
                    <w:ind w:left="0"/>
                    <w:rPr>
                      <w:b/>
                      <w:sz w:val="20"/>
                    </w:rPr>
                  </w:pPr>
                  <w:r>
                    <w:rPr>
                      <w:b/>
                      <w:sz w:val="20"/>
                    </w:rPr>
                    <w:t>0</w:t>
                  </w:r>
                </w:p>
              </w:tc>
              <w:tc>
                <w:tcPr>
                  <w:tcW w:w="1350" w:type="dxa"/>
                </w:tcPr>
                <w:p w14:paraId="6558E4FD" w14:textId="5DF64417" w:rsidR="00EF513D" w:rsidRDefault="00F67636" w:rsidP="00077239">
                  <w:pPr>
                    <w:pStyle w:val="TableParagraph"/>
                    <w:spacing w:before="53"/>
                    <w:ind w:left="0"/>
                    <w:rPr>
                      <w:b/>
                      <w:sz w:val="20"/>
                    </w:rPr>
                  </w:pPr>
                  <w:r>
                    <w:rPr>
                      <w:b/>
                      <w:sz w:val="20"/>
                    </w:rPr>
                    <w:t>0</w:t>
                  </w:r>
                </w:p>
              </w:tc>
            </w:tr>
            <w:tr w:rsidR="0061555B" w14:paraId="6CB1C10E" w14:textId="77777777" w:rsidTr="007C0EBA">
              <w:tc>
                <w:tcPr>
                  <w:tcW w:w="810" w:type="dxa"/>
                </w:tcPr>
                <w:p w14:paraId="6041B0F8" w14:textId="571B1A27" w:rsidR="0061555B" w:rsidRDefault="00F417F3">
                  <w:pPr>
                    <w:pStyle w:val="TableParagraph"/>
                    <w:spacing w:before="53"/>
                    <w:ind w:left="0"/>
                    <w:jc w:val="left"/>
                    <w:rPr>
                      <w:b/>
                      <w:sz w:val="20"/>
                    </w:rPr>
                  </w:pPr>
                  <w:r>
                    <w:rPr>
                      <w:b/>
                      <w:sz w:val="20"/>
                    </w:rPr>
                    <w:t>2024</w:t>
                  </w:r>
                </w:p>
              </w:tc>
              <w:tc>
                <w:tcPr>
                  <w:tcW w:w="1260" w:type="dxa"/>
                </w:tcPr>
                <w:p w14:paraId="532F041E" w14:textId="4B9F0510" w:rsidR="0061555B" w:rsidRDefault="00F67636" w:rsidP="00077239">
                  <w:pPr>
                    <w:pStyle w:val="TableParagraph"/>
                    <w:spacing w:before="53"/>
                    <w:ind w:left="0"/>
                    <w:rPr>
                      <w:b/>
                      <w:sz w:val="20"/>
                    </w:rPr>
                  </w:pPr>
                  <w:r>
                    <w:rPr>
                      <w:b/>
                      <w:sz w:val="20"/>
                    </w:rPr>
                    <w:t>0</w:t>
                  </w:r>
                </w:p>
              </w:tc>
              <w:tc>
                <w:tcPr>
                  <w:tcW w:w="1440" w:type="dxa"/>
                </w:tcPr>
                <w:p w14:paraId="4DBDCD90" w14:textId="238C297B" w:rsidR="0061555B" w:rsidRDefault="00077239" w:rsidP="00077239">
                  <w:pPr>
                    <w:pStyle w:val="TableParagraph"/>
                    <w:spacing w:before="53"/>
                    <w:ind w:left="0"/>
                    <w:rPr>
                      <w:b/>
                      <w:sz w:val="20"/>
                    </w:rPr>
                  </w:pPr>
                  <w:r>
                    <w:rPr>
                      <w:b/>
                      <w:sz w:val="20"/>
                    </w:rPr>
                    <w:t>N/A</w:t>
                  </w:r>
                </w:p>
              </w:tc>
              <w:tc>
                <w:tcPr>
                  <w:tcW w:w="1350" w:type="dxa"/>
                </w:tcPr>
                <w:p w14:paraId="0583DEEA" w14:textId="0EAAF354" w:rsidR="0061555B" w:rsidRDefault="00077239" w:rsidP="00077239">
                  <w:pPr>
                    <w:pStyle w:val="TableParagraph"/>
                    <w:spacing w:before="53"/>
                    <w:ind w:left="0"/>
                    <w:rPr>
                      <w:b/>
                      <w:sz w:val="20"/>
                    </w:rPr>
                  </w:pPr>
                  <w:r>
                    <w:rPr>
                      <w:b/>
                      <w:sz w:val="20"/>
                    </w:rPr>
                    <w:t>N/A</w:t>
                  </w:r>
                </w:p>
              </w:tc>
              <w:tc>
                <w:tcPr>
                  <w:tcW w:w="1350" w:type="dxa"/>
                </w:tcPr>
                <w:p w14:paraId="2F0B6311" w14:textId="2E92276E" w:rsidR="0061555B" w:rsidRDefault="00F67636" w:rsidP="00077239">
                  <w:pPr>
                    <w:pStyle w:val="TableParagraph"/>
                    <w:spacing w:before="53"/>
                    <w:ind w:left="0"/>
                    <w:rPr>
                      <w:b/>
                      <w:sz w:val="20"/>
                    </w:rPr>
                  </w:pPr>
                  <w:r>
                    <w:rPr>
                      <w:b/>
                      <w:sz w:val="20"/>
                    </w:rPr>
                    <w:t>0</w:t>
                  </w:r>
                </w:p>
              </w:tc>
              <w:tc>
                <w:tcPr>
                  <w:tcW w:w="1350" w:type="dxa"/>
                </w:tcPr>
                <w:p w14:paraId="62E45585" w14:textId="37FF8107" w:rsidR="0061555B" w:rsidRDefault="00F67636" w:rsidP="00077239">
                  <w:pPr>
                    <w:pStyle w:val="TableParagraph"/>
                    <w:spacing w:before="53"/>
                    <w:ind w:left="0"/>
                    <w:rPr>
                      <w:b/>
                      <w:sz w:val="20"/>
                    </w:rPr>
                  </w:pPr>
                  <w:r>
                    <w:rPr>
                      <w:b/>
                      <w:sz w:val="20"/>
                    </w:rPr>
                    <w:t>0</w:t>
                  </w:r>
                </w:p>
              </w:tc>
            </w:tr>
            <w:tr w:rsidR="0061555B" w14:paraId="63B5BF85" w14:textId="77777777" w:rsidTr="007C0EBA">
              <w:tc>
                <w:tcPr>
                  <w:tcW w:w="810" w:type="dxa"/>
                </w:tcPr>
                <w:p w14:paraId="6B46116F" w14:textId="5470BADD" w:rsidR="0061555B" w:rsidRDefault="00F417F3">
                  <w:pPr>
                    <w:pStyle w:val="TableParagraph"/>
                    <w:spacing w:before="53"/>
                    <w:ind w:left="0"/>
                    <w:jc w:val="left"/>
                    <w:rPr>
                      <w:b/>
                      <w:sz w:val="20"/>
                    </w:rPr>
                  </w:pPr>
                  <w:r>
                    <w:rPr>
                      <w:b/>
                      <w:sz w:val="20"/>
                    </w:rPr>
                    <w:t>2025</w:t>
                  </w:r>
                </w:p>
              </w:tc>
              <w:tc>
                <w:tcPr>
                  <w:tcW w:w="1260" w:type="dxa"/>
                </w:tcPr>
                <w:p w14:paraId="7A17BB71" w14:textId="6005A9C1" w:rsidR="0061555B" w:rsidRDefault="00F67636" w:rsidP="00077239">
                  <w:pPr>
                    <w:pStyle w:val="TableParagraph"/>
                    <w:spacing w:before="53"/>
                    <w:ind w:left="0"/>
                    <w:rPr>
                      <w:b/>
                      <w:sz w:val="20"/>
                    </w:rPr>
                  </w:pPr>
                  <w:r>
                    <w:rPr>
                      <w:b/>
                      <w:sz w:val="20"/>
                    </w:rPr>
                    <w:t>0</w:t>
                  </w:r>
                </w:p>
              </w:tc>
              <w:tc>
                <w:tcPr>
                  <w:tcW w:w="1440" w:type="dxa"/>
                </w:tcPr>
                <w:p w14:paraId="7B7EE272" w14:textId="0AC9C884" w:rsidR="0061555B" w:rsidRDefault="00077239" w:rsidP="00077239">
                  <w:pPr>
                    <w:pStyle w:val="TableParagraph"/>
                    <w:spacing w:before="53"/>
                    <w:ind w:left="0"/>
                    <w:rPr>
                      <w:b/>
                      <w:sz w:val="20"/>
                    </w:rPr>
                  </w:pPr>
                  <w:r>
                    <w:rPr>
                      <w:b/>
                      <w:sz w:val="20"/>
                    </w:rPr>
                    <w:t>N/A</w:t>
                  </w:r>
                </w:p>
              </w:tc>
              <w:tc>
                <w:tcPr>
                  <w:tcW w:w="1350" w:type="dxa"/>
                </w:tcPr>
                <w:p w14:paraId="4DC22E1E" w14:textId="122F0639" w:rsidR="0061555B" w:rsidRDefault="00077239" w:rsidP="00077239">
                  <w:pPr>
                    <w:pStyle w:val="TableParagraph"/>
                    <w:spacing w:before="53"/>
                    <w:ind w:left="0"/>
                    <w:rPr>
                      <w:b/>
                      <w:sz w:val="20"/>
                    </w:rPr>
                  </w:pPr>
                  <w:r>
                    <w:rPr>
                      <w:b/>
                      <w:sz w:val="20"/>
                    </w:rPr>
                    <w:t>N/A</w:t>
                  </w:r>
                </w:p>
              </w:tc>
              <w:tc>
                <w:tcPr>
                  <w:tcW w:w="1350" w:type="dxa"/>
                </w:tcPr>
                <w:p w14:paraId="2D7014BC" w14:textId="544E4480" w:rsidR="0061555B" w:rsidRDefault="00F67636" w:rsidP="00077239">
                  <w:pPr>
                    <w:pStyle w:val="TableParagraph"/>
                    <w:spacing w:before="53"/>
                    <w:ind w:left="0"/>
                    <w:rPr>
                      <w:b/>
                      <w:sz w:val="20"/>
                    </w:rPr>
                  </w:pPr>
                  <w:r>
                    <w:rPr>
                      <w:b/>
                      <w:sz w:val="20"/>
                    </w:rPr>
                    <w:t>0</w:t>
                  </w:r>
                </w:p>
              </w:tc>
              <w:tc>
                <w:tcPr>
                  <w:tcW w:w="1350" w:type="dxa"/>
                </w:tcPr>
                <w:p w14:paraId="3FD82FFC" w14:textId="59A6D836" w:rsidR="0061555B" w:rsidRDefault="00F67636" w:rsidP="00077239">
                  <w:pPr>
                    <w:pStyle w:val="TableParagraph"/>
                    <w:spacing w:before="53"/>
                    <w:ind w:left="0"/>
                    <w:rPr>
                      <w:b/>
                      <w:sz w:val="20"/>
                    </w:rPr>
                  </w:pPr>
                  <w:r>
                    <w:rPr>
                      <w:b/>
                      <w:sz w:val="20"/>
                    </w:rPr>
                    <w:t>0</w:t>
                  </w:r>
                </w:p>
              </w:tc>
            </w:tr>
          </w:tbl>
          <w:p w14:paraId="7A8F7453" w14:textId="708BE4B4" w:rsidR="00D20E08" w:rsidRDefault="00D20E08">
            <w:pPr>
              <w:pStyle w:val="TableParagraph"/>
              <w:spacing w:before="53"/>
              <w:ind w:left="184"/>
              <w:jc w:val="left"/>
              <w:rPr>
                <w:b/>
                <w:sz w:val="20"/>
              </w:rPr>
            </w:pPr>
          </w:p>
        </w:tc>
      </w:tr>
      <w:tr w:rsidR="00D20E08" w14:paraId="7A8F7456" w14:textId="77777777" w:rsidTr="00EF513D">
        <w:trPr>
          <w:trHeight w:val="373"/>
        </w:trPr>
        <w:tc>
          <w:tcPr>
            <w:tcW w:w="9720" w:type="dxa"/>
            <w:gridSpan w:val="7"/>
            <w:shd w:val="clear" w:color="auto" w:fill="E1D5C0"/>
          </w:tcPr>
          <w:p w14:paraId="78CAFEA9" w14:textId="77777777" w:rsidR="0061555B" w:rsidRDefault="0005330C">
            <w:pPr>
              <w:pStyle w:val="TableParagraph"/>
              <w:spacing w:before="53"/>
              <w:ind w:left="184"/>
              <w:jc w:val="left"/>
              <w:rPr>
                <w:b/>
                <w:sz w:val="20"/>
              </w:rPr>
            </w:pPr>
            <w:r>
              <w:rPr>
                <w:b/>
                <w:spacing w:val="-2"/>
                <w:sz w:val="20"/>
              </w:rPr>
              <w:t>GENDER</w:t>
            </w:r>
          </w:p>
          <w:tbl>
            <w:tblPr>
              <w:tblStyle w:val="TableGrid"/>
              <w:tblW w:w="0" w:type="auto"/>
              <w:tblInd w:w="1975" w:type="dxa"/>
              <w:tblLook w:val="04A0" w:firstRow="1" w:lastRow="0" w:firstColumn="1" w:lastColumn="0" w:noHBand="0" w:noVBand="1"/>
            </w:tblPr>
            <w:tblGrid>
              <w:gridCol w:w="810"/>
              <w:gridCol w:w="1260"/>
              <w:gridCol w:w="1440"/>
              <w:gridCol w:w="1350"/>
              <w:gridCol w:w="1350"/>
              <w:gridCol w:w="1350"/>
            </w:tblGrid>
            <w:tr w:rsidR="0061555B" w14:paraId="12716A15" w14:textId="77777777" w:rsidTr="00804F21">
              <w:tc>
                <w:tcPr>
                  <w:tcW w:w="810" w:type="dxa"/>
                </w:tcPr>
                <w:p w14:paraId="1E988B23" w14:textId="221A5A0B" w:rsidR="0061555B" w:rsidRDefault="00F417F3" w:rsidP="0061555B">
                  <w:pPr>
                    <w:pStyle w:val="TableParagraph"/>
                    <w:spacing w:before="53"/>
                    <w:ind w:left="0"/>
                    <w:jc w:val="left"/>
                    <w:rPr>
                      <w:b/>
                      <w:sz w:val="20"/>
                    </w:rPr>
                  </w:pPr>
                  <w:r>
                    <w:rPr>
                      <w:b/>
                      <w:sz w:val="20"/>
                    </w:rPr>
                    <w:t>2023</w:t>
                  </w:r>
                </w:p>
              </w:tc>
              <w:tc>
                <w:tcPr>
                  <w:tcW w:w="1260" w:type="dxa"/>
                </w:tcPr>
                <w:p w14:paraId="5D1E8D5D" w14:textId="70C1772A" w:rsidR="0061555B" w:rsidRDefault="00F67636" w:rsidP="00077239">
                  <w:pPr>
                    <w:pStyle w:val="TableParagraph"/>
                    <w:spacing w:before="53"/>
                    <w:ind w:left="0"/>
                    <w:rPr>
                      <w:b/>
                      <w:sz w:val="20"/>
                    </w:rPr>
                  </w:pPr>
                  <w:r>
                    <w:rPr>
                      <w:b/>
                      <w:sz w:val="20"/>
                    </w:rPr>
                    <w:t>0</w:t>
                  </w:r>
                </w:p>
              </w:tc>
              <w:tc>
                <w:tcPr>
                  <w:tcW w:w="1440" w:type="dxa"/>
                </w:tcPr>
                <w:p w14:paraId="782205D8" w14:textId="4D642777" w:rsidR="0061555B" w:rsidRDefault="00077239" w:rsidP="00077239">
                  <w:pPr>
                    <w:pStyle w:val="TableParagraph"/>
                    <w:spacing w:before="53"/>
                    <w:ind w:left="0"/>
                    <w:rPr>
                      <w:b/>
                      <w:sz w:val="20"/>
                    </w:rPr>
                  </w:pPr>
                  <w:r>
                    <w:rPr>
                      <w:b/>
                      <w:sz w:val="20"/>
                    </w:rPr>
                    <w:t>N/A</w:t>
                  </w:r>
                </w:p>
              </w:tc>
              <w:tc>
                <w:tcPr>
                  <w:tcW w:w="1350" w:type="dxa"/>
                </w:tcPr>
                <w:p w14:paraId="4C47203C" w14:textId="3AE5C365" w:rsidR="0061555B" w:rsidRDefault="00077239" w:rsidP="00077239">
                  <w:pPr>
                    <w:pStyle w:val="TableParagraph"/>
                    <w:spacing w:before="53"/>
                    <w:ind w:left="0"/>
                    <w:rPr>
                      <w:b/>
                      <w:sz w:val="20"/>
                    </w:rPr>
                  </w:pPr>
                  <w:r>
                    <w:rPr>
                      <w:b/>
                      <w:sz w:val="20"/>
                    </w:rPr>
                    <w:t>N/A</w:t>
                  </w:r>
                </w:p>
              </w:tc>
              <w:tc>
                <w:tcPr>
                  <w:tcW w:w="1350" w:type="dxa"/>
                </w:tcPr>
                <w:p w14:paraId="5FAC85DF" w14:textId="49058782" w:rsidR="0061555B" w:rsidRDefault="00F67636" w:rsidP="00077239">
                  <w:pPr>
                    <w:pStyle w:val="TableParagraph"/>
                    <w:spacing w:before="53"/>
                    <w:ind w:left="0"/>
                    <w:rPr>
                      <w:b/>
                      <w:sz w:val="20"/>
                    </w:rPr>
                  </w:pPr>
                  <w:r>
                    <w:rPr>
                      <w:b/>
                      <w:sz w:val="20"/>
                    </w:rPr>
                    <w:t>0</w:t>
                  </w:r>
                </w:p>
              </w:tc>
              <w:tc>
                <w:tcPr>
                  <w:tcW w:w="1350" w:type="dxa"/>
                </w:tcPr>
                <w:p w14:paraId="7898A150" w14:textId="742C6CCD" w:rsidR="0061555B" w:rsidRDefault="00F67636" w:rsidP="00077239">
                  <w:pPr>
                    <w:pStyle w:val="TableParagraph"/>
                    <w:spacing w:before="53"/>
                    <w:ind w:left="0"/>
                    <w:rPr>
                      <w:b/>
                      <w:sz w:val="20"/>
                    </w:rPr>
                  </w:pPr>
                  <w:r>
                    <w:rPr>
                      <w:b/>
                      <w:sz w:val="20"/>
                    </w:rPr>
                    <w:t>0</w:t>
                  </w:r>
                </w:p>
              </w:tc>
            </w:tr>
            <w:tr w:rsidR="0061555B" w14:paraId="0DD509C0" w14:textId="77777777" w:rsidTr="00804F21">
              <w:tc>
                <w:tcPr>
                  <w:tcW w:w="810" w:type="dxa"/>
                </w:tcPr>
                <w:p w14:paraId="23FF7063" w14:textId="5878F69F" w:rsidR="0061555B" w:rsidRDefault="00F417F3" w:rsidP="0061555B">
                  <w:pPr>
                    <w:pStyle w:val="TableParagraph"/>
                    <w:spacing w:before="53"/>
                    <w:ind w:left="0"/>
                    <w:jc w:val="left"/>
                    <w:rPr>
                      <w:b/>
                      <w:sz w:val="20"/>
                    </w:rPr>
                  </w:pPr>
                  <w:r>
                    <w:rPr>
                      <w:b/>
                      <w:sz w:val="20"/>
                    </w:rPr>
                    <w:t>2024</w:t>
                  </w:r>
                </w:p>
              </w:tc>
              <w:tc>
                <w:tcPr>
                  <w:tcW w:w="1260" w:type="dxa"/>
                </w:tcPr>
                <w:p w14:paraId="198747C1" w14:textId="6756E7DC" w:rsidR="0061555B" w:rsidRDefault="00F67636" w:rsidP="00077239">
                  <w:pPr>
                    <w:pStyle w:val="TableParagraph"/>
                    <w:spacing w:before="53"/>
                    <w:ind w:left="0"/>
                    <w:rPr>
                      <w:b/>
                      <w:sz w:val="20"/>
                    </w:rPr>
                  </w:pPr>
                  <w:r>
                    <w:rPr>
                      <w:b/>
                      <w:sz w:val="20"/>
                    </w:rPr>
                    <w:t>0</w:t>
                  </w:r>
                </w:p>
              </w:tc>
              <w:tc>
                <w:tcPr>
                  <w:tcW w:w="1440" w:type="dxa"/>
                </w:tcPr>
                <w:p w14:paraId="75D87D05" w14:textId="2526EE81" w:rsidR="0061555B" w:rsidRDefault="00077239" w:rsidP="00077239">
                  <w:pPr>
                    <w:pStyle w:val="TableParagraph"/>
                    <w:spacing w:before="53"/>
                    <w:ind w:left="0"/>
                    <w:rPr>
                      <w:b/>
                      <w:sz w:val="20"/>
                    </w:rPr>
                  </w:pPr>
                  <w:r>
                    <w:rPr>
                      <w:b/>
                      <w:sz w:val="20"/>
                    </w:rPr>
                    <w:t>N/A</w:t>
                  </w:r>
                </w:p>
              </w:tc>
              <w:tc>
                <w:tcPr>
                  <w:tcW w:w="1350" w:type="dxa"/>
                </w:tcPr>
                <w:p w14:paraId="0D4114B7" w14:textId="0CABDE24" w:rsidR="0061555B" w:rsidRDefault="00077239" w:rsidP="00077239">
                  <w:pPr>
                    <w:pStyle w:val="TableParagraph"/>
                    <w:spacing w:before="53"/>
                    <w:ind w:left="0"/>
                    <w:rPr>
                      <w:b/>
                      <w:sz w:val="20"/>
                    </w:rPr>
                  </w:pPr>
                  <w:r>
                    <w:rPr>
                      <w:b/>
                      <w:sz w:val="20"/>
                    </w:rPr>
                    <w:t>N/A</w:t>
                  </w:r>
                </w:p>
              </w:tc>
              <w:tc>
                <w:tcPr>
                  <w:tcW w:w="1350" w:type="dxa"/>
                </w:tcPr>
                <w:p w14:paraId="14C4798A" w14:textId="0C09D8A3" w:rsidR="0061555B" w:rsidRDefault="00F67636" w:rsidP="00077239">
                  <w:pPr>
                    <w:pStyle w:val="TableParagraph"/>
                    <w:spacing w:before="53"/>
                    <w:ind w:left="0"/>
                    <w:rPr>
                      <w:b/>
                      <w:sz w:val="20"/>
                    </w:rPr>
                  </w:pPr>
                  <w:r>
                    <w:rPr>
                      <w:b/>
                      <w:sz w:val="20"/>
                    </w:rPr>
                    <w:t>0</w:t>
                  </w:r>
                </w:p>
              </w:tc>
              <w:tc>
                <w:tcPr>
                  <w:tcW w:w="1350" w:type="dxa"/>
                </w:tcPr>
                <w:p w14:paraId="50775A6E" w14:textId="70C8A666" w:rsidR="0061555B" w:rsidRDefault="00F67636" w:rsidP="00077239">
                  <w:pPr>
                    <w:pStyle w:val="TableParagraph"/>
                    <w:spacing w:before="53"/>
                    <w:ind w:left="0"/>
                    <w:rPr>
                      <w:b/>
                      <w:sz w:val="20"/>
                    </w:rPr>
                  </w:pPr>
                  <w:r>
                    <w:rPr>
                      <w:b/>
                      <w:sz w:val="20"/>
                    </w:rPr>
                    <w:t>0</w:t>
                  </w:r>
                </w:p>
              </w:tc>
            </w:tr>
            <w:tr w:rsidR="0061555B" w14:paraId="1B8244A2" w14:textId="77777777" w:rsidTr="00804F21">
              <w:tc>
                <w:tcPr>
                  <w:tcW w:w="810" w:type="dxa"/>
                </w:tcPr>
                <w:p w14:paraId="40E3D1C8" w14:textId="61C122DC" w:rsidR="0061555B" w:rsidRDefault="00F417F3" w:rsidP="0061555B">
                  <w:pPr>
                    <w:pStyle w:val="TableParagraph"/>
                    <w:spacing w:before="53"/>
                    <w:ind w:left="0"/>
                    <w:jc w:val="left"/>
                    <w:rPr>
                      <w:b/>
                      <w:sz w:val="20"/>
                    </w:rPr>
                  </w:pPr>
                  <w:r>
                    <w:rPr>
                      <w:b/>
                      <w:sz w:val="20"/>
                    </w:rPr>
                    <w:t>2025</w:t>
                  </w:r>
                </w:p>
              </w:tc>
              <w:tc>
                <w:tcPr>
                  <w:tcW w:w="1260" w:type="dxa"/>
                </w:tcPr>
                <w:p w14:paraId="7EF3C6FC" w14:textId="5CA4984E" w:rsidR="0061555B" w:rsidRDefault="00F67636" w:rsidP="00077239">
                  <w:pPr>
                    <w:pStyle w:val="TableParagraph"/>
                    <w:spacing w:before="53"/>
                    <w:ind w:left="0"/>
                    <w:rPr>
                      <w:b/>
                      <w:sz w:val="20"/>
                    </w:rPr>
                  </w:pPr>
                  <w:r>
                    <w:rPr>
                      <w:b/>
                      <w:sz w:val="20"/>
                    </w:rPr>
                    <w:t>0</w:t>
                  </w:r>
                </w:p>
              </w:tc>
              <w:tc>
                <w:tcPr>
                  <w:tcW w:w="1440" w:type="dxa"/>
                </w:tcPr>
                <w:p w14:paraId="6925AFE0" w14:textId="48973703" w:rsidR="0061555B" w:rsidRDefault="00077239" w:rsidP="00077239">
                  <w:pPr>
                    <w:pStyle w:val="TableParagraph"/>
                    <w:spacing w:before="53"/>
                    <w:ind w:left="0"/>
                    <w:rPr>
                      <w:b/>
                      <w:sz w:val="20"/>
                    </w:rPr>
                  </w:pPr>
                  <w:r>
                    <w:rPr>
                      <w:b/>
                      <w:sz w:val="20"/>
                    </w:rPr>
                    <w:t>N/A</w:t>
                  </w:r>
                </w:p>
              </w:tc>
              <w:tc>
                <w:tcPr>
                  <w:tcW w:w="1350" w:type="dxa"/>
                </w:tcPr>
                <w:p w14:paraId="65D907CE" w14:textId="2C531029" w:rsidR="0061555B" w:rsidRDefault="00077239" w:rsidP="00077239">
                  <w:pPr>
                    <w:pStyle w:val="TableParagraph"/>
                    <w:spacing w:before="53"/>
                    <w:ind w:left="0"/>
                    <w:rPr>
                      <w:b/>
                      <w:sz w:val="20"/>
                    </w:rPr>
                  </w:pPr>
                  <w:r>
                    <w:rPr>
                      <w:b/>
                      <w:sz w:val="20"/>
                    </w:rPr>
                    <w:t>N/A</w:t>
                  </w:r>
                </w:p>
              </w:tc>
              <w:tc>
                <w:tcPr>
                  <w:tcW w:w="1350" w:type="dxa"/>
                </w:tcPr>
                <w:p w14:paraId="520D4519" w14:textId="3173CEEA" w:rsidR="0061555B" w:rsidRDefault="00F67636" w:rsidP="00077239">
                  <w:pPr>
                    <w:pStyle w:val="TableParagraph"/>
                    <w:spacing w:before="53"/>
                    <w:ind w:left="0"/>
                    <w:rPr>
                      <w:b/>
                      <w:sz w:val="20"/>
                    </w:rPr>
                  </w:pPr>
                  <w:r>
                    <w:rPr>
                      <w:b/>
                      <w:sz w:val="20"/>
                    </w:rPr>
                    <w:t>0</w:t>
                  </w:r>
                </w:p>
              </w:tc>
              <w:tc>
                <w:tcPr>
                  <w:tcW w:w="1350" w:type="dxa"/>
                </w:tcPr>
                <w:p w14:paraId="6220B30F" w14:textId="42D5B409" w:rsidR="0061555B" w:rsidRDefault="00F67636" w:rsidP="00077239">
                  <w:pPr>
                    <w:pStyle w:val="TableParagraph"/>
                    <w:spacing w:before="53"/>
                    <w:ind w:left="0"/>
                    <w:rPr>
                      <w:b/>
                      <w:sz w:val="20"/>
                    </w:rPr>
                  </w:pPr>
                  <w:r>
                    <w:rPr>
                      <w:b/>
                      <w:sz w:val="20"/>
                    </w:rPr>
                    <w:t>0</w:t>
                  </w:r>
                </w:p>
              </w:tc>
            </w:tr>
          </w:tbl>
          <w:p w14:paraId="7A8F7455" w14:textId="19735685" w:rsidR="00D20E08" w:rsidRDefault="00D20E08">
            <w:pPr>
              <w:pStyle w:val="TableParagraph"/>
              <w:spacing w:before="53"/>
              <w:ind w:left="184"/>
              <w:jc w:val="left"/>
              <w:rPr>
                <w:b/>
                <w:sz w:val="20"/>
              </w:rPr>
            </w:pPr>
          </w:p>
        </w:tc>
      </w:tr>
      <w:tr w:rsidR="00D20E08" w14:paraId="7A8F7458" w14:textId="77777777" w:rsidTr="00EF513D">
        <w:trPr>
          <w:trHeight w:val="374"/>
        </w:trPr>
        <w:tc>
          <w:tcPr>
            <w:tcW w:w="9720" w:type="dxa"/>
            <w:gridSpan w:val="7"/>
            <w:shd w:val="clear" w:color="auto" w:fill="E1D5C0"/>
          </w:tcPr>
          <w:p w14:paraId="3A3589F2" w14:textId="77777777" w:rsidR="0061555B" w:rsidRDefault="0005330C">
            <w:pPr>
              <w:pStyle w:val="TableParagraph"/>
              <w:spacing w:before="53"/>
              <w:ind w:left="184"/>
              <w:jc w:val="left"/>
              <w:rPr>
                <w:b/>
                <w:sz w:val="20"/>
              </w:rPr>
            </w:pPr>
            <w:r>
              <w:rPr>
                <w:b/>
                <w:spacing w:val="-2"/>
                <w:sz w:val="20"/>
              </w:rPr>
              <w:t>SEXUAL</w:t>
            </w:r>
            <w:r>
              <w:rPr>
                <w:b/>
                <w:spacing w:val="1"/>
                <w:sz w:val="20"/>
              </w:rPr>
              <w:t xml:space="preserve"> </w:t>
            </w:r>
            <w:r>
              <w:rPr>
                <w:b/>
                <w:spacing w:val="-2"/>
                <w:sz w:val="20"/>
              </w:rPr>
              <w:t>ORIENTATION</w:t>
            </w:r>
          </w:p>
          <w:tbl>
            <w:tblPr>
              <w:tblStyle w:val="TableGrid"/>
              <w:tblW w:w="0" w:type="auto"/>
              <w:tblInd w:w="1975" w:type="dxa"/>
              <w:tblLook w:val="04A0" w:firstRow="1" w:lastRow="0" w:firstColumn="1" w:lastColumn="0" w:noHBand="0" w:noVBand="1"/>
            </w:tblPr>
            <w:tblGrid>
              <w:gridCol w:w="810"/>
              <w:gridCol w:w="1260"/>
              <w:gridCol w:w="1440"/>
              <w:gridCol w:w="1350"/>
              <w:gridCol w:w="1350"/>
              <w:gridCol w:w="1350"/>
            </w:tblGrid>
            <w:tr w:rsidR="0061555B" w14:paraId="176FFAA0" w14:textId="77777777" w:rsidTr="00804F21">
              <w:tc>
                <w:tcPr>
                  <w:tcW w:w="810" w:type="dxa"/>
                </w:tcPr>
                <w:p w14:paraId="32F9E18E" w14:textId="4C7C02BE" w:rsidR="0061555B" w:rsidRDefault="00F417F3" w:rsidP="0061555B">
                  <w:pPr>
                    <w:pStyle w:val="TableParagraph"/>
                    <w:spacing w:before="53"/>
                    <w:ind w:left="0"/>
                    <w:jc w:val="left"/>
                    <w:rPr>
                      <w:b/>
                      <w:sz w:val="20"/>
                    </w:rPr>
                  </w:pPr>
                  <w:r>
                    <w:rPr>
                      <w:b/>
                      <w:sz w:val="20"/>
                    </w:rPr>
                    <w:t>2023</w:t>
                  </w:r>
                </w:p>
              </w:tc>
              <w:tc>
                <w:tcPr>
                  <w:tcW w:w="1260" w:type="dxa"/>
                </w:tcPr>
                <w:p w14:paraId="374ED9DB" w14:textId="1B688C9F" w:rsidR="0061555B" w:rsidRDefault="00F67636" w:rsidP="00077239">
                  <w:pPr>
                    <w:pStyle w:val="TableParagraph"/>
                    <w:spacing w:before="53"/>
                    <w:ind w:left="0"/>
                    <w:rPr>
                      <w:b/>
                      <w:sz w:val="20"/>
                    </w:rPr>
                  </w:pPr>
                  <w:r>
                    <w:rPr>
                      <w:b/>
                      <w:sz w:val="20"/>
                    </w:rPr>
                    <w:t>0</w:t>
                  </w:r>
                </w:p>
              </w:tc>
              <w:tc>
                <w:tcPr>
                  <w:tcW w:w="1440" w:type="dxa"/>
                </w:tcPr>
                <w:p w14:paraId="67087528" w14:textId="486AE387" w:rsidR="0061555B" w:rsidRDefault="00077239" w:rsidP="00077239">
                  <w:pPr>
                    <w:pStyle w:val="TableParagraph"/>
                    <w:spacing w:before="53"/>
                    <w:ind w:left="0"/>
                    <w:rPr>
                      <w:b/>
                      <w:sz w:val="20"/>
                    </w:rPr>
                  </w:pPr>
                  <w:r>
                    <w:rPr>
                      <w:b/>
                      <w:sz w:val="20"/>
                    </w:rPr>
                    <w:t>N/A</w:t>
                  </w:r>
                </w:p>
              </w:tc>
              <w:tc>
                <w:tcPr>
                  <w:tcW w:w="1350" w:type="dxa"/>
                </w:tcPr>
                <w:p w14:paraId="4A836E20" w14:textId="51900380" w:rsidR="0061555B" w:rsidRDefault="00077239" w:rsidP="00077239">
                  <w:pPr>
                    <w:pStyle w:val="TableParagraph"/>
                    <w:spacing w:before="53"/>
                    <w:ind w:left="0"/>
                    <w:rPr>
                      <w:b/>
                      <w:sz w:val="20"/>
                    </w:rPr>
                  </w:pPr>
                  <w:r>
                    <w:rPr>
                      <w:b/>
                      <w:sz w:val="20"/>
                    </w:rPr>
                    <w:t>N/A</w:t>
                  </w:r>
                </w:p>
              </w:tc>
              <w:tc>
                <w:tcPr>
                  <w:tcW w:w="1350" w:type="dxa"/>
                </w:tcPr>
                <w:p w14:paraId="2F249F5D" w14:textId="239E32C3" w:rsidR="0061555B" w:rsidRDefault="00F67636" w:rsidP="00077239">
                  <w:pPr>
                    <w:pStyle w:val="TableParagraph"/>
                    <w:spacing w:before="53"/>
                    <w:ind w:left="0"/>
                    <w:rPr>
                      <w:b/>
                      <w:sz w:val="20"/>
                    </w:rPr>
                  </w:pPr>
                  <w:r>
                    <w:rPr>
                      <w:b/>
                      <w:sz w:val="20"/>
                    </w:rPr>
                    <w:t>0</w:t>
                  </w:r>
                </w:p>
              </w:tc>
              <w:tc>
                <w:tcPr>
                  <w:tcW w:w="1350" w:type="dxa"/>
                </w:tcPr>
                <w:p w14:paraId="2B026F2E" w14:textId="043FC157" w:rsidR="0061555B" w:rsidRDefault="00F67636" w:rsidP="00077239">
                  <w:pPr>
                    <w:pStyle w:val="TableParagraph"/>
                    <w:spacing w:before="53"/>
                    <w:ind w:left="0"/>
                    <w:rPr>
                      <w:b/>
                      <w:sz w:val="20"/>
                    </w:rPr>
                  </w:pPr>
                  <w:r>
                    <w:rPr>
                      <w:b/>
                      <w:sz w:val="20"/>
                    </w:rPr>
                    <w:t>0</w:t>
                  </w:r>
                </w:p>
              </w:tc>
            </w:tr>
            <w:tr w:rsidR="0061555B" w14:paraId="3CC06AF0" w14:textId="77777777" w:rsidTr="00804F21">
              <w:tc>
                <w:tcPr>
                  <w:tcW w:w="810" w:type="dxa"/>
                </w:tcPr>
                <w:p w14:paraId="3DEE8778" w14:textId="5EF2BB6B" w:rsidR="0061555B" w:rsidRDefault="00F417F3" w:rsidP="0061555B">
                  <w:pPr>
                    <w:pStyle w:val="TableParagraph"/>
                    <w:spacing w:before="53"/>
                    <w:ind w:left="0"/>
                    <w:jc w:val="left"/>
                    <w:rPr>
                      <w:b/>
                      <w:sz w:val="20"/>
                    </w:rPr>
                  </w:pPr>
                  <w:r>
                    <w:rPr>
                      <w:b/>
                      <w:sz w:val="20"/>
                    </w:rPr>
                    <w:t>2024</w:t>
                  </w:r>
                </w:p>
              </w:tc>
              <w:tc>
                <w:tcPr>
                  <w:tcW w:w="1260" w:type="dxa"/>
                </w:tcPr>
                <w:p w14:paraId="02CFDB0B" w14:textId="14E770F4" w:rsidR="0061555B" w:rsidRDefault="00F67636" w:rsidP="00077239">
                  <w:pPr>
                    <w:pStyle w:val="TableParagraph"/>
                    <w:spacing w:before="53"/>
                    <w:ind w:left="0"/>
                    <w:rPr>
                      <w:b/>
                      <w:sz w:val="20"/>
                    </w:rPr>
                  </w:pPr>
                  <w:r>
                    <w:rPr>
                      <w:b/>
                      <w:sz w:val="20"/>
                    </w:rPr>
                    <w:t>0</w:t>
                  </w:r>
                </w:p>
              </w:tc>
              <w:tc>
                <w:tcPr>
                  <w:tcW w:w="1440" w:type="dxa"/>
                </w:tcPr>
                <w:p w14:paraId="7B12DD4E" w14:textId="05FFEDDE" w:rsidR="0061555B" w:rsidRDefault="00F67636" w:rsidP="00077239">
                  <w:pPr>
                    <w:pStyle w:val="TableParagraph"/>
                    <w:spacing w:before="53"/>
                    <w:ind w:left="0"/>
                    <w:rPr>
                      <w:b/>
                      <w:sz w:val="20"/>
                    </w:rPr>
                  </w:pPr>
                  <w:r>
                    <w:rPr>
                      <w:b/>
                      <w:sz w:val="20"/>
                    </w:rPr>
                    <w:t>N/A</w:t>
                  </w:r>
                </w:p>
              </w:tc>
              <w:tc>
                <w:tcPr>
                  <w:tcW w:w="1350" w:type="dxa"/>
                </w:tcPr>
                <w:p w14:paraId="1DC0EEE7" w14:textId="0DD7BF91" w:rsidR="0061555B" w:rsidRDefault="00F67636" w:rsidP="00077239">
                  <w:pPr>
                    <w:pStyle w:val="TableParagraph"/>
                    <w:spacing w:before="53"/>
                    <w:ind w:left="0"/>
                    <w:rPr>
                      <w:b/>
                      <w:sz w:val="20"/>
                    </w:rPr>
                  </w:pPr>
                  <w:r>
                    <w:rPr>
                      <w:b/>
                      <w:sz w:val="20"/>
                    </w:rPr>
                    <w:t>N/A</w:t>
                  </w:r>
                </w:p>
              </w:tc>
              <w:tc>
                <w:tcPr>
                  <w:tcW w:w="1350" w:type="dxa"/>
                </w:tcPr>
                <w:p w14:paraId="0D99DE2D" w14:textId="5603745B" w:rsidR="0061555B" w:rsidRDefault="00F67636" w:rsidP="00077239">
                  <w:pPr>
                    <w:pStyle w:val="TableParagraph"/>
                    <w:spacing w:before="53"/>
                    <w:ind w:left="0"/>
                    <w:rPr>
                      <w:b/>
                      <w:sz w:val="20"/>
                    </w:rPr>
                  </w:pPr>
                  <w:r>
                    <w:rPr>
                      <w:b/>
                      <w:sz w:val="20"/>
                    </w:rPr>
                    <w:t>0</w:t>
                  </w:r>
                </w:p>
              </w:tc>
              <w:tc>
                <w:tcPr>
                  <w:tcW w:w="1350" w:type="dxa"/>
                </w:tcPr>
                <w:p w14:paraId="62ED180C" w14:textId="1CE8EACB" w:rsidR="0061555B" w:rsidRDefault="00F67636" w:rsidP="00077239">
                  <w:pPr>
                    <w:pStyle w:val="TableParagraph"/>
                    <w:spacing w:before="53"/>
                    <w:ind w:left="0"/>
                    <w:rPr>
                      <w:b/>
                      <w:sz w:val="20"/>
                    </w:rPr>
                  </w:pPr>
                  <w:r>
                    <w:rPr>
                      <w:b/>
                      <w:sz w:val="20"/>
                    </w:rPr>
                    <w:t>0</w:t>
                  </w:r>
                </w:p>
              </w:tc>
            </w:tr>
            <w:tr w:rsidR="0061555B" w14:paraId="4FB27997" w14:textId="77777777" w:rsidTr="00804F21">
              <w:tc>
                <w:tcPr>
                  <w:tcW w:w="810" w:type="dxa"/>
                </w:tcPr>
                <w:p w14:paraId="3CD34637" w14:textId="6F576CB0" w:rsidR="0061555B" w:rsidRDefault="00F417F3" w:rsidP="0061555B">
                  <w:pPr>
                    <w:pStyle w:val="TableParagraph"/>
                    <w:spacing w:before="53"/>
                    <w:ind w:left="0"/>
                    <w:jc w:val="left"/>
                    <w:rPr>
                      <w:b/>
                      <w:sz w:val="20"/>
                    </w:rPr>
                  </w:pPr>
                  <w:r>
                    <w:rPr>
                      <w:b/>
                      <w:sz w:val="20"/>
                    </w:rPr>
                    <w:t>2025</w:t>
                  </w:r>
                </w:p>
              </w:tc>
              <w:tc>
                <w:tcPr>
                  <w:tcW w:w="1260" w:type="dxa"/>
                </w:tcPr>
                <w:p w14:paraId="10397B55" w14:textId="0DE4F52B" w:rsidR="0061555B" w:rsidRDefault="00F67636" w:rsidP="00077239">
                  <w:pPr>
                    <w:pStyle w:val="TableParagraph"/>
                    <w:spacing w:before="53"/>
                    <w:ind w:left="0"/>
                    <w:rPr>
                      <w:b/>
                      <w:sz w:val="20"/>
                    </w:rPr>
                  </w:pPr>
                  <w:r>
                    <w:rPr>
                      <w:b/>
                      <w:sz w:val="20"/>
                    </w:rPr>
                    <w:t>0</w:t>
                  </w:r>
                </w:p>
              </w:tc>
              <w:tc>
                <w:tcPr>
                  <w:tcW w:w="1440" w:type="dxa"/>
                </w:tcPr>
                <w:p w14:paraId="083D2D12" w14:textId="719A1544" w:rsidR="0061555B" w:rsidRDefault="00F67636" w:rsidP="00077239">
                  <w:pPr>
                    <w:pStyle w:val="TableParagraph"/>
                    <w:spacing w:before="53"/>
                    <w:ind w:left="0"/>
                    <w:rPr>
                      <w:b/>
                      <w:sz w:val="20"/>
                    </w:rPr>
                  </w:pPr>
                  <w:r>
                    <w:rPr>
                      <w:b/>
                      <w:sz w:val="20"/>
                    </w:rPr>
                    <w:t>N/A</w:t>
                  </w:r>
                </w:p>
              </w:tc>
              <w:tc>
                <w:tcPr>
                  <w:tcW w:w="1350" w:type="dxa"/>
                </w:tcPr>
                <w:p w14:paraId="2DF6C011" w14:textId="3CCD73AC" w:rsidR="0061555B" w:rsidRDefault="00F67636" w:rsidP="00077239">
                  <w:pPr>
                    <w:pStyle w:val="TableParagraph"/>
                    <w:spacing w:before="53"/>
                    <w:ind w:left="0"/>
                    <w:rPr>
                      <w:b/>
                      <w:sz w:val="20"/>
                    </w:rPr>
                  </w:pPr>
                  <w:r>
                    <w:rPr>
                      <w:b/>
                      <w:sz w:val="20"/>
                    </w:rPr>
                    <w:t>N/A</w:t>
                  </w:r>
                </w:p>
              </w:tc>
              <w:tc>
                <w:tcPr>
                  <w:tcW w:w="1350" w:type="dxa"/>
                </w:tcPr>
                <w:p w14:paraId="6E330C50" w14:textId="5D93A577" w:rsidR="0061555B" w:rsidRDefault="00F67636" w:rsidP="00077239">
                  <w:pPr>
                    <w:pStyle w:val="TableParagraph"/>
                    <w:spacing w:before="53"/>
                    <w:ind w:left="0"/>
                    <w:rPr>
                      <w:b/>
                      <w:sz w:val="20"/>
                    </w:rPr>
                  </w:pPr>
                  <w:r>
                    <w:rPr>
                      <w:b/>
                      <w:sz w:val="20"/>
                    </w:rPr>
                    <w:t>0</w:t>
                  </w:r>
                </w:p>
              </w:tc>
              <w:tc>
                <w:tcPr>
                  <w:tcW w:w="1350" w:type="dxa"/>
                </w:tcPr>
                <w:p w14:paraId="376C457C" w14:textId="2E842C76" w:rsidR="0061555B" w:rsidRDefault="00F67636" w:rsidP="00077239">
                  <w:pPr>
                    <w:pStyle w:val="TableParagraph"/>
                    <w:spacing w:before="53"/>
                    <w:ind w:left="0"/>
                    <w:rPr>
                      <w:b/>
                      <w:sz w:val="20"/>
                    </w:rPr>
                  </w:pPr>
                  <w:r>
                    <w:rPr>
                      <w:b/>
                      <w:sz w:val="20"/>
                    </w:rPr>
                    <w:t>0</w:t>
                  </w:r>
                </w:p>
              </w:tc>
            </w:tr>
          </w:tbl>
          <w:p w14:paraId="7A8F7457" w14:textId="617AAC6C" w:rsidR="00D20E08" w:rsidRDefault="00D20E08">
            <w:pPr>
              <w:pStyle w:val="TableParagraph"/>
              <w:spacing w:before="53"/>
              <w:ind w:left="184"/>
              <w:jc w:val="left"/>
              <w:rPr>
                <w:b/>
                <w:sz w:val="20"/>
              </w:rPr>
            </w:pPr>
          </w:p>
        </w:tc>
      </w:tr>
      <w:tr w:rsidR="00D20E08" w14:paraId="7A8F745A" w14:textId="77777777" w:rsidTr="00EF513D">
        <w:trPr>
          <w:trHeight w:val="373"/>
        </w:trPr>
        <w:tc>
          <w:tcPr>
            <w:tcW w:w="9720" w:type="dxa"/>
            <w:gridSpan w:val="7"/>
            <w:shd w:val="clear" w:color="auto" w:fill="E1D5C0"/>
          </w:tcPr>
          <w:p w14:paraId="5BA7CE4A" w14:textId="77777777" w:rsidR="0061555B" w:rsidRDefault="0005330C">
            <w:pPr>
              <w:pStyle w:val="TableParagraph"/>
              <w:spacing w:before="53"/>
              <w:ind w:left="184"/>
              <w:jc w:val="left"/>
              <w:rPr>
                <w:b/>
                <w:sz w:val="20"/>
              </w:rPr>
            </w:pPr>
            <w:r>
              <w:rPr>
                <w:b/>
                <w:spacing w:val="-2"/>
                <w:sz w:val="20"/>
              </w:rPr>
              <w:t>RELIGION</w:t>
            </w:r>
          </w:p>
          <w:tbl>
            <w:tblPr>
              <w:tblStyle w:val="TableGrid"/>
              <w:tblW w:w="0" w:type="auto"/>
              <w:tblInd w:w="1975" w:type="dxa"/>
              <w:tblLook w:val="04A0" w:firstRow="1" w:lastRow="0" w:firstColumn="1" w:lastColumn="0" w:noHBand="0" w:noVBand="1"/>
            </w:tblPr>
            <w:tblGrid>
              <w:gridCol w:w="810"/>
              <w:gridCol w:w="1260"/>
              <w:gridCol w:w="1440"/>
              <w:gridCol w:w="1350"/>
              <w:gridCol w:w="1350"/>
              <w:gridCol w:w="1350"/>
            </w:tblGrid>
            <w:tr w:rsidR="0061555B" w14:paraId="44177695" w14:textId="77777777" w:rsidTr="00804F21">
              <w:tc>
                <w:tcPr>
                  <w:tcW w:w="810" w:type="dxa"/>
                </w:tcPr>
                <w:p w14:paraId="4FA1C200" w14:textId="001D4709" w:rsidR="0061555B" w:rsidRDefault="00F417F3" w:rsidP="0061555B">
                  <w:pPr>
                    <w:pStyle w:val="TableParagraph"/>
                    <w:spacing w:before="53"/>
                    <w:ind w:left="0"/>
                    <w:jc w:val="left"/>
                    <w:rPr>
                      <w:b/>
                      <w:sz w:val="20"/>
                    </w:rPr>
                  </w:pPr>
                  <w:r>
                    <w:rPr>
                      <w:b/>
                      <w:sz w:val="20"/>
                    </w:rPr>
                    <w:t>2023</w:t>
                  </w:r>
                </w:p>
              </w:tc>
              <w:tc>
                <w:tcPr>
                  <w:tcW w:w="1260" w:type="dxa"/>
                </w:tcPr>
                <w:p w14:paraId="0B9C6108" w14:textId="1FAA85FB" w:rsidR="0061555B" w:rsidRDefault="00F67636" w:rsidP="00077239">
                  <w:pPr>
                    <w:pStyle w:val="TableParagraph"/>
                    <w:spacing w:before="53"/>
                    <w:ind w:left="0"/>
                    <w:rPr>
                      <w:b/>
                      <w:sz w:val="20"/>
                    </w:rPr>
                  </w:pPr>
                  <w:r>
                    <w:rPr>
                      <w:b/>
                      <w:sz w:val="20"/>
                    </w:rPr>
                    <w:t>0</w:t>
                  </w:r>
                </w:p>
              </w:tc>
              <w:tc>
                <w:tcPr>
                  <w:tcW w:w="1440" w:type="dxa"/>
                </w:tcPr>
                <w:p w14:paraId="09431A05" w14:textId="70920033" w:rsidR="0061555B" w:rsidRDefault="00F67636" w:rsidP="00077239">
                  <w:pPr>
                    <w:pStyle w:val="TableParagraph"/>
                    <w:spacing w:before="53"/>
                    <w:ind w:left="0"/>
                    <w:rPr>
                      <w:b/>
                      <w:sz w:val="20"/>
                    </w:rPr>
                  </w:pPr>
                  <w:r>
                    <w:rPr>
                      <w:b/>
                      <w:sz w:val="20"/>
                    </w:rPr>
                    <w:t>N/A</w:t>
                  </w:r>
                </w:p>
              </w:tc>
              <w:tc>
                <w:tcPr>
                  <w:tcW w:w="1350" w:type="dxa"/>
                </w:tcPr>
                <w:p w14:paraId="6E49E870" w14:textId="64F14242" w:rsidR="0061555B" w:rsidRDefault="00F67636" w:rsidP="00077239">
                  <w:pPr>
                    <w:pStyle w:val="TableParagraph"/>
                    <w:spacing w:before="53"/>
                    <w:ind w:left="0"/>
                    <w:rPr>
                      <w:b/>
                      <w:sz w:val="20"/>
                    </w:rPr>
                  </w:pPr>
                  <w:r>
                    <w:rPr>
                      <w:b/>
                      <w:sz w:val="20"/>
                    </w:rPr>
                    <w:t>N/A</w:t>
                  </w:r>
                </w:p>
              </w:tc>
              <w:tc>
                <w:tcPr>
                  <w:tcW w:w="1350" w:type="dxa"/>
                </w:tcPr>
                <w:p w14:paraId="2466FA7D" w14:textId="416F8EBC" w:rsidR="0061555B" w:rsidRDefault="00F67636" w:rsidP="00077239">
                  <w:pPr>
                    <w:pStyle w:val="TableParagraph"/>
                    <w:spacing w:before="53"/>
                    <w:ind w:left="0"/>
                    <w:rPr>
                      <w:b/>
                      <w:sz w:val="20"/>
                    </w:rPr>
                  </w:pPr>
                  <w:r>
                    <w:rPr>
                      <w:b/>
                      <w:sz w:val="20"/>
                    </w:rPr>
                    <w:t>0</w:t>
                  </w:r>
                </w:p>
              </w:tc>
              <w:tc>
                <w:tcPr>
                  <w:tcW w:w="1350" w:type="dxa"/>
                </w:tcPr>
                <w:p w14:paraId="1DA4532C" w14:textId="1E95DAFF" w:rsidR="0061555B" w:rsidRDefault="00F67636" w:rsidP="00077239">
                  <w:pPr>
                    <w:pStyle w:val="TableParagraph"/>
                    <w:spacing w:before="53"/>
                    <w:ind w:left="0"/>
                    <w:rPr>
                      <w:b/>
                      <w:sz w:val="20"/>
                    </w:rPr>
                  </w:pPr>
                  <w:r>
                    <w:rPr>
                      <w:b/>
                      <w:sz w:val="20"/>
                    </w:rPr>
                    <w:t>0</w:t>
                  </w:r>
                </w:p>
              </w:tc>
            </w:tr>
            <w:tr w:rsidR="0061555B" w14:paraId="0CC5A01D" w14:textId="77777777" w:rsidTr="00804F21">
              <w:tc>
                <w:tcPr>
                  <w:tcW w:w="810" w:type="dxa"/>
                </w:tcPr>
                <w:p w14:paraId="532D036D" w14:textId="2B842B6B" w:rsidR="0061555B" w:rsidRDefault="00F417F3" w:rsidP="0061555B">
                  <w:pPr>
                    <w:pStyle w:val="TableParagraph"/>
                    <w:spacing w:before="53"/>
                    <w:ind w:left="0"/>
                    <w:jc w:val="left"/>
                    <w:rPr>
                      <w:b/>
                      <w:sz w:val="20"/>
                    </w:rPr>
                  </w:pPr>
                  <w:r>
                    <w:rPr>
                      <w:b/>
                      <w:sz w:val="20"/>
                    </w:rPr>
                    <w:t>2024</w:t>
                  </w:r>
                </w:p>
              </w:tc>
              <w:tc>
                <w:tcPr>
                  <w:tcW w:w="1260" w:type="dxa"/>
                </w:tcPr>
                <w:p w14:paraId="00E94983" w14:textId="6BE2C33A" w:rsidR="0061555B" w:rsidRDefault="00F67636" w:rsidP="00077239">
                  <w:pPr>
                    <w:pStyle w:val="TableParagraph"/>
                    <w:spacing w:before="53"/>
                    <w:ind w:left="0"/>
                    <w:rPr>
                      <w:b/>
                      <w:sz w:val="20"/>
                    </w:rPr>
                  </w:pPr>
                  <w:r>
                    <w:rPr>
                      <w:b/>
                      <w:sz w:val="20"/>
                    </w:rPr>
                    <w:t>0</w:t>
                  </w:r>
                </w:p>
              </w:tc>
              <w:tc>
                <w:tcPr>
                  <w:tcW w:w="1440" w:type="dxa"/>
                </w:tcPr>
                <w:p w14:paraId="10B5E30F" w14:textId="2DCA7E63" w:rsidR="0061555B" w:rsidRDefault="00F67636" w:rsidP="00077239">
                  <w:pPr>
                    <w:pStyle w:val="TableParagraph"/>
                    <w:spacing w:before="53"/>
                    <w:ind w:left="0"/>
                    <w:rPr>
                      <w:b/>
                      <w:sz w:val="20"/>
                    </w:rPr>
                  </w:pPr>
                  <w:r>
                    <w:rPr>
                      <w:b/>
                      <w:sz w:val="20"/>
                    </w:rPr>
                    <w:t>N/A</w:t>
                  </w:r>
                </w:p>
              </w:tc>
              <w:tc>
                <w:tcPr>
                  <w:tcW w:w="1350" w:type="dxa"/>
                </w:tcPr>
                <w:p w14:paraId="2CD48055" w14:textId="673B757A" w:rsidR="0061555B" w:rsidRDefault="00F67636" w:rsidP="00077239">
                  <w:pPr>
                    <w:pStyle w:val="TableParagraph"/>
                    <w:spacing w:before="53"/>
                    <w:ind w:left="0"/>
                    <w:rPr>
                      <w:b/>
                      <w:sz w:val="20"/>
                    </w:rPr>
                  </w:pPr>
                  <w:r>
                    <w:rPr>
                      <w:b/>
                      <w:sz w:val="20"/>
                    </w:rPr>
                    <w:t>N/A</w:t>
                  </w:r>
                </w:p>
              </w:tc>
              <w:tc>
                <w:tcPr>
                  <w:tcW w:w="1350" w:type="dxa"/>
                </w:tcPr>
                <w:p w14:paraId="6F4BFF9A" w14:textId="6FC3868E" w:rsidR="0061555B" w:rsidRDefault="00F67636" w:rsidP="00077239">
                  <w:pPr>
                    <w:pStyle w:val="TableParagraph"/>
                    <w:spacing w:before="53"/>
                    <w:ind w:left="0"/>
                    <w:rPr>
                      <w:b/>
                      <w:sz w:val="20"/>
                    </w:rPr>
                  </w:pPr>
                  <w:r>
                    <w:rPr>
                      <w:b/>
                      <w:sz w:val="20"/>
                    </w:rPr>
                    <w:t>0</w:t>
                  </w:r>
                </w:p>
              </w:tc>
              <w:tc>
                <w:tcPr>
                  <w:tcW w:w="1350" w:type="dxa"/>
                </w:tcPr>
                <w:p w14:paraId="51999A69" w14:textId="75FF25A0" w:rsidR="0061555B" w:rsidRDefault="00F67636" w:rsidP="00077239">
                  <w:pPr>
                    <w:pStyle w:val="TableParagraph"/>
                    <w:spacing w:before="53"/>
                    <w:ind w:left="0"/>
                    <w:rPr>
                      <w:b/>
                      <w:sz w:val="20"/>
                    </w:rPr>
                  </w:pPr>
                  <w:r>
                    <w:rPr>
                      <w:b/>
                      <w:sz w:val="20"/>
                    </w:rPr>
                    <w:t>0</w:t>
                  </w:r>
                </w:p>
              </w:tc>
            </w:tr>
            <w:tr w:rsidR="0061555B" w14:paraId="0D1BE415" w14:textId="77777777" w:rsidTr="00804F21">
              <w:tc>
                <w:tcPr>
                  <w:tcW w:w="810" w:type="dxa"/>
                </w:tcPr>
                <w:p w14:paraId="149C3694" w14:textId="54B3BB6B" w:rsidR="0061555B" w:rsidRDefault="00F417F3" w:rsidP="0061555B">
                  <w:pPr>
                    <w:pStyle w:val="TableParagraph"/>
                    <w:spacing w:before="53"/>
                    <w:ind w:left="0"/>
                    <w:jc w:val="left"/>
                    <w:rPr>
                      <w:b/>
                      <w:sz w:val="20"/>
                    </w:rPr>
                  </w:pPr>
                  <w:r>
                    <w:rPr>
                      <w:b/>
                      <w:sz w:val="20"/>
                    </w:rPr>
                    <w:t>2025</w:t>
                  </w:r>
                </w:p>
              </w:tc>
              <w:tc>
                <w:tcPr>
                  <w:tcW w:w="1260" w:type="dxa"/>
                </w:tcPr>
                <w:p w14:paraId="47E68E87" w14:textId="75686820" w:rsidR="0061555B" w:rsidRDefault="00F67636" w:rsidP="00077239">
                  <w:pPr>
                    <w:pStyle w:val="TableParagraph"/>
                    <w:spacing w:before="53"/>
                    <w:ind w:left="0"/>
                    <w:rPr>
                      <w:b/>
                      <w:sz w:val="20"/>
                    </w:rPr>
                  </w:pPr>
                  <w:r>
                    <w:rPr>
                      <w:b/>
                      <w:sz w:val="20"/>
                    </w:rPr>
                    <w:t>0</w:t>
                  </w:r>
                </w:p>
              </w:tc>
              <w:tc>
                <w:tcPr>
                  <w:tcW w:w="1440" w:type="dxa"/>
                </w:tcPr>
                <w:p w14:paraId="72F6A4CF" w14:textId="4AF55F9E" w:rsidR="0061555B" w:rsidRDefault="00F67636" w:rsidP="00077239">
                  <w:pPr>
                    <w:pStyle w:val="TableParagraph"/>
                    <w:spacing w:before="53"/>
                    <w:ind w:left="0"/>
                    <w:rPr>
                      <w:b/>
                      <w:sz w:val="20"/>
                    </w:rPr>
                  </w:pPr>
                  <w:r>
                    <w:rPr>
                      <w:b/>
                      <w:sz w:val="20"/>
                    </w:rPr>
                    <w:t>N/A</w:t>
                  </w:r>
                </w:p>
              </w:tc>
              <w:tc>
                <w:tcPr>
                  <w:tcW w:w="1350" w:type="dxa"/>
                </w:tcPr>
                <w:p w14:paraId="7B1D9C3F" w14:textId="2731F4C0" w:rsidR="0061555B" w:rsidRDefault="00F67636" w:rsidP="00077239">
                  <w:pPr>
                    <w:pStyle w:val="TableParagraph"/>
                    <w:spacing w:before="53"/>
                    <w:ind w:left="0"/>
                    <w:rPr>
                      <w:b/>
                      <w:sz w:val="20"/>
                    </w:rPr>
                  </w:pPr>
                  <w:r>
                    <w:rPr>
                      <w:b/>
                      <w:sz w:val="20"/>
                    </w:rPr>
                    <w:t>N/A</w:t>
                  </w:r>
                </w:p>
              </w:tc>
              <w:tc>
                <w:tcPr>
                  <w:tcW w:w="1350" w:type="dxa"/>
                </w:tcPr>
                <w:p w14:paraId="3A001140" w14:textId="3B0DE1A2" w:rsidR="0061555B" w:rsidRDefault="00F67636" w:rsidP="00077239">
                  <w:pPr>
                    <w:pStyle w:val="TableParagraph"/>
                    <w:spacing w:before="53"/>
                    <w:ind w:left="0"/>
                    <w:rPr>
                      <w:b/>
                      <w:sz w:val="20"/>
                    </w:rPr>
                  </w:pPr>
                  <w:r>
                    <w:rPr>
                      <w:b/>
                      <w:sz w:val="20"/>
                    </w:rPr>
                    <w:t>0</w:t>
                  </w:r>
                </w:p>
              </w:tc>
              <w:tc>
                <w:tcPr>
                  <w:tcW w:w="1350" w:type="dxa"/>
                </w:tcPr>
                <w:p w14:paraId="2FA2A189" w14:textId="585365C8" w:rsidR="0061555B" w:rsidRDefault="00F67636" w:rsidP="00077239">
                  <w:pPr>
                    <w:pStyle w:val="TableParagraph"/>
                    <w:spacing w:before="53"/>
                    <w:ind w:left="0"/>
                    <w:rPr>
                      <w:b/>
                      <w:sz w:val="20"/>
                    </w:rPr>
                  </w:pPr>
                  <w:r>
                    <w:rPr>
                      <w:b/>
                      <w:sz w:val="20"/>
                    </w:rPr>
                    <w:t>0</w:t>
                  </w:r>
                </w:p>
              </w:tc>
            </w:tr>
          </w:tbl>
          <w:p w14:paraId="7A8F7459" w14:textId="0CEF8401" w:rsidR="00D20E08" w:rsidRDefault="00D20E08">
            <w:pPr>
              <w:pStyle w:val="TableParagraph"/>
              <w:spacing w:before="53"/>
              <w:ind w:left="184"/>
              <w:jc w:val="left"/>
              <w:rPr>
                <w:b/>
                <w:sz w:val="20"/>
              </w:rPr>
            </w:pPr>
          </w:p>
        </w:tc>
      </w:tr>
      <w:tr w:rsidR="00D20E08" w14:paraId="7A8F745C" w14:textId="77777777" w:rsidTr="00EF513D">
        <w:trPr>
          <w:trHeight w:val="373"/>
        </w:trPr>
        <w:tc>
          <w:tcPr>
            <w:tcW w:w="9720" w:type="dxa"/>
            <w:gridSpan w:val="7"/>
            <w:shd w:val="clear" w:color="auto" w:fill="E1D5C0"/>
          </w:tcPr>
          <w:p w14:paraId="38E81B55" w14:textId="77777777" w:rsidR="0061555B" w:rsidRDefault="0005330C">
            <w:pPr>
              <w:pStyle w:val="TableParagraph"/>
              <w:spacing w:before="53"/>
              <w:ind w:left="184"/>
              <w:jc w:val="left"/>
              <w:rPr>
                <w:b/>
                <w:sz w:val="20"/>
              </w:rPr>
            </w:pPr>
            <w:r>
              <w:rPr>
                <w:b/>
                <w:spacing w:val="-2"/>
                <w:sz w:val="20"/>
              </w:rPr>
              <w:t>ETHNICITY</w:t>
            </w:r>
          </w:p>
          <w:tbl>
            <w:tblPr>
              <w:tblStyle w:val="TableGrid"/>
              <w:tblW w:w="0" w:type="auto"/>
              <w:tblInd w:w="1975" w:type="dxa"/>
              <w:tblLook w:val="04A0" w:firstRow="1" w:lastRow="0" w:firstColumn="1" w:lastColumn="0" w:noHBand="0" w:noVBand="1"/>
            </w:tblPr>
            <w:tblGrid>
              <w:gridCol w:w="810"/>
              <w:gridCol w:w="1260"/>
              <w:gridCol w:w="1440"/>
              <w:gridCol w:w="1350"/>
              <w:gridCol w:w="1350"/>
              <w:gridCol w:w="1350"/>
            </w:tblGrid>
            <w:tr w:rsidR="0061555B" w14:paraId="1CCDC151" w14:textId="77777777" w:rsidTr="00804F21">
              <w:tc>
                <w:tcPr>
                  <w:tcW w:w="810" w:type="dxa"/>
                </w:tcPr>
                <w:p w14:paraId="3B6D62B9" w14:textId="0E3392CC" w:rsidR="0061555B" w:rsidRDefault="00F417F3" w:rsidP="0061555B">
                  <w:pPr>
                    <w:pStyle w:val="TableParagraph"/>
                    <w:spacing w:before="53"/>
                    <w:ind w:left="0"/>
                    <w:jc w:val="left"/>
                    <w:rPr>
                      <w:b/>
                      <w:sz w:val="20"/>
                    </w:rPr>
                  </w:pPr>
                  <w:r>
                    <w:rPr>
                      <w:b/>
                      <w:sz w:val="20"/>
                    </w:rPr>
                    <w:t>2023</w:t>
                  </w:r>
                </w:p>
              </w:tc>
              <w:tc>
                <w:tcPr>
                  <w:tcW w:w="1260" w:type="dxa"/>
                </w:tcPr>
                <w:p w14:paraId="6E711AB0" w14:textId="127490D6" w:rsidR="0061555B" w:rsidRDefault="00F67636" w:rsidP="00077239">
                  <w:pPr>
                    <w:pStyle w:val="TableParagraph"/>
                    <w:spacing w:before="53"/>
                    <w:ind w:left="0"/>
                    <w:rPr>
                      <w:b/>
                      <w:sz w:val="20"/>
                    </w:rPr>
                  </w:pPr>
                  <w:r>
                    <w:rPr>
                      <w:b/>
                      <w:sz w:val="20"/>
                    </w:rPr>
                    <w:t>0</w:t>
                  </w:r>
                </w:p>
              </w:tc>
              <w:tc>
                <w:tcPr>
                  <w:tcW w:w="1440" w:type="dxa"/>
                </w:tcPr>
                <w:p w14:paraId="0419B6B8" w14:textId="05606D4C" w:rsidR="0061555B" w:rsidRDefault="00F67636" w:rsidP="00077239">
                  <w:pPr>
                    <w:pStyle w:val="TableParagraph"/>
                    <w:spacing w:before="53"/>
                    <w:ind w:left="0"/>
                    <w:rPr>
                      <w:b/>
                      <w:sz w:val="20"/>
                    </w:rPr>
                  </w:pPr>
                  <w:r>
                    <w:rPr>
                      <w:b/>
                      <w:sz w:val="20"/>
                    </w:rPr>
                    <w:t>N/A</w:t>
                  </w:r>
                </w:p>
              </w:tc>
              <w:tc>
                <w:tcPr>
                  <w:tcW w:w="1350" w:type="dxa"/>
                </w:tcPr>
                <w:p w14:paraId="69837028" w14:textId="4ED4B27C" w:rsidR="0061555B" w:rsidRDefault="00F67636" w:rsidP="00077239">
                  <w:pPr>
                    <w:pStyle w:val="TableParagraph"/>
                    <w:spacing w:before="53"/>
                    <w:ind w:left="0"/>
                    <w:rPr>
                      <w:b/>
                      <w:sz w:val="20"/>
                    </w:rPr>
                  </w:pPr>
                  <w:r>
                    <w:rPr>
                      <w:b/>
                      <w:sz w:val="20"/>
                    </w:rPr>
                    <w:t>N/A</w:t>
                  </w:r>
                </w:p>
              </w:tc>
              <w:tc>
                <w:tcPr>
                  <w:tcW w:w="1350" w:type="dxa"/>
                </w:tcPr>
                <w:p w14:paraId="72729B06" w14:textId="7A377AEC" w:rsidR="0061555B" w:rsidRDefault="00F67636" w:rsidP="00077239">
                  <w:pPr>
                    <w:pStyle w:val="TableParagraph"/>
                    <w:spacing w:before="53"/>
                    <w:ind w:left="0"/>
                    <w:rPr>
                      <w:b/>
                      <w:sz w:val="20"/>
                    </w:rPr>
                  </w:pPr>
                  <w:r>
                    <w:rPr>
                      <w:b/>
                      <w:sz w:val="20"/>
                    </w:rPr>
                    <w:t>0</w:t>
                  </w:r>
                </w:p>
              </w:tc>
              <w:tc>
                <w:tcPr>
                  <w:tcW w:w="1350" w:type="dxa"/>
                </w:tcPr>
                <w:p w14:paraId="31B235FC" w14:textId="6106472E" w:rsidR="0061555B" w:rsidRDefault="00F67636" w:rsidP="00077239">
                  <w:pPr>
                    <w:pStyle w:val="TableParagraph"/>
                    <w:spacing w:before="53"/>
                    <w:ind w:left="0"/>
                    <w:rPr>
                      <w:b/>
                      <w:sz w:val="20"/>
                    </w:rPr>
                  </w:pPr>
                  <w:r>
                    <w:rPr>
                      <w:b/>
                      <w:sz w:val="20"/>
                    </w:rPr>
                    <w:t>0</w:t>
                  </w:r>
                </w:p>
              </w:tc>
            </w:tr>
            <w:tr w:rsidR="0061555B" w14:paraId="0731E25E" w14:textId="77777777" w:rsidTr="00804F21">
              <w:tc>
                <w:tcPr>
                  <w:tcW w:w="810" w:type="dxa"/>
                </w:tcPr>
                <w:p w14:paraId="1C7DFFD1" w14:textId="3B752B30" w:rsidR="0061555B" w:rsidRDefault="00F417F3" w:rsidP="0061555B">
                  <w:pPr>
                    <w:pStyle w:val="TableParagraph"/>
                    <w:spacing w:before="53"/>
                    <w:ind w:left="0"/>
                    <w:jc w:val="left"/>
                    <w:rPr>
                      <w:b/>
                      <w:sz w:val="20"/>
                    </w:rPr>
                  </w:pPr>
                  <w:r>
                    <w:rPr>
                      <w:b/>
                      <w:sz w:val="20"/>
                    </w:rPr>
                    <w:t>2024</w:t>
                  </w:r>
                </w:p>
              </w:tc>
              <w:tc>
                <w:tcPr>
                  <w:tcW w:w="1260" w:type="dxa"/>
                </w:tcPr>
                <w:p w14:paraId="28CBC207" w14:textId="59EBC92C" w:rsidR="0061555B" w:rsidRDefault="00F67636" w:rsidP="00077239">
                  <w:pPr>
                    <w:pStyle w:val="TableParagraph"/>
                    <w:spacing w:before="53"/>
                    <w:ind w:left="0"/>
                    <w:rPr>
                      <w:b/>
                      <w:sz w:val="20"/>
                    </w:rPr>
                  </w:pPr>
                  <w:r>
                    <w:rPr>
                      <w:b/>
                      <w:sz w:val="20"/>
                    </w:rPr>
                    <w:t>0</w:t>
                  </w:r>
                </w:p>
              </w:tc>
              <w:tc>
                <w:tcPr>
                  <w:tcW w:w="1440" w:type="dxa"/>
                </w:tcPr>
                <w:p w14:paraId="2BDF5CDD" w14:textId="779C40B3" w:rsidR="0061555B" w:rsidRDefault="00F67636" w:rsidP="00077239">
                  <w:pPr>
                    <w:pStyle w:val="TableParagraph"/>
                    <w:spacing w:before="53"/>
                    <w:ind w:left="0"/>
                    <w:rPr>
                      <w:b/>
                      <w:sz w:val="20"/>
                    </w:rPr>
                  </w:pPr>
                  <w:r>
                    <w:rPr>
                      <w:b/>
                      <w:sz w:val="20"/>
                    </w:rPr>
                    <w:t>N/A</w:t>
                  </w:r>
                </w:p>
              </w:tc>
              <w:tc>
                <w:tcPr>
                  <w:tcW w:w="1350" w:type="dxa"/>
                </w:tcPr>
                <w:p w14:paraId="32FA475A" w14:textId="5FF3ECDA" w:rsidR="0061555B" w:rsidRDefault="00F67636" w:rsidP="00077239">
                  <w:pPr>
                    <w:pStyle w:val="TableParagraph"/>
                    <w:spacing w:before="53"/>
                    <w:ind w:left="0"/>
                    <w:rPr>
                      <w:b/>
                      <w:sz w:val="20"/>
                    </w:rPr>
                  </w:pPr>
                  <w:r>
                    <w:rPr>
                      <w:b/>
                      <w:sz w:val="20"/>
                    </w:rPr>
                    <w:t>N/A</w:t>
                  </w:r>
                </w:p>
              </w:tc>
              <w:tc>
                <w:tcPr>
                  <w:tcW w:w="1350" w:type="dxa"/>
                </w:tcPr>
                <w:p w14:paraId="469022F5" w14:textId="3D73AB24" w:rsidR="0061555B" w:rsidRDefault="00F67636" w:rsidP="00077239">
                  <w:pPr>
                    <w:pStyle w:val="TableParagraph"/>
                    <w:spacing w:before="53"/>
                    <w:ind w:left="0"/>
                    <w:rPr>
                      <w:b/>
                      <w:sz w:val="20"/>
                    </w:rPr>
                  </w:pPr>
                  <w:r>
                    <w:rPr>
                      <w:b/>
                      <w:sz w:val="20"/>
                    </w:rPr>
                    <w:t>0</w:t>
                  </w:r>
                </w:p>
              </w:tc>
              <w:tc>
                <w:tcPr>
                  <w:tcW w:w="1350" w:type="dxa"/>
                </w:tcPr>
                <w:p w14:paraId="2299F3FC" w14:textId="48E58833" w:rsidR="0061555B" w:rsidRDefault="00F67636" w:rsidP="00077239">
                  <w:pPr>
                    <w:pStyle w:val="TableParagraph"/>
                    <w:spacing w:before="53"/>
                    <w:ind w:left="0"/>
                    <w:rPr>
                      <w:b/>
                      <w:sz w:val="20"/>
                    </w:rPr>
                  </w:pPr>
                  <w:r>
                    <w:rPr>
                      <w:b/>
                      <w:sz w:val="20"/>
                    </w:rPr>
                    <w:t>0</w:t>
                  </w:r>
                </w:p>
              </w:tc>
            </w:tr>
            <w:tr w:rsidR="0061555B" w14:paraId="785B399A" w14:textId="77777777" w:rsidTr="00804F21">
              <w:tc>
                <w:tcPr>
                  <w:tcW w:w="810" w:type="dxa"/>
                </w:tcPr>
                <w:p w14:paraId="1FC5DF21" w14:textId="0BDB9C14" w:rsidR="0061555B" w:rsidRDefault="00F417F3" w:rsidP="0061555B">
                  <w:pPr>
                    <w:pStyle w:val="TableParagraph"/>
                    <w:spacing w:before="53"/>
                    <w:ind w:left="0"/>
                    <w:jc w:val="left"/>
                    <w:rPr>
                      <w:b/>
                      <w:sz w:val="20"/>
                    </w:rPr>
                  </w:pPr>
                  <w:r>
                    <w:rPr>
                      <w:b/>
                      <w:sz w:val="20"/>
                    </w:rPr>
                    <w:t>2025</w:t>
                  </w:r>
                </w:p>
              </w:tc>
              <w:tc>
                <w:tcPr>
                  <w:tcW w:w="1260" w:type="dxa"/>
                </w:tcPr>
                <w:p w14:paraId="050DCA8F" w14:textId="45918210" w:rsidR="0061555B" w:rsidRDefault="00F67636" w:rsidP="00077239">
                  <w:pPr>
                    <w:pStyle w:val="TableParagraph"/>
                    <w:spacing w:before="53"/>
                    <w:ind w:left="0"/>
                    <w:rPr>
                      <w:b/>
                      <w:sz w:val="20"/>
                    </w:rPr>
                  </w:pPr>
                  <w:r>
                    <w:rPr>
                      <w:b/>
                      <w:sz w:val="20"/>
                    </w:rPr>
                    <w:t>0</w:t>
                  </w:r>
                </w:p>
              </w:tc>
              <w:tc>
                <w:tcPr>
                  <w:tcW w:w="1440" w:type="dxa"/>
                </w:tcPr>
                <w:p w14:paraId="7D20940E" w14:textId="364BD48A" w:rsidR="0061555B" w:rsidRDefault="00F67636" w:rsidP="00077239">
                  <w:pPr>
                    <w:pStyle w:val="TableParagraph"/>
                    <w:spacing w:before="53"/>
                    <w:ind w:left="0"/>
                    <w:rPr>
                      <w:b/>
                      <w:sz w:val="20"/>
                    </w:rPr>
                  </w:pPr>
                  <w:r>
                    <w:rPr>
                      <w:b/>
                      <w:sz w:val="20"/>
                    </w:rPr>
                    <w:t>N/A</w:t>
                  </w:r>
                </w:p>
              </w:tc>
              <w:tc>
                <w:tcPr>
                  <w:tcW w:w="1350" w:type="dxa"/>
                </w:tcPr>
                <w:p w14:paraId="65DCE18F" w14:textId="263D404B" w:rsidR="0061555B" w:rsidRDefault="00F67636" w:rsidP="00077239">
                  <w:pPr>
                    <w:pStyle w:val="TableParagraph"/>
                    <w:spacing w:before="53"/>
                    <w:ind w:left="0"/>
                    <w:rPr>
                      <w:b/>
                      <w:sz w:val="20"/>
                    </w:rPr>
                  </w:pPr>
                  <w:r>
                    <w:rPr>
                      <w:b/>
                      <w:sz w:val="20"/>
                    </w:rPr>
                    <w:t>N/A</w:t>
                  </w:r>
                </w:p>
              </w:tc>
              <w:tc>
                <w:tcPr>
                  <w:tcW w:w="1350" w:type="dxa"/>
                </w:tcPr>
                <w:p w14:paraId="65C60A2E" w14:textId="19796437" w:rsidR="0061555B" w:rsidRDefault="00F67636" w:rsidP="00077239">
                  <w:pPr>
                    <w:pStyle w:val="TableParagraph"/>
                    <w:spacing w:before="53"/>
                    <w:ind w:left="0"/>
                    <w:rPr>
                      <w:b/>
                      <w:sz w:val="20"/>
                    </w:rPr>
                  </w:pPr>
                  <w:r>
                    <w:rPr>
                      <w:b/>
                      <w:sz w:val="20"/>
                    </w:rPr>
                    <w:t>0</w:t>
                  </w:r>
                </w:p>
              </w:tc>
              <w:tc>
                <w:tcPr>
                  <w:tcW w:w="1350" w:type="dxa"/>
                </w:tcPr>
                <w:p w14:paraId="798181BD" w14:textId="28A6FA39" w:rsidR="0061555B" w:rsidRDefault="00F67636" w:rsidP="00077239">
                  <w:pPr>
                    <w:pStyle w:val="TableParagraph"/>
                    <w:spacing w:before="53"/>
                    <w:ind w:left="0"/>
                    <w:rPr>
                      <w:b/>
                      <w:sz w:val="20"/>
                    </w:rPr>
                  </w:pPr>
                  <w:r>
                    <w:rPr>
                      <w:b/>
                      <w:sz w:val="20"/>
                    </w:rPr>
                    <w:t>0</w:t>
                  </w:r>
                </w:p>
              </w:tc>
            </w:tr>
          </w:tbl>
          <w:p w14:paraId="7A8F745B" w14:textId="78178221" w:rsidR="00D20E08" w:rsidRDefault="00D20E08">
            <w:pPr>
              <w:pStyle w:val="TableParagraph"/>
              <w:spacing w:before="53"/>
              <w:ind w:left="184"/>
              <w:jc w:val="left"/>
              <w:rPr>
                <w:b/>
                <w:sz w:val="20"/>
              </w:rPr>
            </w:pPr>
          </w:p>
        </w:tc>
      </w:tr>
      <w:tr w:rsidR="00D20E08" w14:paraId="7A8F745E" w14:textId="77777777" w:rsidTr="00EF513D">
        <w:trPr>
          <w:trHeight w:val="374"/>
        </w:trPr>
        <w:tc>
          <w:tcPr>
            <w:tcW w:w="9720" w:type="dxa"/>
            <w:gridSpan w:val="7"/>
            <w:shd w:val="clear" w:color="auto" w:fill="E1D5C0"/>
          </w:tcPr>
          <w:p w14:paraId="4887B360" w14:textId="77777777" w:rsidR="0061555B" w:rsidRDefault="0005330C">
            <w:pPr>
              <w:pStyle w:val="TableParagraph"/>
              <w:spacing w:before="53"/>
              <w:ind w:left="184"/>
              <w:jc w:val="left"/>
              <w:rPr>
                <w:b/>
                <w:sz w:val="20"/>
              </w:rPr>
            </w:pPr>
            <w:r>
              <w:rPr>
                <w:b/>
                <w:spacing w:val="-2"/>
                <w:sz w:val="20"/>
              </w:rPr>
              <w:t>DISABILITY</w:t>
            </w:r>
          </w:p>
          <w:tbl>
            <w:tblPr>
              <w:tblStyle w:val="TableGrid"/>
              <w:tblW w:w="0" w:type="auto"/>
              <w:tblInd w:w="1975" w:type="dxa"/>
              <w:tblLook w:val="04A0" w:firstRow="1" w:lastRow="0" w:firstColumn="1" w:lastColumn="0" w:noHBand="0" w:noVBand="1"/>
            </w:tblPr>
            <w:tblGrid>
              <w:gridCol w:w="810"/>
              <w:gridCol w:w="1260"/>
              <w:gridCol w:w="1440"/>
              <w:gridCol w:w="1350"/>
              <w:gridCol w:w="1350"/>
              <w:gridCol w:w="1350"/>
            </w:tblGrid>
            <w:tr w:rsidR="0061555B" w14:paraId="6EEA31D4" w14:textId="77777777" w:rsidTr="00804F21">
              <w:tc>
                <w:tcPr>
                  <w:tcW w:w="810" w:type="dxa"/>
                </w:tcPr>
                <w:p w14:paraId="18F95374" w14:textId="76E6653C" w:rsidR="0061555B" w:rsidRDefault="00F417F3" w:rsidP="0061555B">
                  <w:pPr>
                    <w:pStyle w:val="TableParagraph"/>
                    <w:spacing w:before="53"/>
                    <w:ind w:left="0"/>
                    <w:jc w:val="left"/>
                    <w:rPr>
                      <w:b/>
                      <w:sz w:val="20"/>
                    </w:rPr>
                  </w:pPr>
                  <w:r>
                    <w:rPr>
                      <w:b/>
                      <w:sz w:val="20"/>
                    </w:rPr>
                    <w:t>2023</w:t>
                  </w:r>
                </w:p>
              </w:tc>
              <w:tc>
                <w:tcPr>
                  <w:tcW w:w="1260" w:type="dxa"/>
                </w:tcPr>
                <w:p w14:paraId="30035100" w14:textId="28DA338D" w:rsidR="0061555B" w:rsidRDefault="00F67636" w:rsidP="00077239">
                  <w:pPr>
                    <w:pStyle w:val="TableParagraph"/>
                    <w:spacing w:before="53"/>
                    <w:ind w:left="0"/>
                    <w:rPr>
                      <w:b/>
                      <w:sz w:val="20"/>
                    </w:rPr>
                  </w:pPr>
                  <w:r>
                    <w:rPr>
                      <w:b/>
                      <w:sz w:val="20"/>
                    </w:rPr>
                    <w:t>0</w:t>
                  </w:r>
                </w:p>
              </w:tc>
              <w:tc>
                <w:tcPr>
                  <w:tcW w:w="1440" w:type="dxa"/>
                </w:tcPr>
                <w:p w14:paraId="0A4727E6" w14:textId="08FAE4C7" w:rsidR="0061555B" w:rsidRDefault="00F67636" w:rsidP="00077239">
                  <w:pPr>
                    <w:pStyle w:val="TableParagraph"/>
                    <w:spacing w:before="53"/>
                    <w:ind w:left="0"/>
                    <w:rPr>
                      <w:b/>
                      <w:sz w:val="20"/>
                    </w:rPr>
                  </w:pPr>
                  <w:r>
                    <w:rPr>
                      <w:b/>
                      <w:sz w:val="20"/>
                    </w:rPr>
                    <w:t>N/A</w:t>
                  </w:r>
                </w:p>
              </w:tc>
              <w:tc>
                <w:tcPr>
                  <w:tcW w:w="1350" w:type="dxa"/>
                </w:tcPr>
                <w:p w14:paraId="66D24D30" w14:textId="66258077" w:rsidR="0061555B" w:rsidRDefault="00F67636" w:rsidP="00077239">
                  <w:pPr>
                    <w:pStyle w:val="TableParagraph"/>
                    <w:spacing w:before="53"/>
                    <w:ind w:left="0"/>
                    <w:rPr>
                      <w:b/>
                      <w:sz w:val="20"/>
                    </w:rPr>
                  </w:pPr>
                  <w:r>
                    <w:rPr>
                      <w:b/>
                      <w:sz w:val="20"/>
                    </w:rPr>
                    <w:t>N/A</w:t>
                  </w:r>
                </w:p>
              </w:tc>
              <w:tc>
                <w:tcPr>
                  <w:tcW w:w="1350" w:type="dxa"/>
                </w:tcPr>
                <w:p w14:paraId="2CE811D7" w14:textId="1E85243A" w:rsidR="0061555B" w:rsidRDefault="00F67636" w:rsidP="00077239">
                  <w:pPr>
                    <w:pStyle w:val="TableParagraph"/>
                    <w:spacing w:before="53"/>
                    <w:ind w:left="0"/>
                    <w:rPr>
                      <w:b/>
                      <w:sz w:val="20"/>
                    </w:rPr>
                  </w:pPr>
                  <w:r>
                    <w:rPr>
                      <w:b/>
                      <w:sz w:val="20"/>
                    </w:rPr>
                    <w:t>0</w:t>
                  </w:r>
                </w:p>
              </w:tc>
              <w:tc>
                <w:tcPr>
                  <w:tcW w:w="1350" w:type="dxa"/>
                </w:tcPr>
                <w:p w14:paraId="5E01320E" w14:textId="20F215E4" w:rsidR="0061555B" w:rsidRDefault="00F67636" w:rsidP="00077239">
                  <w:pPr>
                    <w:pStyle w:val="TableParagraph"/>
                    <w:spacing w:before="53"/>
                    <w:ind w:left="0"/>
                    <w:rPr>
                      <w:b/>
                      <w:sz w:val="20"/>
                    </w:rPr>
                  </w:pPr>
                  <w:r>
                    <w:rPr>
                      <w:b/>
                      <w:sz w:val="20"/>
                    </w:rPr>
                    <w:t>0</w:t>
                  </w:r>
                </w:p>
              </w:tc>
            </w:tr>
            <w:tr w:rsidR="0061555B" w14:paraId="2253D231" w14:textId="77777777" w:rsidTr="00804F21">
              <w:tc>
                <w:tcPr>
                  <w:tcW w:w="810" w:type="dxa"/>
                </w:tcPr>
                <w:p w14:paraId="29867DB0" w14:textId="6A43478A" w:rsidR="0061555B" w:rsidRDefault="00F417F3" w:rsidP="0061555B">
                  <w:pPr>
                    <w:pStyle w:val="TableParagraph"/>
                    <w:spacing w:before="53"/>
                    <w:ind w:left="0"/>
                    <w:jc w:val="left"/>
                    <w:rPr>
                      <w:b/>
                      <w:sz w:val="20"/>
                    </w:rPr>
                  </w:pPr>
                  <w:r>
                    <w:rPr>
                      <w:b/>
                      <w:sz w:val="20"/>
                    </w:rPr>
                    <w:t>2024</w:t>
                  </w:r>
                </w:p>
              </w:tc>
              <w:tc>
                <w:tcPr>
                  <w:tcW w:w="1260" w:type="dxa"/>
                </w:tcPr>
                <w:p w14:paraId="2790A387" w14:textId="55F86FB4" w:rsidR="0061555B" w:rsidRDefault="00F67636" w:rsidP="00077239">
                  <w:pPr>
                    <w:pStyle w:val="TableParagraph"/>
                    <w:spacing w:before="53"/>
                    <w:ind w:left="0"/>
                    <w:rPr>
                      <w:b/>
                      <w:sz w:val="20"/>
                    </w:rPr>
                  </w:pPr>
                  <w:r>
                    <w:rPr>
                      <w:b/>
                      <w:sz w:val="20"/>
                    </w:rPr>
                    <w:t>0</w:t>
                  </w:r>
                </w:p>
              </w:tc>
              <w:tc>
                <w:tcPr>
                  <w:tcW w:w="1440" w:type="dxa"/>
                </w:tcPr>
                <w:p w14:paraId="72DE3CAB" w14:textId="3BA8031D" w:rsidR="0061555B" w:rsidRDefault="00F67636" w:rsidP="00077239">
                  <w:pPr>
                    <w:pStyle w:val="TableParagraph"/>
                    <w:spacing w:before="53"/>
                    <w:ind w:left="0"/>
                    <w:rPr>
                      <w:b/>
                      <w:sz w:val="20"/>
                    </w:rPr>
                  </w:pPr>
                  <w:r>
                    <w:rPr>
                      <w:b/>
                      <w:sz w:val="20"/>
                    </w:rPr>
                    <w:t>N/A</w:t>
                  </w:r>
                </w:p>
              </w:tc>
              <w:tc>
                <w:tcPr>
                  <w:tcW w:w="1350" w:type="dxa"/>
                </w:tcPr>
                <w:p w14:paraId="52CA6907" w14:textId="1E4F9746" w:rsidR="0061555B" w:rsidRDefault="00F67636" w:rsidP="00077239">
                  <w:pPr>
                    <w:pStyle w:val="TableParagraph"/>
                    <w:spacing w:before="53"/>
                    <w:ind w:left="0"/>
                    <w:rPr>
                      <w:b/>
                      <w:sz w:val="20"/>
                    </w:rPr>
                  </w:pPr>
                  <w:r>
                    <w:rPr>
                      <w:b/>
                      <w:sz w:val="20"/>
                    </w:rPr>
                    <w:t>N/A</w:t>
                  </w:r>
                </w:p>
              </w:tc>
              <w:tc>
                <w:tcPr>
                  <w:tcW w:w="1350" w:type="dxa"/>
                </w:tcPr>
                <w:p w14:paraId="3A2C0397" w14:textId="74CB843B" w:rsidR="0061555B" w:rsidRDefault="00F67636" w:rsidP="00077239">
                  <w:pPr>
                    <w:pStyle w:val="TableParagraph"/>
                    <w:spacing w:before="53"/>
                    <w:ind w:left="0"/>
                    <w:rPr>
                      <w:b/>
                      <w:sz w:val="20"/>
                    </w:rPr>
                  </w:pPr>
                  <w:r>
                    <w:rPr>
                      <w:b/>
                      <w:sz w:val="20"/>
                    </w:rPr>
                    <w:t>0</w:t>
                  </w:r>
                </w:p>
              </w:tc>
              <w:tc>
                <w:tcPr>
                  <w:tcW w:w="1350" w:type="dxa"/>
                </w:tcPr>
                <w:p w14:paraId="45928DB9" w14:textId="023E95B6" w:rsidR="0061555B" w:rsidRDefault="00F67636" w:rsidP="00077239">
                  <w:pPr>
                    <w:pStyle w:val="TableParagraph"/>
                    <w:spacing w:before="53"/>
                    <w:ind w:left="0"/>
                    <w:rPr>
                      <w:b/>
                      <w:sz w:val="20"/>
                    </w:rPr>
                  </w:pPr>
                  <w:r>
                    <w:rPr>
                      <w:b/>
                      <w:sz w:val="20"/>
                    </w:rPr>
                    <w:t>0</w:t>
                  </w:r>
                </w:p>
              </w:tc>
            </w:tr>
            <w:tr w:rsidR="0061555B" w14:paraId="0A65A27E" w14:textId="77777777" w:rsidTr="00804F21">
              <w:tc>
                <w:tcPr>
                  <w:tcW w:w="810" w:type="dxa"/>
                </w:tcPr>
                <w:p w14:paraId="04B36F6E" w14:textId="5E0D5BFD" w:rsidR="0061555B" w:rsidRDefault="00F417F3" w:rsidP="0061555B">
                  <w:pPr>
                    <w:pStyle w:val="TableParagraph"/>
                    <w:spacing w:before="53"/>
                    <w:ind w:left="0"/>
                    <w:jc w:val="left"/>
                    <w:rPr>
                      <w:b/>
                      <w:sz w:val="20"/>
                    </w:rPr>
                  </w:pPr>
                  <w:r>
                    <w:rPr>
                      <w:b/>
                      <w:sz w:val="20"/>
                    </w:rPr>
                    <w:t>2025</w:t>
                  </w:r>
                </w:p>
              </w:tc>
              <w:tc>
                <w:tcPr>
                  <w:tcW w:w="1260" w:type="dxa"/>
                </w:tcPr>
                <w:p w14:paraId="72C68954" w14:textId="36E2312C" w:rsidR="0061555B" w:rsidRDefault="00F67636" w:rsidP="00077239">
                  <w:pPr>
                    <w:pStyle w:val="TableParagraph"/>
                    <w:spacing w:before="53"/>
                    <w:ind w:left="0"/>
                    <w:rPr>
                      <w:b/>
                      <w:sz w:val="20"/>
                    </w:rPr>
                  </w:pPr>
                  <w:r>
                    <w:rPr>
                      <w:b/>
                      <w:sz w:val="20"/>
                    </w:rPr>
                    <w:t>0</w:t>
                  </w:r>
                </w:p>
              </w:tc>
              <w:tc>
                <w:tcPr>
                  <w:tcW w:w="1440" w:type="dxa"/>
                </w:tcPr>
                <w:p w14:paraId="458F4876" w14:textId="404C2F39" w:rsidR="0061555B" w:rsidRDefault="00F67636" w:rsidP="00077239">
                  <w:pPr>
                    <w:pStyle w:val="TableParagraph"/>
                    <w:spacing w:before="53"/>
                    <w:ind w:left="0"/>
                    <w:rPr>
                      <w:b/>
                      <w:sz w:val="20"/>
                    </w:rPr>
                  </w:pPr>
                  <w:r>
                    <w:rPr>
                      <w:b/>
                      <w:sz w:val="20"/>
                    </w:rPr>
                    <w:t>N/A</w:t>
                  </w:r>
                </w:p>
              </w:tc>
              <w:tc>
                <w:tcPr>
                  <w:tcW w:w="1350" w:type="dxa"/>
                </w:tcPr>
                <w:p w14:paraId="24DBB4E7" w14:textId="3A7C961F" w:rsidR="0061555B" w:rsidRDefault="00F67636" w:rsidP="00077239">
                  <w:pPr>
                    <w:pStyle w:val="TableParagraph"/>
                    <w:spacing w:before="53"/>
                    <w:ind w:left="0"/>
                    <w:rPr>
                      <w:b/>
                      <w:sz w:val="20"/>
                    </w:rPr>
                  </w:pPr>
                  <w:r>
                    <w:rPr>
                      <w:b/>
                      <w:sz w:val="20"/>
                    </w:rPr>
                    <w:t>N/A</w:t>
                  </w:r>
                </w:p>
              </w:tc>
              <w:tc>
                <w:tcPr>
                  <w:tcW w:w="1350" w:type="dxa"/>
                </w:tcPr>
                <w:p w14:paraId="1BB7DA30" w14:textId="3E9CD05B" w:rsidR="0061555B" w:rsidRDefault="00F67636" w:rsidP="00077239">
                  <w:pPr>
                    <w:pStyle w:val="TableParagraph"/>
                    <w:spacing w:before="53"/>
                    <w:ind w:left="0"/>
                    <w:rPr>
                      <w:b/>
                      <w:sz w:val="20"/>
                    </w:rPr>
                  </w:pPr>
                  <w:r>
                    <w:rPr>
                      <w:b/>
                      <w:sz w:val="20"/>
                    </w:rPr>
                    <w:t>0</w:t>
                  </w:r>
                </w:p>
              </w:tc>
              <w:tc>
                <w:tcPr>
                  <w:tcW w:w="1350" w:type="dxa"/>
                </w:tcPr>
                <w:p w14:paraId="773A15DC" w14:textId="36021E57" w:rsidR="0061555B" w:rsidRDefault="00F67636" w:rsidP="00077239">
                  <w:pPr>
                    <w:pStyle w:val="TableParagraph"/>
                    <w:spacing w:before="53"/>
                    <w:ind w:left="0"/>
                    <w:rPr>
                      <w:b/>
                      <w:sz w:val="20"/>
                    </w:rPr>
                  </w:pPr>
                  <w:r>
                    <w:rPr>
                      <w:b/>
                      <w:sz w:val="20"/>
                    </w:rPr>
                    <w:t>0</w:t>
                  </w:r>
                </w:p>
              </w:tc>
            </w:tr>
          </w:tbl>
          <w:p w14:paraId="7A8F745D" w14:textId="0209AEE8" w:rsidR="00D20E08" w:rsidRDefault="00D20E08">
            <w:pPr>
              <w:pStyle w:val="TableParagraph"/>
              <w:spacing w:before="53"/>
              <w:ind w:left="184"/>
              <w:jc w:val="left"/>
              <w:rPr>
                <w:b/>
                <w:sz w:val="20"/>
              </w:rPr>
            </w:pPr>
          </w:p>
        </w:tc>
      </w:tr>
      <w:tr w:rsidR="00D20E08" w14:paraId="7A8F7460" w14:textId="77777777" w:rsidTr="00EF513D">
        <w:trPr>
          <w:trHeight w:val="374"/>
        </w:trPr>
        <w:tc>
          <w:tcPr>
            <w:tcW w:w="9720" w:type="dxa"/>
            <w:gridSpan w:val="7"/>
            <w:shd w:val="clear" w:color="auto" w:fill="E1D5C0"/>
          </w:tcPr>
          <w:p w14:paraId="2E6AF020" w14:textId="77777777" w:rsidR="0061555B" w:rsidRDefault="0005330C">
            <w:pPr>
              <w:pStyle w:val="TableParagraph"/>
              <w:spacing w:before="53"/>
              <w:ind w:left="184"/>
              <w:jc w:val="left"/>
              <w:rPr>
                <w:b/>
                <w:sz w:val="20"/>
              </w:rPr>
            </w:pPr>
            <w:r>
              <w:rPr>
                <w:b/>
                <w:spacing w:val="-2"/>
                <w:sz w:val="20"/>
              </w:rPr>
              <w:t>NATIONAL</w:t>
            </w:r>
            <w:r>
              <w:rPr>
                <w:b/>
                <w:spacing w:val="5"/>
                <w:sz w:val="20"/>
              </w:rPr>
              <w:t xml:space="preserve"> </w:t>
            </w:r>
            <w:r>
              <w:rPr>
                <w:b/>
                <w:spacing w:val="-2"/>
                <w:sz w:val="20"/>
              </w:rPr>
              <w:t>ORIGIN</w:t>
            </w:r>
          </w:p>
          <w:tbl>
            <w:tblPr>
              <w:tblStyle w:val="TableGrid"/>
              <w:tblW w:w="0" w:type="auto"/>
              <w:tblInd w:w="1975" w:type="dxa"/>
              <w:tblLook w:val="04A0" w:firstRow="1" w:lastRow="0" w:firstColumn="1" w:lastColumn="0" w:noHBand="0" w:noVBand="1"/>
            </w:tblPr>
            <w:tblGrid>
              <w:gridCol w:w="810"/>
              <w:gridCol w:w="1260"/>
              <w:gridCol w:w="1440"/>
              <w:gridCol w:w="1350"/>
              <w:gridCol w:w="1350"/>
              <w:gridCol w:w="1350"/>
            </w:tblGrid>
            <w:tr w:rsidR="0061555B" w14:paraId="5959541C" w14:textId="77777777" w:rsidTr="00804F21">
              <w:tc>
                <w:tcPr>
                  <w:tcW w:w="810" w:type="dxa"/>
                </w:tcPr>
                <w:p w14:paraId="578AD709" w14:textId="12326B3C" w:rsidR="0061555B" w:rsidRDefault="00F417F3" w:rsidP="0061555B">
                  <w:pPr>
                    <w:pStyle w:val="TableParagraph"/>
                    <w:spacing w:before="53"/>
                    <w:ind w:left="0"/>
                    <w:jc w:val="left"/>
                    <w:rPr>
                      <w:b/>
                      <w:sz w:val="20"/>
                    </w:rPr>
                  </w:pPr>
                  <w:r>
                    <w:rPr>
                      <w:b/>
                      <w:sz w:val="20"/>
                    </w:rPr>
                    <w:t>2023</w:t>
                  </w:r>
                </w:p>
              </w:tc>
              <w:tc>
                <w:tcPr>
                  <w:tcW w:w="1260" w:type="dxa"/>
                </w:tcPr>
                <w:p w14:paraId="04686531" w14:textId="0A52C46E" w:rsidR="0061555B" w:rsidRDefault="00F67636" w:rsidP="00077239">
                  <w:pPr>
                    <w:pStyle w:val="TableParagraph"/>
                    <w:spacing w:before="53"/>
                    <w:ind w:left="0"/>
                    <w:rPr>
                      <w:b/>
                      <w:sz w:val="20"/>
                    </w:rPr>
                  </w:pPr>
                  <w:r>
                    <w:rPr>
                      <w:b/>
                      <w:sz w:val="20"/>
                    </w:rPr>
                    <w:t>0</w:t>
                  </w:r>
                </w:p>
              </w:tc>
              <w:tc>
                <w:tcPr>
                  <w:tcW w:w="1440" w:type="dxa"/>
                </w:tcPr>
                <w:p w14:paraId="33FEB203" w14:textId="00B425AE" w:rsidR="0061555B" w:rsidRDefault="00F67636" w:rsidP="00077239">
                  <w:pPr>
                    <w:pStyle w:val="TableParagraph"/>
                    <w:spacing w:before="53"/>
                    <w:ind w:left="0"/>
                    <w:rPr>
                      <w:b/>
                      <w:sz w:val="20"/>
                    </w:rPr>
                  </w:pPr>
                  <w:r>
                    <w:rPr>
                      <w:b/>
                      <w:sz w:val="20"/>
                    </w:rPr>
                    <w:t>N/A</w:t>
                  </w:r>
                </w:p>
              </w:tc>
              <w:tc>
                <w:tcPr>
                  <w:tcW w:w="1350" w:type="dxa"/>
                </w:tcPr>
                <w:p w14:paraId="4CFFF32F" w14:textId="0F784E64" w:rsidR="0061555B" w:rsidRDefault="00F67636" w:rsidP="00077239">
                  <w:pPr>
                    <w:pStyle w:val="TableParagraph"/>
                    <w:spacing w:before="53"/>
                    <w:ind w:left="0"/>
                    <w:rPr>
                      <w:b/>
                      <w:sz w:val="20"/>
                    </w:rPr>
                  </w:pPr>
                  <w:r>
                    <w:rPr>
                      <w:b/>
                      <w:sz w:val="20"/>
                    </w:rPr>
                    <w:t>N/A</w:t>
                  </w:r>
                </w:p>
              </w:tc>
              <w:tc>
                <w:tcPr>
                  <w:tcW w:w="1350" w:type="dxa"/>
                </w:tcPr>
                <w:p w14:paraId="1221209A" w14:textId="799A39AC" w:rsidR="0061555B" w:rsidRDefault="00F67636" w:rsidP="00077239">
                  <w:pPr>
                    <w:pStyle w:val="TableParagraph"/>
                    <w:spacing w:before="53"/>
                    <w:ind w:left="0"/>
                    <w:rPr>
                      <w:b/>
                      <w:sz w:val="20"/>
                    </w:rPr>
                  </w:pPr>
                  <w:r>
                    <w:rPr>
                      <w:b/>
                      <w:sz w:val="20"/>
                    </w:rPr>
                    <w:t>0</w:t>
                  </w:r>
                </w:p>
              </w:tc>
              <w:tc>
                <w:tcPr>
                  <w:tcW w:w="1350" w:type="dxa"/>
                </w:tcPr>
                <w:p w14:paraId="1BEC7536" w14:textId="0E06262E" w:rsidR="0061555B" w:rsidRDefault="00F67636" w:rsidP="00077239">
                  <w:pPr>
                    <w:pStyle w:val="TableParagraph"/>
                    <w:spacing w:before="53"/>
                    <w:ind w:left="0"/>
                    <w:rPr>
                      <w:b/>
                      <w:sz w:val="20"/>
                    </w:rPr>
                  </w:pPr>
                  <w:r>
                    <w:rPr>
                      <w:b/>
                      <w:sz w:val="20"/>
                    </w:rPr>
                    <w:t>0</w:t>
                  </w:r>
                </w:p>
              </w:tc>
            </w:tr>
            <w:tr w:rsidR="0061555B" w14:paraId="004C1A27" w14:textId="77777777" w:rsidTr="00804F21">
              <w:tc>
                <w:tcPr>
                  <w:tcW w:w="810" w:type="dxa"/>
                </w:tcPr>
                <w:p w14:paraId="52FC988D" w14:textId="0EC0E23F" w:rsidR="0061555B" w:rsidRDefault="00F417F3" w:rsidP="0061555B">
                  <w:pPr>
                    <w:pStyle w:val="TableParagraph"/>
                    <w:spacing w:before="53"/>
                    <w:ind w:left="0"/>
                    <w:jc w:val="left"/>
                    <w:rPr>
                      <w:b/>
                      <w:sz w:val="20"/>
                    </w:rPr>
                  </w:pPr>
                  <w:r>
                    <w:rPr>
                      <w:b/>
                      <w:sz w:val="20"/>
                    </w:rPr>
                    <w:t>2024</w:t>
                  </w:r>
                </w:p>
              </w:tc>
              <w:tc>
                <w:tcPr>
                  <w:tcW w:w="1260" w:type="dxa"/>
                </w:tcPr>
                <w:p w14:paraId="3F754605" w14:textId="24466BC1" w:rsidR="0061555B" w:rsidRDefault="00F67636" w:rsidP="00077239">
                  <w:pPr>
                    <w:pStyle w:val="TableParagraph"/>
                    <w:spacing w:before="53"/>
                    <w:ind w:left="0"/>
                    <w:rPr>
                      <w:b/>
                      <w:sz w:val="20"/>
                    </w:rPr>
                  </w:pPr>
                  <w:r>
                    <w:rPr>
                      <w:b/>
                      <w:sz w:val="20"/>
                    </w:rPr>
                    <w:t>0</w:t>
                  </w:r>
                </w:p>
              </w:tc>
              <w:tc>
                <w:tcPr>
                  <w:tcW w:w="1440" w:type="dxa"/>
                </w:tcPr>
                <w:p w14:paraId="110BFDC5" w14:textId="6205C562" w:rsidR="0061555B" w:rsidRDefault="00F67636" w:rsidP="00077239">
                  <w:pPr>
                    <w:pStyle w:val="TableParagraph"/>
                    <w:spacing w:before="53"/>
                    <w:ind w:left="0"/>
                    <w:rPr>
                      <w:b/>
                      <w:sz w:val="20"/>
                    </w:rPr>
                  </w:pPr>
                  <w:r>
                    <w:rPr>
                      <w:b/>
                      <w:sz w:val="20"/>
                    </w:rPr>
                    <w:t>N/A</w:t>
                  </w:r>
                </w:p>
              </w:tc>
              <w:tc>
                <w:tcPr>
                  <w:tcW w:w="1350" w:type="dxa"/>
                </w:tcPr>
                <w:p w14:paraId="14131AC7" w14:textId="7E018261" w:rsidR="0061555B" w:rsidRDefault="00F67636" w:rsidP="00077239">
                  <w:pPr>
                    <w:pStyle w:val="TableParagraph"/>
                    <w:spacing w:before="53"/>
                    <w:ind w:left="0"/>
                    <w:rPr>
                      <w:b/>
                      <w:sz w:val="20"/>
                    </w:rPr>
                  </w:pPr>
                  <w:r>
                    <w:rPr>
                      <w:b/>
                      <w:sz w:val="20"/>
                    </w:rPr>
                    <w:t>N/A</w:t>
                  </w:r>
                </w:p>
              </w:tc>
              <w:tc>
                <w:tcPr>
                  <w:tcW w:w="1350" w:type="dxa"/>
                </w:tcPr>
                <w:p w14:paraId="3BF6FE37" w14:textId="2CA3734C" w:rsidR="0061555B" w:rsidRDefault="00F67636" w:rsidP="00077239">
                  <w:pPr>
                    <w:pStyle w:val="TableParagraph"/>
                    <w:spacing w:before="53"/>
                    <w:ind w:left="0"/>
                    <w:rPr>
                      <w:b/>
                      <w:sz w:val="20"/>
                    </w:rPr>
                  </w:pPr>
                  <w:r>
                    <w:rPr>
                      <w:b/>
                      <w:sz w:val="20"/>
                    </w:rPr>
                    <w:t>0</w:t>
                  </w:r>
                </w:p>
              </w:tc>
              <w:tc>
                <w:tcPr>
                  <w:tcW w:w="1350" w:type="dxa"/>
                </w:tcPr>
                <w:p w14:paraId="0D83471F" w14:textId="1CF37939" w:rsidR="0061555B" w:rsidRDefault="00F67636" w:rsidP="00077239">
                  <w:pPr>
                    <w:pStyle w:val="TableParagraph"/>
                    <w:spacing w:before="53"/>
                    <w:ind w:left="0"/>
                    <w:rPr>
                      <w:b/>
                      <w:sz w:val="20"/>
                    </w:rPr>
                  </w:pPr>
                  <w:r>
                    <w:rPr>
                      <w:b/>
                      <w:sz w:val="20"/>
                    </w:rPr>
                    <w:t>0</w:t>
                  </w:r>
                </w:p>
              </w:tc>
            </w:tr>
            <w:tr w:rsidR="0061555B" w14:paraId="1E7F5273" w14:textId="77777777" w:rsidTr="00804F21">
              <w:tc>
                <w:tcPr>
                  <w:tcW w:w="810" w:type="dxa"/>
                </w:tcPr>
                <w:p w14:paraId="0293EBE4" w14:textId="60855B65" w:rsidR="0061555B" w:rsidRDefault="00F417F3" w:rsidP="0061555B">
                  <w:pPr>
                    <w:pStyle w:val="TableParagraph"/>
                    <w:spacing w:before="53"/>
                    <w:ind w:left="0"/>
                    <w:jc w:val="left"/>
                    <w:rPr>
                      <w:b/>
                      <w:sz w:val="20"/>
                    </w:rPr>
                  </w:pPr>
                  <w:r>
                    <w:rPr>
                      <w:b/>
                      <w:sz w:val="20"/>
                    </w:rPr>
                    <w:lastRenderedPageBreak/>
                    <w:t>2025</w:t>
                  </w:r>
                </w:p>
              </w:tc>
              <w:tc>
                <w:tcPr>
                  <w:tcW w:w="1260" w:type="dxa"/>
                </w:tcPr>
                <w:p w14:paraId="7FCD3343" w14:textId="3CA0A301" w:rsidR="0061555B" w:rsidRDefault="00F67636" w:rsidP="00077239">
                  <w:pPr>
                    <w:pStyle w:val="TableParagraph"/>
                    <w:spacing w:before="53"/>
                    <w:ind w:left="0"/>
                    <w:rPr>
                      <w:b/>
                      <w:sz w:val="20"/>
                    </w:rPr>
                  </w:pPr>
                  <w:r>
                    <w:rPr>
                      <w:b/>
                      <w:sz w:val="20"/>
                    </w:rPr>
                    <w:t>0</w:t>
                  </w:r>
                </w:p>
              </w:tc>
              <w:tc>
                <w:tcPr>
                  <w:tcW w:w="1440" w:type="dxa"/>
                </w:tcPr>
                <w:p w14:paraId="7E348AB5" w14:textId="2A2B2533" w:rsidR="0061555B" w:rsidRDefault="00F67636" w:rsidP="00077239">
                  <w:pPr>
                    <w:pStyle w:val="TableParagraph"/>
                    <w:spacing w:before="53"/>
                    <w:ind w:left="0"/>
                    <w:rPr>
                      <w:b/>
                      <w:sz w:val="20"/>
                    </w:rPr>
                  </w:pPr>
                  <w:r>
                    <w:rPr>
                      <w:b/>
                      <w:sz w:val="20"/>
                    </w:rPr>
                    <w:t>N/A</w:t>
                  </w:r>
                </w:p>
              </w:tc>
              <w:tc>
                <w:tcPr>
                  <w:tcW w:w="1350" w:type="dxa"/>
                </w:tcPr>
                <w:p w14:paraId="40BA4BFF" w14:textId="1AD41DF3" w:rsidR="0061555B" w:rsidRDefault="00F67636" w:rsidP="00077239">
                  <w:pPr>
                    <w:pStyle w:val="TableParagraph"/>
                    <w:spacing w:before="53"/>
                    <w:ind w:left="0"/>
                    <w:rPr>
                      <w:b/>
                      <w:sz w:val="20"/>
                    </w:rPr>
                  </w:pPr>
                  <w:r>
                    <w:rPr>
                      <w:b/>
                      <w:sz w:val="20"/>
                    </w:rPr>
                    <w:t>N/A</w:t>
                  </w:r>
                </w:p>
              </w:tc>
              <w:tc>
                <w:tcPr>
                  <w:tcW w:w="1350" w:type="dxa"/>
                </w:tcPr>
                <w:p w14:paraId="4602546C" w14:textId="158AEF2C" w:rsidR="0061555B" w:rsidRDefault="00F67636" w:rsidP="00077239">
                  <w:pPr>
                    <w:pStyle w:val="TableParagraph"/>
                    <w:spacing w:before="53"/>
                    <w:ind w:left="0"/>
                    <w:rPr>
                      <w:b/>
                      <w:sz w:val="20"/>
                    </w:rPr>
                  </w:pPr>
                  <w:r>
                    <w:rPr>
                      <w:b/>
                      <w:sz w:val="20"/>
                    </w:rPr>
                    <w:t>0</w:t>
                  </w:r>
                </w:p>
              </w:tc>
              <w:tc>
                <w:tcPr>
                  <w:tcW w:w="1350" w:type="dxa"/>
                </w:tcPr>
                <w:p w14:paraId="626D8474" w14:textId="437E3043" w:rsidR="0061555B" w:rsidRDefault="00F67636" w:rsidP="00077239">
                  <w:pPr>
                    <w:pStyle w:val="TableParagraph"/>
                    <w:spacing w:before="53"/>
                    <w:ind w:left="0"/>
                    <w:rPr>
                      <w:b/>
                      <w:sz w:val="20"/>
                    </w:rPr>
                  </w:pPr>
                  <w:r>
                    <w:rPr>
                      <w:b/>
                      <w:sz w:val="20"/>
                    </w:rPr>
                    <w:t>0</w:t>
                  </w:r>
                </w:p>
              </w:tc>
            </w:tr>
          </w:tbl>
          <w:p w14:paraId="7A8F745F" w14:textId="5EBDB238" w:rsidR="00D20E08" w:rsidRDefault="00D20E08">
            <w:pPr>
              <w:pStyle w:val="TableParagraph"/>
              <w:spacing w:before="53"/>
              <w:ind w:left="184"/>
              <w:jc w:val="left"/>
              <w:rPr>
                <w:b/>
                <w:sz w:val="20"/>
              </w:rPr>
            </w:pPr>
          </w:p>
        </w:tc>
      </w:tr>
      <w:tr w:rsidR="00D20E08" w14:paraId="7A8F7462" w14:textId="77777777" w:rsidTr="00EF513D">
        <w:trPr>
          <w:trHeight w:val="373"/>
        </w:trPr>
        <w:tc>
          <w:tcPr>
            <w:tcW w:w="9720" w:type="dxa"/>
            <w:gridSpan w:val="7"/>
            <w:shd w:val="clear" w:color="auto" w:fill="E1D5C0"/>
          </w:tcPr>
          <w:p w14:paraId="07E8CDA8" w14:textId="77777777" w:rsidR="0061555B" w:rsidRDefault="0005330C">
            <w:pPr>
              <w:pStyle w:val="TableParagraph"/>
              <w:spacing w:before="53"/>
              <w:ind w:left="184"/>
              <w:jc w:val="left"/>
              <w:rPr>
                <w:b/>
                <w:sz w:val="20"/>
              </w:rPr>
            </w:pPr>
            <w:r>
              <w:rPr>
                <w:b/>
                <w:sz w:val="20"/>
              </w:rPr>
              <w:lastRenderedPageBreak/>
              <w:t>GENDER</w:t>
            </w:r>
            <w:r>
              <w:rPr>
                <w:b/>
                <w:spacing w:val="-6"/>
                <w:sz w:val="20"/>
              </w:rPr>
              <w:t xml:space="preserve"> </w:t>
            </w:r>
            <w:r>
              <w:rPr>
                <w:b/>
                <w:spacing w:val="-2"/>
                <w:sz w:val="20"/>
              </w:rPr>
              <w:t>IDENTITY</w:t>
            </w:r>
          </w:p>
          <w:tbl>
            <w:tblPr>
              <w:tblStyle w:val="TableGrid"/>
              <w:tblW w:w="0" w:type="auto"/>
              <w:tblInd w:w="1975" w:type="dxa"/>
              <w:tblLook w:val="04A0" w:firstRow="1" w:lastRow="0" w:firstColumn="1" w:lastColumn="0" w:noHBand="0" w:noVBand="1"/>
            </w:tblPr>
            <w:tblGrid>
              <w:gridCol w:w="810"/>
              <w:gridCol w:w="1260"/>
              <w:gridCol w:w="1440"/>
              <w:gridCol w:w="1350"/>
              <w:gridCol w:w="1350"/>
              <w:gridCol w:w="1350"/>
            </w:tblGrid>
            <w:tr w:rsidR="0061555B" w14:paraId="62F89ED0" w14:textId="77777777" w:rsidTr="00804F21">
              <w:tc>
                <w:tcPr>
                  <w:tcW w:w="810" w:type="dxa"/>
                </w:tcPr>
                <w:p w14:paraId="092660C7" w14:textId="69A480FA" w:rsidR="0061555B" w:rsidRDefault="00F417F3" w:rsidP="0061555B">
                  <w:pPr>
                    <w:pStyle w:val="TableParagraph"/>
                    <w:spacing w:before="53"/>
                    <w:ind w:left="0"/>
                    <w:jc w:val="left"/>
                    <w:rPr>
                      <w:b/>
                      <w:sz w:val="20"/>
                    </w:rPr>
                  </w:pPr>
                  <w:r>
                    <w:rPr>
                      <w:b/>
                      <w:sz w:val="20"/>
                    </w:rPr>
                    <w:t>2023</w:t>
                  </w:r>
                </w:p>
              </w:tc>
              <w:tc>
                <w:tcPr>
                  <w:tcW w:w="1260" w:type="dxa"/>
                </w:tcPr>
                <w:p w14:paraId="205B755B" w14:textId="5B0E48CA" w:rsidR="0061555B" w:rsidRDefault="00F67636" w:rsidP="00077239">
                  <w:pPr>
                    <w:pStyle w:val="TableParagraph"/>
                    <w:spacing w:before="53"/>
                    <w:ind w:left="0"/>
                    <w:rPr>
                      <w:b/>
                      <w:sz w:val="20"/>
                    </w:rPr>
                  </w:pPr>
                  <w:r>
                    <w:rPr>
                      <w:b/>
                      <w:sz w:val="20"/>
                    </w:rPr>
                    <w:t>0</w:t>
                  </w:r>
                </w:p>
              </w:tc>
              <w:tc>
                <w:tcPr>
                  <w:tcW w:w="1440" w:type="dxa"/>
                </w:tcPr>
                <w:p w14:paraId="6FB1ED56" w14:textId="3A68530E" w:rsidR="0061555B" w:rsidRDefault="00F67636" w:rsidP="00077239">
                  <w:pPr>
                    <w:pStyle w:val="TableParagraph"/>
                    <w:spacing w:before="53"/>
                    <w:ind w:left="0"/>
                    <w:rPr>
                      <w:b/>
                      <w:sz w:val="20"/>
                    </w:rPr>
                  </w:pPr>
                  <w:r>
                    <w:rPr>
                      <w:b/>
                      <w:sz w:val="20"/>
                    </w:rPr>
                    <w:t>N/A</w:t>
                  </w:r>
                </w:p>
              </w:tc>
              <w:tc>
                <w:tcPr>
                  <w:tcW w:w="1350" w:type="dxa"/>
                </w:tcPr>
                <w:p w14:paraId="17EAEECF" w14:textId="647D09B7" w:rsidR="0061555B" w:rsidRDefault="00F67636" w:rsidP="00077239">
                  <w:pPr>
                    <w:pStyle w:val="TableParagraph"/>
                    <w:spacing w:before="53"/>
                    <w:ind w:left="0"/>
                    <w:rPr>
                      <w:b/>
                      <w:sz w:val="20"/>
                    </w:rPr>
                  </w:pPr>
                  <w:r>
                    <w:rPr>
                      <w:b/>
                      <w:sz w:val="20"/>
                    </w:rPr>
                    <w:t>N/A</w:t>
                  </w:r>
                </w:p>
              </w:tc>
              <w:tc>
                <w:tcPr>
                  <w:tcW w:w="1350" w:type="dxa"/>
                </w:tcPr>
                <w:p w14:paraId="2AD84AB3" w14:textId="63D331AD" w:rsidR="0061555B" w:rsidRDefault="00F67636" w:rsidP="00077239">
                  <w:pPr>
                    <w:pStyle w:val="TableParagraph"/>
                    <w:spacing w:before="53"/>
                    <w:ind w:left="0"/>
                    <w:rPr>
                      <w:b/>
                      <w:sz w:val="20"/>
                    </w:rPr>
                  </w:pPr>
                  <w:r>
                    <w:rPr>
                      <w:b/>
                      <w:sz w:val="20"/>
                    </w:rPr>
                    <w:t>0</w:t>
                  </w:r>
                </w:p>
              </w:tc>
              <w:tc>
                <w:tcPr>
                  <w:tcW w:w="1350" w:type="dxa"/>
                </w:tcPr>
                <w:p w14:paraId="46B68427" w14:textId="04328944" w:rsidR="0061555B" w:rsidRDefault="00F67636" w:rsidP="00077239">
                  <w:pPr>
                    <w:pStyle w:val="TableParagraph"/>
                    <w:spacing w:before="53"/>
                    <w:ind w:left="0"/>
                    <w:rPr>
                      <w:b/>
                      <w:sz w:val="20"/>
                    </w:rPr>
                  </w:pPr>
                  <w:r>
                    <w:rPr>
                      <w:b/>
                      <w:sz w:val="20"/>
                    </w:rPr>
                    <w:t>0</w:t>
                  </w:r>
                </w:p>
              </w:tc>
            </w:tr>
            <w:tr w:rsidR="0061555B" w14:paraId="67534831" w14:textId="77777777" w:rsidTr="00804F21">
              <w:tc>
                <w:tcPr>
                  <w:tcW w:w="810" w:type="dxa"/>
                </w:tcPr>
                <w:p w14:paraId="76F178D0" w14:textId="38F358A3" w:rsidR="0061555B" w:rsidRDefault="00F417F3" w:rsidP="0061555B">
                  <w:pPr>
                    <w:pStyle w:val="TableParagraph"/>
                    <w:spacing w:before="53"/>
                    <w:ind w:left="0"/>
                    <w:jc w:val="left"/>
                    <w:rPr>
                      <w:b/>
                      <w:sz w:val="20"/>
                    </w:rPr>
                  </w:pPr>
                  <w:r>
                    <w:rPr>
                      <w:b/>
                      <w:sz w:val="20"/>
                    </w:rPr>
                    <w:t>2024</w:t>
                  </w:r>
                </w:p>
              </w:tc>
              <w:tc>
                <w:tcPr>
                  <w:tcW w:w="1260" w:type="dxa"/>
                </w:tcPr>
                <w:p w14:paraId="28B4A8F1" w14:textId="4E0B4E0A" w:rsidR="0061555B" w:rsidRDefault="00F67636" w:rsidP="00077239">
                  <w:pPr>
                    <w:pStyle w:val="TableParagraph"/>
                    <w:spacing w:before="53"/>
                    <w:ind w:left="0"/>
                    <w:rPr>
                      <w:b/>
                      <w:sz w:val="20"/>
                    </w:rPr>
                  </w:pPr>
                  <w:r>
                    <w:rPr>
                      <w:b/>
                      <w:sz w:val="20"/>
                    </w:rPr>
                    <w:t>0</w:t>
                  </w:r>
                </w:p>
              </w:tc>
              <w:tc>
                <w:tcPr>
                  <w:tcW w:w="1440" w:type="dxa"/>
                </w:tcPr>
                <w:p w14:paraId="35C1F640" w14:textId="2F42EEF8" w:rsidR="0061555B" w:rsidRDefault="00F67636" w:rsidP="00077239">
                  <w:pPr>
                    <w:pStyle w:val="TableParagraph"/>
                    <w:spacing w:before="53"/>
                    <w:ind w:left="0"/>
                    <w:rPr>
                      <w:b/>
                      <w:sz w:val="20"/>
                    </w:rPr>
                  </w:pPr>
                  <w:r>
                    <w:rPr>
                      <w:b/>
                      <w:sz w:val="20"/>
                    </w:rPr>
                    <w:t>N/A</w:t>
                  </w:r>
                </w:p>
              </w:tc>
              <w:tc>
                <w:tcPr>
                  <w:tcW w:w="1350" w:type="dxa"/>
                </w:tcPr>
                <w:p w14:paraId="6D10C0C6" w14:textId="182C4E10" w:rsidR="0061555B" w:rsidRDefault="00F67636" w:rsidP="00077239">
                  <w:pPr>
                    <w:pStyle w:val="TableParagraph"/>
                    <w:spacing w:before="53"/>
                    <w:ind w:left="0"/>
                    <w:rPr>
                      <w:b/>
                      <w:sz w:val="20"/>
                    </w:rPr>
                  </w:pPr>
                  <w:r>
                    <w:rPr>
                      <w:b/>
                      <w:sz w:val="20"/>
                    </w:rPr>
                    <w:t>N/A</w:t>
                  </w:r>
                </w:p>
              </w:tc>
              <w:tc>
                <w:tcPr>
                  <w:tcW w:w="1350" w:type="dxa"/>
                </w:tcPr>
                <w:p w14:paraId="36C06FBB" w14:textId="3825AA2A" w:rsidR="0061555B" w:rsidRDefault="00F67636" w:rsidP="00077239">
                  <w:pPr>
                    <w:pStyle w:val="TableParagraph"/>
                    <w:spacing w:before="53"/>
                    <w:ind w:left="0"/>
                    <w:rPr>
                      <w:b/>
                      <w:sz w:val="20"/>
                    </w:rPr>
                  </w:pPr>
                  <w:r>
                    <w:rPr>
                      <w:b/>
                      <w:sz w:val="20"/>
                    </w:rPr>
                    <w:t>0</w:t>
                  </w:r>
                </w:p>
              </w:tc>
              <w:tc>
                <w:tcPr>
                  <w:tcW w:w="1350" w:type="dxa"/>
                </w:tcPr>
                <w:p w14:paraId="0F8B1FE5" w14:textId="21C89ADF" w:rsidR="0061555B" w:rsidRDefault="00F67636" w:rsidP="00077239">
                  <w:pPr>
                    <w:pStyle w:val="TableParagraph"/>
                    <w:spacing w:before="53"/>
                    <w:ind w:left="0"/>
                    <w:rPr>
                      <w:b/>
                      <w:sz w:val="20"/>
                    </w:rPr>
                  </w:pPr>
                  <w:r>
                    <w:rPr>
                      <w:b/>
                      <w:sz w:val="20"/>
                    </w:rPr>
                    <w:t>0</w:t>
                  </w:r>
                </w:p>
              </w:tc>
            </w:tr>
            <w:tr w:rsidR="0061555B" w14:paraId="45723CA9" w14:textId="77777777" w:rsidTr="00804F21">
              <w:tc>
                <w:tcPr>
                  <w:tcW w:w="810" w:type="dxa"/>
                </w:tcPr>
                <w:p w14:paraId="01055BE4" w14:textId="116D0735" w:rsidR="0061555B" w:rsidRDefault="00F417F3" w:rsidP="0061555B">
                  <w:pPr>
                    <w:pStyle w:val="TableParagraph"/>
                    <w:spacing w:before="53"/>
                    <w:ind w:left="0"/>
                    <w:jc w:val="left"/>
                    <w:rPr>
                      <w:b/>
                      <w:sz w:val="20"/>
                    </w:rPr>
                  </w:pPr>
                  <w:r>
                    <w:rPr>
                      <w:b/>
                      <w:sz w:val="20"/>
                    </w:rPr>
                    <w:t>2025</w:t>
                  </w:r>
                </w:p>
              </w:tc>
              <w:tc>
                <w:tcPr>
                  <w:tcW w:w="1260" w:type="dxa"/>
                </w:tcPr>
                <w:p w14:paraId="45A2F65F" w14:textId="22BDBB9D" w:rsidR="0061555B" w:rsidRDefault="00F67636" w:rsidP="00077239">
                  <w:pPr>
                    <w:pStyle w:val="TableParagraph"/>
                    <w:spacing w:before="53"/>
                    <w:ind w:left="0"/>
                    <w:rPr>
                      <w:b/>
                      <w:sz w:val="20"/>
                    </w:rPr>
                  </w:pPr>
                  <w:r>
                    <w:rPr>
                      <w:b/>
                      <w:sz w:val="20"/>
                    </w:rPr>
                    <w:t>0</w:t>
                  </w:r>
                </w:p>
              </w:tc>
              <w:tc>
                <w:tcPr>
                  <w:tcW w:w="1440" w:type="dxa"/>
                </w:tcPr>
                <w:p w14:paraId="17D26B5D" w14:textId="5C156AD2" w:rsidR="0061555B" w:rsidRDefault="00F67636" w:rsidP="00077239">
                  <w:pPr>
                    <w:pStyle w:val="TableParagraph"/>
                    <w:spacing w:before="53"/>
                    <w:ind w:left="0"/>
                    <w:rPr>
                      <w:b/>
                      <w:sz w:val="20"/>
                    </w:rPr>
                  </w:pPr>
                  <w:r>
                    <w:rPr>
                      <w:b/>
                      <w:sz w:val="20"/>
                    </w:rPr>
                    <w:t>N/A</w:t>
                  </w:r>
                </w:p>
              </w:tc>
              <w:tc>
                <w:tcPr>
                  <w:tcW w:w="1350" w:type="dxa"/>
                </w:tcPr>
                <w:p w14:paraId="7E6D8D59" w14:textId="2E8EFFD8" w:rsidR="0061555B" w:rsidRDefault="00F67636" w:rsidP="00077239">
                  <w:pPr>
                    <w:pStyle w:val="TableParagraph"/>
                    <w:spacing w:before="53"/>
                    <w:ind w:left="0"/>
                    <w:rPr>
                      <w:b/>
                      <w:sz w:val="20"/>
                    </w:rPr>
                  </w:pPr>
                  <w:r>
                    <w:rPr>
                      <w:b/>
                      <w:sz w:val="20"/>
                    </w:rPr>
                    <w:t>N/A</w:t>
                  </w:r>
                </w:p>
              </w:tc>
              <w:tc>
                <w:tcPr>
                  <w:tcW w:w="1350" w:type="dxa"/>
                </w:tcPr>
                <w:p w14:paraId="4BD482DF" w14:textId="17FDF1D0" w:rsidR="0061555B" w:rsidRDefault="00F67636" w:rsidP="00077239">
                  <w:pPr>
                    <w:pStyle w:val="TableParagraph"/>
                    <w:spacing w:before="53"/>
                    <w:ind w:left="0"/>
                    <w:rPr>
                      <w:b/>
                      <w:sz w:val="20"/>
                    </w:rPr>
                  </w:pPr>
                  <w:r>
                    <w:rPr>
                      <w:b/>
                      <w:sz w:val="20"/>
                    </w:rPr>
                    <w:t>0</w:t>
                  </w:r>
                </w:p>
              </w:tc>
              <w:tc>
                <w:tcPr>
                  <w:tcW w:w="1350" w:type="dxa"/>
                </w:tcPr>
                <w:p w14:paraId="32AD8273" w14:textId="27EA1416" w:rsidR="0061555B" w:rsidRDefault="00F67636" w:rsidP="00077239">
                  <w:pPr>
                    <w:pStyle w:val="TableParagraph"/>
                    <w:spacing w:before="53"/>
                    <w:ind w:left="0"/>
                    <w:rPr>
                      <w:b/>
                      <w:sz w:val="20"/>
                    </w:rPr>
                  </w:pPr>
                  <w:r>
                    <w:rPr>
                      <w:b/>
                      <w:sz w:val="20"/>
                    </w:rPr>
                    <w:t>0</w:t>
                  </w:r>
                </w:p>
              </w:tc>
            </w:tr>
          </w:tbl>
          <w:p w14:paraId="7A8F7461" w14:textId="158AC65E" w:rsidR="00D20E08" w:rsidRDefault="00D20E08">
            <w:pPr>
              <w:pStyle w:val="TableParagraph"/>
              <w:spacing w:before="53"/>
              <w:ind w:left="184"/>
              <w:jc w:val="left"/>
              <w:rPr>
                <w:b/>
                <w:sz w:val="20"/>
              </w:rPr>
            </w:pPr>
          </w:p>
        </w:tc>
      </w:tr>
    </w:tbl>
    <w:p w14:paraId="7A8F7463" w14:textId="77777777" w:rsidR="00D20E08" w:rsidRDefault="00D20E08">
      <w:pPr>
        <w:pStyle w:val="TableParagraph"/>
        <w:jc w:val="left"/>
        <w:rPr>
          <w:b/>
          <w:sz w:val="20"/>
        </w:rPr>
        <w:sectPr w:rsidR="00D20E08">
          <w:type w:val="continuous"/>
          <w:pgSz w:w="12240" w:h="15840"/>
          <w:pgMar w:top="1420" w:right="1080" w:bottom="1361" w:left="1080" w:header="0" w:footer="770" w:gutter="0"/>
          <w:cols w:space="720"/>
        </w:sectPr>
      </w:pPr>
    </w:p>
    <w:p w14:paraId="1FBE4C0C" w14:textId="0F97C560" w:rsidR="00A46128" w:rsidRDefault="00A2448C" w:rsidP="00A2448C">
      <w:pPr>
        <w:ind w:left="720"/>
      </w:pPr>
      <w:r>
        <w:br/>
      </w:r>
      <w:r w:rsidR="002A3EAE">
        <w:t>Westville Campus Violence Against Women Act Stats</w:t>
      </w:r>
      <w:r>
        <w:br/>
      </w:r>
    </w:p>
    <w:tbl>
      <w:tblPr>
        <w:tblW w:w="0" w:type="auto"/>
        <w:tblInd w:w="367"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1980"/>
        <w:gridCol w:w="811"/>
        <w:gridCol w:w="1260"/>
        <w:gridCol w:w="1440"/>
        <w:gridCol w:w="1349"/>
        <w:gridCol w:w="1351"/>
        <w:gridCol w:w="1260"/>
      </w:tblGrid>
      <w:tr w:rsidR="00D20E08" w14:paraId="7A8F7465" w14:textId="77777777">
        <w:trPr>
          <w:trHeight w:val="433"/>
        </w:trPr>
        <w:tc>
          <w:tcPr>
            <w:tcW w:w="9451" w:type="dxa"/>
            <w:gridSpan w:val="7"/>
            <w:tcBorders>
              <w:top w:val="nil"/>
              <w:left w:val="nil"/>
              <w:right w:val="nil"/>
            </w:tcBorders>
            <w:shd w:val="clear" w:color="auto" w:fill="C4BEC0"/>
          </w:tcPr>
          <w:p w14:paraId="6CA2D949" w14:textId="77777777" w:rsidR="006F2EAA" w:rsidRDefault="006F2EAA">
            <w:pPr>
              <w:pStyle w:val="TableParagraph"/>
              <w:spacing w:before="61"/>
              <w:ind w:left="4"/>
              <w:jc w:val="left"/>
              <w:rPr>
                <w:b/>
                <w:spacing w:val="12"/>
                <w:sz w:val="24"/>
              </w:rPr>
            </w:pPr>
          </w:p>
          <w:p w14:paraId="6C304BAD" w14:textId="77777777" w:rsidR="006F2EAA" w:rsidRDefault="006F2EAA">
            <w:pPr>
              <w:pStyle w:val="TableParagraph"/>
              <w:spacing w:before="61"/>
              <w:ind w:left="4"/>
              <w:jc w:val="left"/>
              <w:rPr>
                <w:b/>
                <w:spacing w:val="12"/>
                <w:sz w:val="24"/>
              </w:rPr>
            </w:pPr>
          </w:p>
          <w:p w14:paraId="49ED8B9C" w14:textId="77777777" w:rsidR="006F2EAA" w:rsidRDefault="006F2EAA">
            <w:pPr>
              <w:pStyle w:val="TableParagraph"/>
              <w:spacing w:before="61"/>
              <w:ind w:left="4"/>
              <w:jc w:val="left"/>
              <w:rPr>
                <w:b/>
                <w:spacing w:val="12"/>
                <w:sz w:val="24"/>
              </w:rPr>
            </w:pPr>
          </w:p>
          <w:p w14:paraId="7A8F7464" w14:textId="13D4131A" w:rsidR="00D20E08" w:rsidRDefault="0005330C">
            <w:pPr>
              <w:pStyle w:val="TableParagraph"/>
              <w:spacing w:before="61"/>
              <w:ind w:left="4"/>
              <w:jc w:val="left"/>
              <w:rPr>
                <w:b/>
                <w:sz w:val="24"/>
              </w:rPr>
            </w:pPr>
            <w:r>
              <w:rPr>
                <w:b/>
                <w:spacing w:val="12"/>
                <w:sz w:val="24"/>
              </w:rPr>
              <w:t>VIOLENCE</w:t>
            </w:r>
            <w:r>
              <w:rPr>
                <w:b/>
                <w:spacing w:val="23"/>
                <w:sz w:val="24"/>
              </w:rPr>
              <w:t xml:space="preserve"> </w:t>
            </w:r>
            <w:r>
              <w:rPr>
                <w:b/>
                <w:spacing w:val="12"/>
                <w:sz w:val="24"/>
              </w:rPr>
              <w:t>AGAINST</w:t>
            </w:r>
            <w:r>
              <w:rPr>
                <w:b/>
                <w:spacing w:val="23"/>
                <w:sz w:val="24"/>
              </w:rPr>
              <w:t xml:space="preserve"> </w:t>
            </w:r>
            <w:r>
              <w:rPr>
                <w:b/>
                <w:spacing w:val="12"/>
                <w:sz w:val="24"/>
              </w:rPr>
              <w:t>WOMEN</w:t>
            </w:r>
            <w:r>
              <w:rPr>
                <w:b/>
                <w:spacing w:val="23"/>
                <w:sz w:val="24"/>
              </w:rPr>
              <w:t xml:space="preserve"> </w:t>
            </w:r>
            <w:r>
              <w:rPr>
                <w:b/>
                <w:spacing w:val="9"/>
                <w:sz w:val="24"/>
              </w:rPr>
              <w:t>ACT</w:t>
            </w:r>
            <w:r>
              <w:rPr>
                <w:b/>
                <w:spacing w:val="23"/>
                <w:sz w:val="24"/>
              </w:rPr>
              <w:t xml:space="preserve"> </w:t>
            </w:r>
            <w:r>
              <w:rPr>
                <w:b/>
                <w:spacing w:val="12"/>
                <w:sz w:val="24"/>
              </w:rPr>
              <w:t>(VAWA)</w:t>
            </w:r>
            <w:r>
              <w:rPr>
                <w:b/>
                <w:spacing w:val="25"/>
                <w:sz w:val="24"/>
              </w:rPr>
              <w:t xml:space="preserve"> </w:t>
            </w:r>
            <w:r>
              <w:rPr>
                <w:b/>
                <w:spacing w:val="10"/>
                <w:sz w:val="24"/>
              </w:rPr>
              <w:t>OFFENSES</w:t>
            </w:r>
          </w:p>
        </w:tc>
      </w:tr>
      <w:tr w:rsidR="00D20E08" w14:paraId="7A8F7467" w14:textId="77777777">
        <w:trPr>
          <w:trHeight w:val="495"/>
        </w:trPr>
        <w:tc>
          <w:tcPr>
            <w:tcW w:w="9451" w:type="dxa"/>
            <w:gridSpan w:val="7"/>
            <w:tcBorders>
              <w:left w:val="single" w:sz="4" w:space="0" w:color="000000"/>
              <w:bottom w:val="nil"/>
              <w:right w:val="single" w:sz="4" w:space="0" w:color="000000"/>
            </w:tcBorders>
            <w:shd w:val="clear" w:color="auto" w:fill="000000"/>
          </w:tcPr>
          <w:p w14:paraId="7A8F7466" w14:textId="77777777" w:rsidR="00D20E08" w:rsidRDefault="0005330C">
            <w:pPr>
              <w:pStyle w:val="TableParagraph"/>
              <w:spacing w:before="93"/>
              <w:ind w:left="95"/>
              <w:jc w:val="left"/>
              <w:rPr>
                <w:b/>
                <w:sz w:val="24"/>
              </w:rPr>
            </w:pPr>
            <w:r>
              <w:rPr>
                <w:b/>
                <w:color w:val="FFFFFF"/>
                <w:sz w:val="24"/>
              </w:rPr>
              <w:t>VIOLENCE</w:t>
            </w:r>
            <w:r>
              <w:rPr>
                <w:b/>
                <w:color w:val="FFFFFF"/>
                <w:spacing w:val="-11"/>
                <w:sz w:val="24"/>
              </w:rPr>
              <w:t xml:space="preserve"> </w:t>
            </w:r>
            <w:r>
              <w:rPr>
                <w:b/>
                <w:color w:val="FFFFFF"/>
                <w:sz w:val="24"/>
              </w:rPr>
              <w:t>AGAINST</w:t>
            </w:r>
            <w:r>
              <w:rPr>
                <w:b/>
                <w:color w:val="FFFFFF"/>
                <w:spacing w:val="-9"/>
                <w:sz w:val="24"/>
              </w:rPr>
              <w:t xml:space="preserve"> </w:t>
            </w:r>
            <w:r>
              <w:rPr>
                <w:b/>
                <w:color w:val="FFFFFF"/>
                <w:sz w:val="24"/>
              </w:rPr>
              <w:t>WOMEN</w:t>
            </w:r>
            <w:r>
              <w:rPr>
                <w:b/>
                <w:color w:val="FFFFFF"/>
                <w:spacing w:val="-10"/>
                <w:sz w:val="24"/>
              </w:rPr>
              <w:t xml:space="preserve"> </w:t>
            </w:r>
            <w:r>
              <w:rPr>
                <w:b/>
                <w:color w:val="FFFFFF"/>
                <w:sz w:val="24"/>
              </w:rPr>
              <w:t>ACT</w:t>
            </w:r>
            <w:r>
              <w:rPr>
                <w:b/>
                <w:color w:val="FFFFFF"/>
                <w:spacing w:val="-9"/>
                <w:sz w:val="24"/>
              </w:rPr>
              <w:t xml:space="preserve"> </w:t>
            </w:r>
            <w:r>
              <w:rPr>
                <w:b/>
                <w:color w:val="FFFFFF"/>
                <w:sz w:val="24"/>
              </w:rPr>
              <w:t>(VAWA)</w:t>
            </w:r>
            <w:r>
              <w:rPr>
                <w:b/>
                <w:color w:val="FFFFFF"/>
                <w:spacing w:val="-9"/>
                <w:sz w:val="24"/>
              </w:rPr>
              <w:t xml:space="preserve"> </w:t>
            </w:r>
            <w:r>
              <w:rPr>
                <w:b/>
                <w:color w:val="FFFFFF"/>
                <w:spacing w:val="-2"/>
                <w:sz w:val="24"/>
              </w:rPr>
              <w:t>STATISTICS</w:t>
            </w:r>
          </w:p>
        </w:tc>
      </w:tr>
      <w:tr w:rsidR="00D20E08" w14:paraId="7A8F7471" w14:textId="77777777">
        <w:trPr>
          <w:trHeight w:val="858"/>
        </w:trPr>
        <w:tc>
          <w:tcPr>
            <w:tcW w:w="1980" w:type="dxa"/>
            <w:tcBorders>
              <w:top w:val="single" w:sz="4" w:space="0" w:color="000000"/>
              <w:left w:val="single" w:sz="4" w:space="0" w:color="000000"/>
              <w:bottom w:val="single" w:sz="4" w:space="0" w:color="000000"/>
              <w:right w:val="single" w:sz="4" w:space="0" w:color="000000"/>
            </w:tcBorders>
            <w:shd w:val="clear" w:color="auto" w:fill="A0792C"/>
          </w:tcPr>
          <w:p w14:paraId="7A8F7468" w14:textId="77777777" w:rsidR="00D20E08" w:rsidRDefault="0005330C">
            <w:pPr>
              <w:pStyle w:val="TableParagraph"/>
              <w:spacing w:before="37" w:line="276" w:lineRule="auto"/>
              <w:ind w:left="213" w:right="204" w:hanging="2"/>
              <w:rPr>
                <w:b/>
                <w:sz w:val="20"/>
              </w:rPr>
            </w:pPr>
            <w:r>
              <w:rPr>
                <w:b/>
                <w:sz w:val="20"/>
              </w:rPr>
              <w:t>VIOLENCE</w:t>
            </w:r>
            <w:r>
              <w:rPr>
                <w:b/>
                <w:spacing w:val="-1"/>
                <w:sz w:val="20"/>
              </w:rPr>
              <w:t xml:space="preserve"> </w:t>
            </w:r>
            <w:r>
              <w:rPr>
                <w:b/>
                <w:sz w:val="20"/>
              </w:rPr>
              <w:t>AGAINST</w:t>
            </w:r>
            <w:r>
              <w:rPr>
                <w:b/>
                <w:spacing w:val="40"/>
                <w:sz w:val="20"/>
              </w:rPr>
              <w:t xml:space="preserve"> </w:t>
            </w:r>
            <w:r>
              <w:rPr>
                <w:b/>
                <w:sz w:val="20"/>
              </w:rPr>
              <w:t>WOMEN</w:t>
            </w:r>
            <w:r>
              <w:rPr>
                <w:b/>
                <w:spacing w:val="-10"/>
                <w:sz w:val="20"/>
              </w:rPr>
              <w:t xml:space="preserve"> </w:t>
            </w:r>
            <w:r>
              <w:rPr>
                <w:b/>
                <w:sz w:val="20"/>
              </w:rPr>
              <w:t>ACT</w:t>
            </w:r>
            <w:r>
              <w:rPr>
                <w:b/>
                <w:spacing w:val="-9"/>
                <w:sz w:val="20"/>
              </w:rPr>
              <w:t xml:space="preserve"> </w:t>
            </w:r>
            <w:r>
              <w:rPr>
                <w:b/>
                <w:sz w:val="20"/>
              </w:rPr>
              <w:t>(VAWA)</w:t>
            </w:r>
            <w:r>
              <w:rPr>
                <w:b/>
                <w:spacing w:val="40"/>
                <w:sz w:val="20"/>
              </w:rPr>
              <w:t xml:space="preserve"> </w:t>
            </w:r>
            <w:r>
              <w:rPr>
                <w:b/>
                <w:spacing w:val="-2"/>
                <w:sz w:val="20"/>
              </w:rPr>
              <w:t>CRIMES</w:t>
            </w:r>
          </w:p>
        </w:tc>
        <w:tc>
          <w:tcPr>
            <w:tcW w:w="811" w:type="dxa"/>
            <w:tcBorders>
              <w:top w:val="single" w:sz="4" w:space="0" w:color="000000"/>
              <w:left w:val="single" w:sz="4" w:space="0" w:color="000000"/>
              <w:bottom w:val="single" w:sz="4" w:space="0" w:color="000000"/>
              <w:right w:val="single" w:sz="4" w:space="0" w:color="000000"/>
            </w:tcBorders>
            <w:shd w:val="clear" w:color="auto" w:fill="A0792C"/>
          </w:tcPr>
          <w:p w14:paraId="7A8F7469" w14:textId="77777777" w:rsidR="00D20E08" w:rsidRDefault="00D20E08">
            <w:pPr>
              <w:pStyle w:val="TableParagraph"/>
              <w:spacing w:before="69"/>
              <w:ind w:left="0"/>
              <w:jc w:val="left"/>
              <w:rPr>
                <w:rFonts w:ascii="Georgia"/>
                <w:sz w:val="20"/>
              </w:rPr>
            </w:pPr>
          </w:p>
          <w:p w14:paraId="7A8F746A" w14:textId="77777777" w:rsidR="00D20E08" w:rsidRDefault="0005330C">
            <w:pPr>
              <w:pStyle w:val="TableParagraph"/>
              <w:spacing w:before="0"/>
              <w:ind w:left="5" w:right="1"/>
              <w:rPr>
                <w:b/>
                <w:sz w:val="20"/>
              </w:rPr>
            </w:pPr>
            <w:r>
              <w:rPr>
                <w:b/>
                <w:spacing w:val="-4"/>
                <w:sz w:val="20"/>
              </w:rPr>
              <w:t>YEAR</w:t>
            </w:r>
          </w:p>
        </w:tc>
        <w:tc>
          <w:tcPr>
            <w:tcW w:w="1260" w:type="dxa"/>
            <w:tcBorders>
              <w:top w:val="single" w:sz="4" w:space="0" w:color="000000"/>
              <w:left w:val="single" w:sz="4" w:space="0" w:color="000000"/>
              <w:bottom w:val="single" w:sz="4" w:space="0" w:color="000000"/>
              <w:right w:val="single" w:sz="4" w:space="0" w:color="000000"/>
            </w:tcBorders>
            <w:shd w:val="clear" w:color="auto" w:fill="A0792C"/>
          </w:tcPr>
          <w:p w14:paraId="7A8F746B" w14:textId="77777777" w:rsidR="00D20E08" w:rsidRDefault="0005330C">
            <w:pPr>
              <w:pStyle w:val="TableParagraph"/>
              <w:spacing w:before="167" w:line="276" w:lineRule="auto"/>
              <w:ind w:left="230" w:hanging="80"/>
              <w:jc w:val="left"/>
              <w:rPr>
                <w:b/>
                <w:sz w:val="20"/>
              </w:rPr>
            </w:pPr>
            <w:r>
              <w:rPr>
                <w:b/>
                <w:spacing w:val="-2"/>
                <w:sz w:val="20"/>
              </w:rPr>
              <w:t>ON-CAMPUS</w:t>
            </w:r>
            <w:r>
              <w:rPr>
                <w:b/>
                <w:spacing w:val="40"/>
                <w:sz w:val="20"/>
              </w:rPr>
              <w:t xml:space="preserve"> </w:t>
            </w:r>
            <w:r>
              <w:rPr>
                <w:b/>
                <w:spacing w:val="-2"/>
                <w:sz w:val="20"/>
              </w:rPr>
              <w:t>PROPERTY</w:t>
            </w:r>
          </w:p>
        </w:tc>
        <w:tc>
          <w:tcPr>
            <w:tcW w:w="1440" w:type="dxa"/>
            <w:tcBorders>
              <w:top w:val="single" w:sz="4" w:space="0" w:color="000000"/>
              <w:left w:val="single" w:sz="4" w:space="0" w:color="000000"/>
              <w:bottom w:val="single" w:sz="4" w:space="0" w:color="000000"/>
              <w:right w:val="single" w:sz="4" w:space="0" w:color="000000"/>
            </w:tcBorders>
            <w:shd w:val="clear" w:color="auto" w:fill="A0792C"/>
          </w:tcPr>
          <w:p w14:paraId="7A8F746C" w14:textId="77777777" w:rsidR="00D20E08" w:rsidRDefault="0005330C">
            <w:pPr>
              <w:pStyle w:val="TableParagraph"/>
              <w:spacing w:before="37" w:line="276" w:lineRule="auto"/>
              <w:ind w:left="355" w:right="228" w:hanging="116"/>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49" w:type="dxa"/>
            <w:tcBorders>
              <w:top w:val="single" w:sz="4" w:space="0" w:color="000000"/>
              <w:left w:val="single" w:sz="4" w:space="0" w:color="000000"/>
              <w:bottom w:val="single" w:sz="4" w:space="0" w:color="000000"/>
              <w:right w:val="single" w:sz="4" w:space="0" w:color="000000"/>
            </w:tcBorders>
            <w:shd w:val="clear" w:color="auto" w:fill="A0792C"/>
          </w:tcPr>
          <w:p w14:paraId="7A8F746D" w14:textId="77777777" w:rsidR="00D20E08" w:rsidRDefault="0005330C">
            <w:pPr>
              <w:pStyle w:val="TableParagraph"/>
              <w:spacing w:before="167" w:line="276" w:lineRule="auto"/>
              <w:ind w:left="276" w:hanging="137"/>
              <w:jc w:val="left"/>
              <w:rPr>
                <w:b/>
                <w:sz w:val="20"/>
              </w:rPr>
            </w:pPr>
            <w:r>
              <w:rPr>
                <w:b/>
                <w:spacing w:val="-2"/>
                <w:sz w:val="20"/>
              </w:rPr>
              <w:t>NON-CAMPUS</w:t>
            </w:r>
            <w:r>
              <w:rPr>
                <w:b/>
                <w:spacing w:val="40"/>
                <w:sz w:val="20"/>
              </w:rPr>
              <w:t xml:space="preserve"> </w:t>
            </w:r>
            <w:r>
              <w:rPr>
                <w:b/>
                <w:spacing w:val="-2"/>
                <w:sz w:val="20"/>
              </w:rPr>
              <w:t>PROPERTY</w:t>
            </w:r>
          </w:p>
        </w:tc>
        <w:tc>
          <w:tcPr>
            <w:tcW w:w="1351" w:type="dxa"/>
            <w:tcBorders>
              <w:top w:val="single" w:sz="4" w:space="0" w:color="000000"/>
              <w:left w:val="single" w:sz="4" w:space="0" w:color="000000"/>
              <w:bottom w:val="single" w:sz="4" w:space="0" w:color="000000"/>
              <w:right w:val="single" w:sz="4" w:space="0" w:color="000000"/>
            </w:tcBorders>
            <w:shd w:val="clear" w:color="auto" w:fill="A0792C"/>
          </w:tcPr>
          <w:p w14:paraId="7A8F746E" w14:textId="77777777" w:rsidR="00D20E08" w:rsidRDefault="0005330C">
            <w:pPr>
              <w:pStyle w:val="TableParagraph"/>
              <w:spacing w:before="167" w:line="276" w:lineRule="auto"/>
              <w:ind w:left="275" w:right="264" w:firstLine="110"/>
              <w:jc w:val="left"/>
              <w:rPr>
                <w:b/>
                <w:sz w:val="20"/>
              </w:rPr>
            </w:pPr>
            <w:r>
              <w:rPr>
                <w:b/>
                <w:spacing w:val="-2"/>
                <w:sz w:val="20"/>
              </w:rPr>
              <w:t>PUBLIC</w:t>
            </w:r>
            <w:r>
              <w:rPr>
                <w:b/>
                <w:spacing w:val="40"/>
                <w:sz w:val="20"/>
              </w:rPr>
              <w:t xml:space="preserve"> </w:t>
            </w:r>
            <w:r>
              <w:rPr>
                <w:b/>
                <w:spacing w:val="-2"/>
                <w:sz w:val="20"/>
              </w:rPr>
              <w:t>PROPERTY</w:t>
            </w:r>
          </w:p>
        </w:tc>
        <w:tc>
          <w:tcPr>
            <w:tcW w:w="1260" w:type="dxa"/>
            <w:tcBorders>
              <w:top w:val="single" w:sz="4" w:space="0" w:color="000000"/>
              <w:left w:val="single" w:sz="4" w:space="0" w:color="000000"/>
              <w:bottom w:val="single" w:sz="4" w:space="0" w:color="000000"/>
              <w:right w:val="single" w:sz="4" w:space="0" w:color="000000"/>
            </w:tcBorders>
            <w:shd w:val="clear" w:color="auto" w:fill="A0792C"/>
          </w:tcPr>
          <w:p w14:paraId="7A8F746F" w14:textId="77777777" w:rsidR="00D20E08" w:rsidRDefault="00D20E08">
            <w:pPr>
              <w:pStyle w:val="TableParagraph"/>
              <w:spacing w:before="69"/>
              <w:ind w:left="0"/>
              <w:jc w:val="left"/>
              <w:rPr>
                <w:rFonts w:ascii="Georgia"/>
                <w:sz w:val="20"/>
              </w:rPr>
            </w:pPr>
          </w:p>
          <w:p w14:paraId="7A8F7470" w14:textId="77777777" w:rsidR="00D20E08" w:rsidRDefault="0005330C">
            <w:pPr>
              <w:pStyle w:val="TableParagraph"/>
              <w:spacing w:before="0"/>
              <w:ind w:left="11"/>
              <w:rPr>
                <w:b/>
                <w:sz w:val="20"/>
              </w:rPr>
            </w:pPr>
            <w:r>
              <w:rPr>
                <w:b/>
                <w:spacing w:val="-2"/>
                <w:sz w:val="20"/>
              </w:rPr>
              <w:t>UNFOUNDED</w:t>
            </w:r>
          </w:p>
        </w:tc>
      </w:tr>
      <w:tr w:rsidR="00D20E08" w14:paraId="7A8F747A"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472" w14:textId="77777777" w:rsidR="00D20E08" w:rsidRDefault="00D20E08">
            <w:pPr>
              <w:pStyle w:val="TableParagraph"/>
              <w:spacing w:before="213"/>
              <w:ind w:left="0"/>
              <w:jc w:val="left"/>
              <w:rPr>
                <w:rFonts w:ascii="Georgia"/>
                <w:sz w:val="20"/>
              </w:rPr>
            </w:pPr>
          </w:p>
          <w:p w14:paraId="7A8F7473" w14:textId="77777777" w:rsidR="00D20E08" w:rsidRDefault="0005330C">
            <w:pPr>
              <w:pStyle w:val="TableParagraph"/>
              <w:spacing w:before="0"/>
              <w:ind w:left="395"/>
              <w:jc w:val="left"/>
              <w:rPr>
                <w:b/>
                <w:sz w:val="20"/>
              </w:rPr>
            </w:pPr>
            <w:r>
              <w:rPr>
                <w:b/>
                <w:sz w:val="20"/>
              </w:rPr>
              <w:t>Dating</w:t>
            </w:r>
            <w:r>
              <w:rPr>
                <w:b/>
                <w:spacing w:val="-8"/>
                <w:sz w:val="20"/>
              </w:rPr>
              <w:t xml:space="preserve"> </w:t>
            </w:r>
            <w:r>
              <w:rPr>
                <w:b/>
                <w:spacing w:val="-2"/>
                <w:sz w:val="20"/>
              </w:rPr>
              <w:t>Violence</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474" w14:textId="7EE81050" w:rsidR="00D20E08" w:rsidRDefault="0005330C">
            <w:pPr>
              <w:pStyle w:val="TableParagraph"/>
              <w:spacing w:before="56"/>
              <w:ind w:left="5" w:right="2"/>
              <w:rPr>
                <w:b/>
                <w:sz w:val="20"/>
              </w:rPr>
            </w:pPr>
            <w:r>
              <w:rPr>
                <w:b/>
                <w:spacing w:val="-4"/>
                <w:sz w:val="20"/>
              </w:rPr>
              <w:t>202</w:t>
            </w:r>
            <w:r w:rsidR="003542EC">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75" w14:textId="77777777" w:rsidR="00D20E08" w:rsidRDefault="0005330C">
            <w:pPr>
              <w:pStyle w:val="TableParagraph"/>
              <w:spacing w:before="56"/>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476" w14:textId="77777777" w:rsidR="00D20E08" w:rsidRDefault="0005330C">
            <w:pPr>
              <w:pStyle w:val="TableParagraph"/>
              <w:spacing w:before="56"/>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477" w14:textId="77777777" w:rsidR="00D20E08" w:rsidRDefault="0005330C">
            <w:pPr>
              <w:pStyle w:val="TableParagraph"/>
              <w:spacing w:before="56"/>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478" w14:textId="77777777" w:rsidR="00D20E08" w:rsidRDefault="0005330C">
            <w:pPr>
              <w:pStyle w:val="TableParagraph"/>
              <w:spacing w:before="56"/>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79" w14:textId="77777777" w:rsidR="00D20E08" w:rsidRDefault="0005330C">
            <w:pPr>
              <w:pStyle w:val="TableParagraph"/>
              <w:spacing w:before="56"/>
              <w:ind w:left="11" w:right="3"/>
              <w:rPr>
                <w:b/>
                <w:sz w:val="20"/>
              </w:rPr>
            </w:pPr>
            <w:r>
              <w:rPr>
                <w:b/>
                <w:spacing w:val="-10"/>
                <w:sz w:val="20"/>
              </w:rPr>
              <w:t>0</w:t>
            </w:r>
          </w:p>
        </w:tc>
      </w:tr>
      <w:tr w:rsidR="00D20E08" w14:paraId="7A8F7482" w14:textId="77777777">
        <w:trPr>
          <w:trHeight w:val="374"/>
        </w:trPr>
        <w:tc>
          <w:tcPr>
            <w:tcW w:w="1980" w:type="dxa"/>
            <w:vMerge/>
            <w:tcBorders>
              <w:top w:val="nil"/>
              <w:left w:val="single" w:sz="4" w:space="0" w:color="000000"/>
              <w:bottom w:val="single" w:sz="4" w:space="0" w:color="000000"/>
              <w:right w:val="single" w:sz="4" w:space="0" w:color="000000"/>
            </w:tcBorders>
            <w:shd w:val="clear" w:color="auto" w:fill="E1D5C0"/>
          </w:tcPr>
          <w:p w14:paraId="7A8F747B"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47C" w14:textId="5D259253" w:rsidR="00D20E08" w:rsidRDefault="0005330C">
            <w:pPr>
              <w:pStyle w:val="TableParagraph"/>
              <w:spacing w:before="56"/>
              <w:ind w:left="5" w:right="2"/>
              <w:rPr>
                <w:b/>
                <w:sz w:val="20"/>
              </w:rPr>
            </w:pPr>
            <w:r>
              <w:rPr>
                <w:b/>
                <w:spacing w:val="-4"/>
                <w:sz w:val="20"/>
              </w:rPr>
              <w:t>202</w:t>
            </w:r>
            <w:r w:rsidR="003542EC">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7D" w14:textId="77777777" w:rsidR="00D20E08" w:rsidRDefault="0005330C">
            <w:pPr>
              <w:pStyle w:val="TableParagraph"/>
              <w:spacing w:before="56"/>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47E" w14:textId="77777777" w:rsidR="00D20E08" w:rsidRDefault="0005330C">
            <w:pPr>
              <w:pStyle w:val="TableParagraph"/>
              <w:spacing w:before="56"/>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47F" w14:textId="77777777" w:rsidR="00D20E08" w:rsidRDefault="0005330C">
            <w:pPr>
              <w:pStyle w:val="TableParagraph"/>
              <w:spacing w:before="56"/>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480" w14:textId="77777777" w:rsidR="00D20E08" w:rsidRDefault="0005330C">
            <w:pPr>
              <w:pStyle w:val="TableParagraph"/>
              <w:spacing w:before="56"/>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81" w14:textId="77777777" w:rsidR="00D20E08" w:rsidRDefault="0005330C">
            <w:pPr>
              <w:pStyle w:val="TableParagraph"/>
              <w:spacing w:before="56"/>
              <w:ind w:left="11" w:right="3"/>
              <w:rPr>
                <w:b/>
                <w:sz w:val="20"/>
              </w:rPr>
            </w:pPr>
            <w:r>
              <w:rPr>
                <w:b/>
                <w:spacing w:val="-10"/>
                <w:sz w:val="20"/>
              </w:rPr>
              <w:t>0</w:t>
            </w:r>
          </w:p>
        </w:tc>
      </w:tr>
      <w:tr w:rsidR="00D20E08" w14:paraId="7A8F748A"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483"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484" w14:textId="03A7103F" w:rsidR="00D20E08" w:rsidRDefault="0005330C">
            <w:pPr>
              <w:pStyle w:val="TableParagraph"/>
              <w:spacing w:before="56"/>
              <w:ind w:left="5" w:right="2"/>
              <w:rPr>
                <w:b/>
                <w:sz w:val="20"/>
              </w:rPr>
            </w:pPr>
            <w:r>
              <w:rPr>
                <w:b/>
                <w:spacing w:val="-4"/>
                <w:sz w:val="20"/>
              </w:rPr>
              <w:t>202</w:t>
            </w:r>
            <w:r w:rsidR="003542EC">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485" w14:textId="77777777" w:rsidR="00D20E08" w:rsidRDefault="0005330C">
            <w:pPr>
              <w:pStyle w:val="TableParagraph"/>
              <w:spacing w:before="56"/>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486" w14:textId="77777777" w:rsidR="00D20E08" w:rsidRDefault="0005330C">
            <w:pPr>
              <w:pStyle w:val="TableParagraph"/>
              <w:spacing w:before="56"/>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487" w14:textId="77777777" w:rsidR="00D20E08" w:rsidRDefault="0005330C">
            <w:pPr>
              <w:pStyle w:val="TableParagraph"/>
              <w:spacing w:before="56"/>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488" w14:textId="77777777" w:rsidR="00D20E08" w:rsidRDefault="0005330C">
            <w:pPr>
              <w:pStyle w:val="TableParagraph"/>
              <w:spacing w:before="56"/>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489" w14:textId="77777777" w:rsidR="00D20E08" w:rsidRDefault="0005330C">
            <w:pPr>
              <w:pStyle w:val="TableParagraph"/>
              <w:spacing w:before="56"/>
              <w:ind w:left="11" w:right="3"/>
              <w:rPr>
                <w:b/>
                <w:sz w:val="20"/>
              </w:rPr>
            </w:pPr>
            <w:r>
              <w:rPr>
                <w:b/>
                <w:spacing w:val="-10"/>
                <w:sz w:val="20"/>
              </w:rPr>
              <w:t>0</w:t>
            </w:r>
          </w:p>
        </w:tc>
      </w:tr>
      <w:tr w:rsidR="00D20E08" w14:paraId="7A8F7493"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48B" w14:textId="77777777" w:rsidR="00D20E08" w:rsidRDefault="00D20E08">
            <w:pPr>
              <w:pStyle w:val="TableParagraph"/>
              <w:spacing w:before="213"/>
              <w:ind w:left="0"/>
              <w:jc w:val="left"/>
              <w:rPr>
                <w:rFonts w:ascii="Georgia"/>
                <w:sz w:val="20"/>
              </w:rPr>
            </w:pPr>
          </w:p>
          <w:p w14:paraId="7A8F748C" w14:textId="77777777" w:rsidR="00D20E08" w:rsidRDefault="0005330C">
            <w:pPr>
              <w:pStyle w:val="TableParagraph"/>
              <w:spacing w:before="0"/>
              <w:ind w:left="290"/>
              <w:jc w:val="left"/>
              <w:rPr>
                <w:b/>
                <w:sz w:val="20"/>
              </w:rPr>
            </w:pPr>
            <w:r>
              <w:rPr>
                <w:b/>
                <w:spacing w:val="-2"/>
                <w:sz w:val="20"/>
              </w:rPr>
              <w:t>Domestic</w:t>
            </w:r>
            <w:r>
              <w:rPr>
                <w:b/>
                <w:spacing w:val="5"/>
                <w:sz w:val="20"/>
              </w:rPr>
              <w:t xml:space="preserve"> </w:t>
            </w:r>
            <w:r>
              <w:rPr>
                <w:b/>
                <w:spacing w:val="-2"/>
                <w:sz w:val="20"/>
              </w:rPr>
              <w:t>Violence</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48D" w14:textId="632E264A" w:rsidR="00D20E08" w:rsidRDefault="0005330C">
            <w:pPr>
              <w:pStyle w:val="TableParagraph"/>
              <w:spacing w:before="56"/>
              <w:ind w:left="5" w:right="2"/>
              <w:rPr>
                <w:b/>
                <w:sz w:val="20"/>
              </w:rPr>
            </w:pPr>
            <w:r>
              <w:rPr>
                <w:b/>
                <w:spacing w:val="-4"/>
                <w:sz w:val="20"/>
              </w:rPr>
              <w:t>202</w:t>
            </w:r>
            <w:r w:rsidR="003542EC">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8E" w14:textId="77777777" w:rsidR="00D20E08" w:rsidRDefault="0005330C">
            <w:pPr>
              <w:pStyle w:val="TableParagraph"/>
              <w:spacing w:before="56"/>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48F" w14:textId="77777777" w:rsidR="00D20E08" w:rsidRDefault="0005330C">
            <w:pPr>
              <w:pStyle w:val="TableParagraph"/>
              <w:spacing w:before="56"/>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490" w14:textId="77777777" w:rsidR="00D20E08" w:rsidRDefault="0005330C">
            <w:pPr>
              <w:pStyle w:val="TableParagraph"/>
              <w:spacing w:before="56"/>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491" w14:textId="77777777" w:rsidR="00D20E08" w:rsidRDefault="0005330C">
            <w:pPr>
              <w:pStyle w:val="TableParagraph"/>
              <w:spacing w:before="56"/>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92" w14:textId="77777777" w:rsidR="00D20E08" w:rsidRDefault="0005330C">
            <w:pPr>
              <w:pStyle w:val="TableParagraph"/>
              <w:spacing w:before="56"/>
              <w:ind w:left="11" w:right="3"/>
              <w:rPr>
                <w:b/>
                <w:sz w:val="20"/>
              </w:rPr>
            </w:pPr>
            <w:r>
              <w:rPr>
                <w:b/>
                <w:spacing w:val="-10"/>
                <w:sz w:val="20"/>
              </w:rPr>
              <w:t>0</w:t>
            </w:r>
          </w:p>
        </w:tc>
      </w:tr>
      <w:tr w:rsidR="00D20E08" w14:paraId="7A8F749B" w14:textId="77777777">
        <w:trPr>
          <w:trHeight w:val="374"/>
        </w:trPr>
        <w:tc>
          <w:tcPr>
            <w:tcW w:w="1980" w:type="dxa"/>
            <w:vMerge/>
            <w:tcBorders>
              <w:top w:val="nil"/>
              <w:left w:val="single" w:sz="4" w:space="0" w:color="000000"/>
              <w:bottom w:val="single" w:sz="4" w:space="0" w:color="000000"/>
              <w:right w:val="single" w:sz="4" w:space="0" w:color="000000"/>
            </w:tcBorders>
            <w:shd w:val="clear" w:color="auto" w:fill="E1D5C0"/>
          </w:tcPr>
          <w:p w14:paraId="7A8F7494"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495" w14:textId="4C572A48" w:rsidR="00D20E08" w:rsidRDefault="0005330C">
            <w:pPr>
              <w:pStyle w:val="TableParagraph"/>
              <w:spacing w:before="56"/>
              <w:ind w:left="5" w:right="2"/>
              <w:rPr>
                <w:b/>
                <w:sz w:val="20"/>
              </w:rPr>
            </w:pPr>
            <w:r>
              <w:rPr>
                <w:b/>
                <w:spacing w:val="-4"/>
                <w:sz w:val="20"/>
              </w:rPr>
              <w:t>202</w:t>
            </w:r>
            <w:r w:rsidR="003542EC">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96" w14:textId="77777777" w:rsidR="00D20E08" w:rsidRDefault="0005330C">
            <w:pPr>
              <w:pStyle w:val="TableParagraph"/>
              <w:spacing w:before="56"/>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497" w14:textId="77777777" w:rsidR="00D20E08" w:rsidRDefault="0005330C">
            <w:pPr>
              <w:pStyle w:val="TableParagraph"/>
              <w:spacing w:before="56"/>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498" w14:textId="77777777" w:rsidR="00D20E08" w:rsidRDefault="0005330C">
            <w:pPr>
              <w:pStyle w:val="TableParagraph"/>
              <w:spacing w:before="56"/>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499" w14:textId="77777777" w:rsidR="00D20E08" w:rsidRDefault="0005330C">
            <w:pPr>
              <w:pStyle w:val="TableParagraph"/>
              <w:spacing w:before="56"/>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9A" w14:textId="77777777" w:rsidR="00D20E08" w:rsidRDefault="0005330C">
            <w:pPr>
              <w:pStyle w:val="TableParagraph"/>
              <w:spacing w:before="56"/>
              <w:ind w:left="11" w:right="3"/>
              <w:rPr>
                <w:b/>
                <w:sz w:val="20"/>
              </w:rPr>
            </w:pPr>
            <w:r>
              <w:rPr>
                <w:b/>
                <w:spacing w:val="-10"/>
                <w:sz w:val="20"/>
              </w:rPr>
              <w:t>0</w:t>
            </w:r>
          </w:p>
        </w:tc>
      </w:tr>
      <w:tr w:rsidR="00D20E08" w14:paraId="7A8F74A3"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49C"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49D" w14:textId="185E576E" w:rsidR="00D20E08" w:rsidRDefault="0005330C">
            <w:pPr>
              <w:pStyle w:val="TableParagraph"/>
              <w:spacing w:before="56"/>
              <w:ind w:left="5" w:right="2"/>
              <w:rPr>
                <w:b/>
                <w:sz w:val="20"/>
              </w:rPr>
            </w:pPr>
            <w:r>
              <w:rPr>
                <w:b/>
                <w:spacing w:val="-4"/>
                <w:sz w:val="20"/>
              </w:rPr>
              <w:t>202</w:t>
            </w:r>
            <w:r w:rsidR="003542EC">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49E" w14:textId="77777777" w:rsidR="00D20E08" w:rsidRDefault="0005330C">
            <w:pPr>
              <w:pStyle w:val="TableParagraph"/>
              <w:spacing w:before="56"/>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49F" w14:textId="77777777" w:rsidR="00D20E08" w:rsidRDefault="0005330C">
            <w:pPr>
              <w:pStyle w:val="TableParagraph"/>
              <w:spacing w:before="56"/>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4A0" w14:textId="77777777" w:rsidR="00D20E08" w:rsidRDefault="0005330C">
            <w:pPr>
              <w:pStyle w:val="TableParagraph"/>
              <w:spacing w:before="56"/>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4A1" w14:textId="77777777" w:rsidR="00D20E08" w:rsidRDefault="0005330C">
            <w:pPr>
              <w:pStyle w:val="TableParagraph"/>
              <w:spacing w:before="56"/>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4A2" w14:textId="77777777" w:rsidR="00D20E08" w:rsidRDefault="0005330C">
            <w:pPr>
              <w:pStyle w:val="TableParagraph"/>
              <w:spacing w:before="56"/>
              <w:ind w:left="11" w:right="3"/>
              <w:rPr>
                <w:b/>
                <w:sz w:val="20"/>
              </w:rPr>
            </w:pPr>
            <w:r>
              <w:rPr>
                <w:b/>
                <w:spacing w:val="-10"/>
                <w:sz w:val="20"/>
              </w:rPr>
              <w:t>0</w:t>
            </w:r>
          </w:p>
        </w:tc>
      </w:tr>
      <w:tr w:rsidR="00D20E08" w14:paraId="7A8F74AC" w14:textId="77777777">
        <w:trPr>
          <w:trHeight w:val="374"/>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4A4" w14:textId="77777777" w:rsidR="00D20E08" w:rsidRDefault="00D20E08">
            <w:pPr>
              <w:pStyle w:val="TableParagraph"/>
              <w:spacing w:before="213"/>
              <w:ind w:left="0"/>
              <w:jc w:val="left"/>
              <w:rPr>
                <w:rFonts w:ascii="Georgia"/>
                <w:sz w:val="20"/>
              </w:rPr>
            </w:pPr>
          </w:p>
          <w:p w14:paraId="7A8F74A5" w14:textId="77777777" w:rsidR="00D20E08" w:rsidRDefault="0005330C">
            <w:pPr>
              <w:pStyle w:val="TableParagraph"/>
              <w:spacing w:before="0"/>
              <w:ind w:left="11" w:right="6"/>
              <w:rPr>
                <w:b/>
                <w:sz w:val="20"/>
              </w:rPr>
            </w:pPr>
            <w:r>
              <w:rPr>
                <w:b/>
                <w:spacing w:val="-2"/>
                <w:sz w:val="20"/>
              </w:rPr>
              <w:t>Stalking</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4A6" w14:textId="7A1906B4" w:rsidR="00D20E08" w:rsidRDefault="0005330C">
            <w:pPr>
              <w:pStyle w:val="TableParagraph"/>
              <w:spacing w:before="56"/>
              <w:ind w:left="5" w:right="2"/>
              <w:rPr>
                <w:b/>
                <w:sz w:val="20"/>
              </w:rPr>
            </w:pPr>
            <w:r>
              <w:rPr>
                <w:b/>
                <w:spacing w:val="-4"/>
                <w:sz w:val="20"/>
              </w:rPr>
              <w:t>202</w:t>
            </w:r>
            <w:r w:rsidR="003542EC">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A7" w14:textId="1B2AB0B8" w:rsidR="00D20E08" w:rsidRDefault="006A5D27">
            <w:pPr>
              <w:pStyle w:val="TableParagraph"/>
              <w:spacing w:before="56"/>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4A8" w14:textId="77777777" w:rsidR="00D20E08" w:rsidRDefault="0005330C">
            <w:pPr>
              <w:pStyle w:val="TableParagraph"/>
              <w:spacing w:before="56"/>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4A9" w14:textId="77777777" w:rsidR="00D20E08" w:rsidRDefault="0005330C">
            <w:pPr>
              <w:pStyle w:val="TableParagraph"/>
              <w:spacing w:before="56"/>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4AA" w14:textId="77777777" w:rsidR="00D20E08" w:rsidRDefault="0005330C">
            <w:pPr>
              <w:pStyle w:val="TableParagraph"/>
              <w:spacing w:before="56"/>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AB" w14:textId="77777777" w:rsidR="00D20E08" w:rsidRDefault="0005330C">
            <w:pPr>
              <w:pStyle w:val="TableParagraph"/>
              <w:spacing w:before="56"/>
              <w:ind w:left="11" w:right="3"/>
              <w:rPr>
                <w:b/>
                <w:sz w:val="20"/>
              </w:rPr>
            </w:pPr>
            <w:r>
              <w:rPr>
                <w:b/>
                <w:spacing w:val="-10"/>
                <w:sz w:val="20"/>
              </w:rPr>
              <w:t>0</w:t>
            </w:r>
          </w:p>
        </w:tc>
      </w:tr>
      <w:tr w:rsidR="00D20E08" w14:paraId="7A8F74B4"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4AD"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4AE" w14:textId="36515F62" w:rsidR="00D20E08" w:rsidRDefault="0005330C">
            <w:pPr>
              <w:pStyle w:val="TableParagraph"/>
              <w:spacing w:before="56"/>
              <w:ind w:left="5" w:right="2"/>
              <w:rPr>
                <w:b/>
                <w:sz w:val="20"/>
              </w:rPr>
            </w:pPr>
            <w:r>
              <w:rPr>
                <w:b/>
                <w:spacing w:val="-4"/>
                <w:sz w:val="20"/>
              </w:rPr>
              <w:t>202</w:t>
            </w:r>
            <w:r w:rsidR="003542EC">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AF" w14:textId="77777777" w:rsidR="00D20E08" w:rsidRDefault="0005330C">
            <w:pPr>
              <w:pStyle w:val="TableParagraph"/>
              <w:spacing w:before="56"/>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4B0" w14:textId="77777777" w:rsidR="00D20E08" w:rsidRDefault="0005330C">
            <w:pPr>
              <w:pStyle w:val="TableParagraph"/>
              <w:spacing w:before="56"/>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4B1" w14:textId="77777777" w:rsidR="00D20E08" w:rsidRDefault="0005330C">
            <w:pPr>
              <w:pStyle w:val="TableParagraph"/>
              <w:spacing w:before="56"/>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4B2" w14:textId="77777777" w:rsidR="00D20E08" w:rsidRDefault="0005330C">
            <w:pPr>
              <w:pStyle w:val="TableParagraph"/>
              <w:spacing w:before="56"/>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B3" w14:textId="77777777" w:rsidR="00D20E08" w:rsidRDefault="0005330C">
            <w:pPr>
              <w:pStyle w:val="TableParagraph"/>
              <w:spacing w:before="56"/>
              <w:ind w:left="11" w:right="3"/>
              <w:rPr>
                <w:b/>
                <w:sz w:val="20"/>
              </w:rPr>
            </w:pPr>
            <w:r>
              <w:rPr>
                <w:b/>
                <w:spacing w:val="-10"/>
                <w:sz w:val="20"/>
              </w:rPr>
              <w:t>0</w:t>
            </w:r>
          </w:p>
        </w:tc>
      </w:tr>
      <w:tr w:rsidR="00D20E08" w14:paraId="7A8F74BC" w14:textId="77777777">
        <w:trPr>
          <w:trHeight w:val="373"/>
        </w:trPr>
        <w:tc>
          <w:tcPr>
            <w:tcW w:w="1980" w:type="dxa"/>
            <w:vMerge/>
            <w:tcBorders>
              <w:top w:val="nil"/>
              <w:left w:val="single" w:sz="4" w:space="0" w:color="000000"/>
              <w:bottom w:val="single" w:sz="4" w:space="0" w:color="000000"/>
              <w:right w:val="single" w:sz="4" w:space="0" w:color="000000"/>
            </w:tcBorders>
            <w:shd w:val="clear" w:color="auto" w:fill="E1D5C0"/>
          </w:tcPr>
          <w:p w14:paraId="7A8F74B5"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4B6" w14:textId="2427C07A" w:rsidR="00D20E08" w:rsidRDefault="0005330C">
            <w:pPr>
              <w:pStyle w:val="TableParagraph"/>
              <w:spacing w:before="56"/>
              <w:ind w:left="5" w:right="2"/>
              <w:rPr>
                <w:b/>
                <w:sz w:val="20"/>
              </w:rPr>
            </w:pPr>
            <w:r>
              <w:rPr>
                <w:b/>
                <w:spacing w:val="-4"/>
                <w:sz w:val="20"/>
              </w:rPr>
              <w:t>202</w:t>
            </w:r>
            <w:r w:rsidR="003542EC">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4B7" w14:textId="77777777" w:rsidR="00D20E08" w:rsidRDefault="0005330C">
            <w:pPr>
              <w:pStyle w:val="TableParagraph"/>
              <w:spacing w:before="56"/>
              <w:ind w:left="11" w:right="3"/>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4B8" w14:textId="77777777" w:rsidR="00D20E08" w:rsidRDefault="0005330C">
            <w:pPr>
              <w:pStyle w:val="TableParagraph"/>
              <w:spacing w:before="56"/>
              <w:ind w:right="1"/>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4B9" w14:textId="77777777" w:rsidR="00D20E08" w:rsidRDefault="0005330C">
            <w:pPr>
              <w:pStyle w:val="TableParagraph"/>
              <w:spacing w:before="56"/>
              <w:ind w:right="1"/>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4BA" w14:textId="77777777" w:rsidR="00D20E08" w:rsidRDefault="0005330C">
            <w:pPr>
              <w:pStyle w:val="TableParagraph"/>
              <w:spacing w:before="56"/>
              <w:ind w:left="4" w:right="1"/>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4BB" w14:textId="77777777" w:rsidR="00D20E08" w:rsidRDefault="0005330C">
            <w:pPr>
              <w:pStyle w:val="TableParagraph"/>
              <w:spacing w:before="56"/>
              <w:ind w:left="11" w:right="3"/>
              <w:rPr>
                <w:b/>
                <w:sz w:val="20"/>
              </w:rPr>
            </w:pPr>
            <w:r>
              <w:rPr>
                <w:b/>
                <w:spacing w:val="-10"/>
                <w:sz w:val="20"/>
              </w:rPr>
              <w:t>0</w:t>
            </w:r>
          </w:p>
        </w:tc>
      </w:tr>
    </w:tbl>
    <w:p w14:paraId="7A8F74BD" w14:textId="77777777" w:rsidR="00D20E08" w:rsidRDefault="00D20E08">
      <w:pPr>
        <w:pStyle w:val="BodyText"/>
        <w:spacing w:before="4"/>
        <w:rPr>
          <w:sz w:val="12"/>
        </w:rPr>
      </w:pPr>
    </w:p>
    <w:p w14:paraId="62781C0F" w14:textId="4C7BA255" w:rsidR="00A46128" w:rsidRDefault="002A3EAE" w:rsidP="00A2448C">
      <w:pPr>
        <w:ind w:firstLine="720"/>
      </w:pPr>
      <w:r>
        <w:t>Westville Campus Arrests and Disciplinary Referral</w:t>
      </w:r>
      <w:r w:rsidR="00A2448C">
        <w:br/>
      </w:r>
    </w:p>
    <w:tbl>
      <w:tblPr>
        <w:tblW w:w="0" w:type="auto"/>
        <w:tblInd w:w="276"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Layout w:type="fixed"/>
        <w:tblCellMar>
          <w:left w:w="0" w:type="dxa"/>
          <w:right w:w="0" w:type="dxa"/>
        </w:tblCellMar>
        <w:tblLook w:val="01E0" w:firstRow="1" w:lastRow="1" w:firstColumn="1" w:lastColumn="1" w:noHBand="0" w:noVBand="0"/>
      </w:tblPr>
      <w:tblGrid>
        <w:gridCol w:w="2071"/>
        <w:gridCol w:w="811"/>
        <w:gridCol w:w="1260"/>
        <w:gridCol w:w="1440"/>
        <w:gridCol w:w="1349"/>
        <w:gridCol w:w="1351"/>
        <w:gridCol w:w="1260"/>
      </w:tblGrid>
      <w:tr w:rsidR="00D20E08" w14:paraId="7A8F74BF" w14:textId="77777777">
        <w:trPr>
          <w:trHeight w:val="927"/>
        </w:trPr>
        <w:tc>
          <w:tcPr>
            <w:tcW w:w="9542" w:type="dxa"/>
            <w:gridSpan w:val="7"/>
            <w:tcBorders>
              <w:top w:val="nil"/>
              <w:left w:val="nil"/>
              <w:right w:val="nil"/>
            </w:tcBorders>
            <w:shd w:val="clear" w:color="auto" w:fill="C4BEC0"/>
          </w:tcPr>
          <w:p w14:paraId="7A8F74BE" w14:textId="77777777" w:rsidR="00D20E08" w:rsidRDefault="0005330C">
            <w:pPr>
              <w:pStyle w:val="TableParagraph"/>
              <w:spacing w:before="61" w:line="276" w:lineRule="auto"/>
              <w:ind w:left="96" w:right="456"/>
              <w:jc w:val="left"/>
              <w:rPr>
                <w:b/>
                <w:sz w:val="24"/>
              </w:rPr>
            </w:pPr>
            <w:bookmarkStart w:id="34" w:name="ARRESTS_AND_DISCIPLINARY_REFERRALS:_VIOL"/>
            <w:bookmarkStart w:id="35" w:name="_bookmark16"/>
            <w:bookmarkEnd w:id="34"/>
            <w:bookmarkEnd w:id="35"/>
            <w:r>
              <w:rPr>
                <w:b/>
                <w:spacing w:val="12"/>
                <w:sz w:val="24"/>
              </w:rPr>
              <w:t xml:space="preserve">ARRESTS </w:t>
            </w:r>
            <w:r>
              <w:rPr>
                <w:b/>
                <w:spacing w:val="9"/>
                <w:sz w:val="24"/>
              </w:rPr>
              <w:t xml:space="preserve">AND </w:t>
            </w:r>
            <w:r>
              <w:rPr>
                <w:b/>
                <w:spacing w:val="13"/>
                <w:sz w:val="24"/>
              </w:rPr>
              <w:t xml:space="preserve">DISCIPLINARY REFERRALS: </w:t>
            </w:r>
            <w:r>
              <w:rPr>
                <w:b/>
                <w:spacing w:val="12"/>
                <w:sz w:val="24"/>
              </w:rPr>
              <w:t xml:space="preserve">VIOLATION </w:t>
            </w:r>
            <w:r>
              <w:rPr>
                <w:b/>
                <w:sz w:val="24"/>
              </w:rPr>
              <w:t>OF</w:t>
            </w:r>
            <w:r>
              <w:rPr>
                <w:b/>
                <w:spacing w:val="12"/>
                <w:sz w:val="24"/>
              </w:rPr>
              <w:t xml:space="preserve"> WEAPONS, </w:t>
            </w:r>
            <w:r>
              <w:rPr>
                <w:b/>
                <w:spacing w:val="11"/>
                <w:sz w:val="24"/>
              </w:rPr>
              <w:t xml:space="preserve">DRUG ABUSE, </w:t>
            </w:r>
            <w:r>
              <w:rPr>
                <w:b/>
                <w:spacing w:val="14"/>
                <w:sz w:val="24"/>
              </w:rPr>
              <w:t xml:space="preserve">AND </w:t>
            </w:r>
            <w:r>
              <w:rPr>
                <w:b/>
                <w:spacing w:val="11"/>
                <w:sz w:val="24"/>
              </w:rPr>
              <w:t>LIQUOR LAWS</w:t>
            </w:r>
          </w:p>
        </w:tc>
      </w:tr>
      <w:tr w:rsidR="00D20E08" w14:paraId="7A8F74C1" w14:textId="77777777">
        <w:trPr>
          <w:trHeight w:val="493"/>
        </w:trPr>
        <w:tc>
          <w:tcPr>
            <w:tcW w:w="9542" w:type="dxa"/>
            <w:gridSpan w:val="7"/>
            <w:tcBorders>
              <w:left w:val="single" w:sz="4" w:space="0" w:color="000000"/>
              <w:bottom w:val="nil"/>
              <w:right w:val="single" w:sz="4" w:space="0" w:color="000000"/>
            </w:tcBorders>
            <w:shd w:val="clear" w:color="auto" w:fill="000000"/>
          </w:tcPr>
          <w:p w14:paraId="7A8F74C0" w14:textId="77777777" w:rsidR="00D20E08" w:rsidRDefault="0005330C">
            <w:pPr>
              <w:pStyle w:val="TableParagraph"/>
              <w:spacing w:before="93"/>
              <w:ind w:left="98"/>
              <w:jc w:val="left"/>
              <w:rPr>
                <w:b/>
                <w:sz w:val="24"/>
              </w:rPr>
            </w:pPr>
            <w:r>
              <w:rPr>
                <w:b/>
                <w:color w:val="FFFFFF"/>
                <w:spacing w:val="-2"/>
                <w:sz w:val="24"/>
              </w:rPr>
              <w:t>ARRESTS</w:t>
            </w:r>
            <w:r>
              <w:rPr>
                <w:b/>
                <w:color w:val="FFFFFF"/>
                <w:spacing w:val="2"/>
                <w:sz w:val="24"/>
              </w:rPr>
              <w:t xml:space="preserve"> </w:t>
            </w:r>
            <w:r>
              <w:rPr>
                <w:b/>
                <w:color w:val="FFFFFF"/>
                <w:spacing w:val="-2"/>
                <w:sz w:val="24"/>
              </w:rPr>
              <w:t>AND</w:t>
            </w:r>
            <w:r>
              <w:rPr>
                <w:b/>
                <w:color w:val="FFFFFF"/>
                <w:spacing w:val="3"/>
                <w:sz w:val="24"/>
              </w:rPr>
              <w:t xml:space="preserve"> </w:t>
            </w:r>
            <w:r>
              <w:rPr>
                <w:b/>
                <w:color w:val="FFFFFF"/>
                <w:spacing w:val="-2"/>
                <w:sz w:val="24"/>
              </w:rPr>
              <w:t>DISCIPLINARY</w:t>
            </w:r>
            <w:r>
              <w:rPr>
                <w:b/>
                <w:color w:val="FFFFFF"/>
                <w:spacing w:val="2"/>
                <w:sz w:val="24"/>
              </w:rPr>
              <w:t xml:space="preserve"> </w:t>
            </w:r>
            <w:r>
              <w:rPr>
                <w:b/>
                <w:color w:val="FFFFFF"/>
                <w:spacing w:val="-2"/>
                <w:sz w:val="24"/>
              </w:rPr>
              <w:t>REFERRALS</w:t>
            </w:r>
          </w:p>
        </w:tc>
      </w:tr>
      <w:tr w:rsidR="00D20E08" w14:paraId="7A8F74D2" w14:textId="77777777">
        <w:trPr>
          <w:trHeight w:val="1297"/>
        </w:trPr>
        <w:tc>
          <w:tcPr>
            <w:tcW w:w="2071" w:type="dxa"/>
            <w:tcBorders>
              <w:top w:val="single" w:sz="4" w:space="0" w:color="000000"/>
              <w:left w:val="single" w:sz="4" w:space="0" w:color="000000"/>
              <w:bottom w:val="single" w:sz="4" w:space="0" w:color="000000"/>
              <w:right w:val="single" w:sz="4" w:space="0" w:color="000000"/>
            </w:tcBorders>
            <w:shd w:val="clear" w:color="auto" w:fill="A0792C"/>
          </w:tcPr>
          <w:p w14:paraId="7A8F74C2" w14:textId="77777777" w:rsidR="00D20E08" w:rsidRDefault="0005330C">
            <w:pPr>
              <w:pStyle w:val="TableParagraph"/>
              <w:spacing w:before="0" w:line="276" w:lineRule="auto"/>
              <w:ind w:left="323" w:right="274" w:hanging="37"/>
              <w:rPr>
                <w:b/>
                <w:sz w:val="20"/>
              </w:rPr>
            </w:pPr>
            <w:r>
              <w:rPr>
                <w:b/>
                <w:sz w:val="20"/>
              </w:rPr>
              <w:t>ARRESTS</w:t>
            </w:r>
            <w:r>
              <w:rPr>
                <w:b/>
                <w:spacing w:val="-3"/>
                <w:sz w:val="20"/>
              </w:rPr>
              <w:t xml:space="preserve"> </w:t>
            </w:r>
            <w:r>
              <w:rPr>
                <w:b/>
                <w:sz w:val="20"/>
              </w:rPr>
              <w:t>AND</w:t>
            </w:r>
            <w:r>
              <w:rPr>
                <w:b/>
                <w:spacing w:val="40"/>
                <w:sz w:val="20"/>
              </w:rPr>
              <w:t xml:space="preserve"> </w:t>
            </w:r>
            <w:r>
              <w:rPr>
                <w:b/>
                <w:spacing w:val="-2"/>
                <w:sz w:val="20"/>
              </w:rPr>
              <w:t>DISCIPLINARY</w:t>
            </w:r>
            <w:r>
              <w:rPr>
                <w:b/>
                <w:spacing w:val="40"/>
                <w:sz w:val="20"/>
              </w:rPr>
              <w:t xml:space="preserve"> </w:t>
            </w:r>
            <w:r>
              <w:rPr>
                <w:b/>
                <w:spacing w:val="-2"/>
                <w:sz w:val="20"/>
              </w:rPr>
              <w:t>REFERRALS:</w:t>
            </w:r>
            <w:r>
              <w:rPr>
                <w:b/>
                <w:spacing w:val="40"/>
                <w:sz w:val="20"/>
              </w:rPr>
              <w:t xml:space="preserve"> </w:t>
            </w:r>
            <w:r>
              <w:rPr>
                <w:b/>
                <w:spacing w:val="-2"/>
                <w:sz w:val="20"/>
              </w:rPr>
              <w:t>WEAPONS,</w:t>
            </w:r>
            <w:r>
              <w:rPr>
                <w:b/>
                <w:spacing w:val="-8"/>
                <w:sz w:val="20"/>
              </w:rPr>
              <w:t xml:space="preserve"> </w:t>
            </w:r>
            <w:r>
              <w:rPr>
                <w:b/>
                <w:spacing w:val="-2"/>
                <w:sz w:val="20"/>
              </w:rPr>
              <w:t>DRUGS,</w:t>
            </w:r>
          </w:p>
          <w:p w14:paraId="7A8F74C3" w14:textId="77777777" w:rsidR="00D20E08" w:rsidRDefault="0005330C">
            <w:pPr>
              <w:pStyle w:val="TableParagraph"/>
              <w:spacing w:before="0"/>
              <w:ind w:left="103" w:right="92"/>
              <w:rPr>
                <w:b/>
                <w:sz w:val="20"/>
              </w:rPr>
            </w:pPr>
            <w:r>
              <w:rPr>
                <w:b/>
                <w:spacing w:val="-2"/>
                <w:sz w:val="20"/>
              </w:rPr>
              <w:t>LIQUOR</w:t>
            </w:r>
          </w:p>
        </w:tc>
        <w:tc>
          <w:tcPr>
            <w:tcW w:w="811" w:type="dxa"/>
            <w:tcBorders>
              <w:top w:val="single" w:sz="4" w:space="0" w:color="000000"/>
              <w:left w:val="single" w:sz="4" w:space="0" w:color="000000"/>
              <w:bottom w:val="single" w:sz="4" w:space="0" w:color="000000"/>
              <w:right w:val="single" w:sz="4" w:space="0" w:color="000000"/>
            </w:tcBorders>
            <w:shd w:val="clear" w:color="auto" w:fill="A0792C"/>
          </w:tcPr>
          <w:p w14:paraId="7A8F74C4" w14:textId="77777777" w:rsidR="00D20E08" w:rsidRDefault="00D20E08">
            <w:pPr>
              <w:pStyle w:val="TableParagraph"/>
              <w:spacing w:before="0"/>
              <w:ind w:left="0"/>
              <w:jc w:val="left"/>
              <w:rPr>
                <w:rFonts w:ascii="Georgia"/>
                <w:sz w:val="20"/>
              </w:rPr>
            </w:pPr>
          </w:p>
          <w:p w14:paraId="7A8F74C5" w14:textId="77777777" w:rsidR="00D20E08" w:rsidRDefault="00D20E08">
            <w:pPr>
              <w:pStyle w:val="TableParagraph"/>
              <w:spacing w:before="62"/>
              <w:ind w:left="0"/>
              <w:jc w:val="left"/>
              <w:rPr>
                <w:rFonts w:ascii="Georgia"/>
                <w:sz w:val="20"/>
              </w:rPr>
            </w:pPr>
          </w:p>
          <w:p w14:paraId="7A8F74C6" w14:textId="77777777" w:rsidR="00D20E08" w:rsidRDefault="0005330C">
            <w:pPr>
              <w:pStyle w:val="TableParagraph"/>
              <w:spacing w:before="1"/>
              <w:ind w:left="5"/>
              <w:rPr>
                <w:b/>
                <w:sz w:val="20"/>
              </w:rPr>
            </w:pPr>
            <w:r>
              <w:rPr>
                <w:b/>
                <w:spacing w:val="-4"/>
                <w:sz w:val="20"/>
              </w:rPr>
              <w:t>YEAR</w:t>
            </w:r>
          </w:p>
        </w:tc>
        <w:tc>
          <w:tcPr>
            <w:tcW w:w="1260" w:type="dxa"/>
            <w:tcBorders>
              <w:top w:val="single" w:sz="4" w:space="0" w:color="000000"/>
              <w:left w:val="single" w:sz="4" w:space="0" w:color="000000"/>
              <w:bottom w:val="single" w:sz="4" w:space="0" w:color="000000"/>
              <w:right w:val="single" w:sz="4" w:space="0" w:color="000000"/>
            </w:tcBorders>
            <w:shd w:val="clear" w:color="auto" w:fill="A0792C"/>
          </w:tcPr>
          <w:p w14:paraId="7A8F74C7" w14:textId="77777777" w:rsidR="00D20E08" w:rsidRDefault="00D20E08">
            <w:pPr>
              <w:pStyle w:val="TableParagraph"/>
              <w:spacing w:before="160"/>
              <w:ind w:left="0"/>
              <w:jc w:val="left"/>
              <w:rPr>
                <w:rFonts w:ascii="Georgia"/>
                <w:sz w:val="20"/>
              </w:rPr>
            </w:pPr>
          </w:p>
          <w:p w14:paraId="7A8F74C8" w14:textId="77777777" w:rsidR="00D20E08" w:rsidRDefault="0005330C">
            <w:pPr>
              <w:pStyle w:val="TableParagraph"/>
              <w:spacing w:before="0" w:line="276" w:lineRule="auto"/>
              <w:ind w:left="230" w:hanging="80"/>
              <w:jc w:val="left"/>
              <w:rPr>
                <w:b/>
                <w:sz w:val="20"/>
              </w:rPr>
            </w:pPr>
            <w:r>
              <w:rPr>
                <w:b/>
                <w:spacing w:val="-2"/>
                <w:sz w:val="20"/>
              </w:rPr>
              <w:t>ON-CAMPUS</w:t>
            </w:r>
            <w:r>
              <w:rPr>
                <w:b/>
                <w:spacing w:val="40"/>
                <w:sz w:val="20"/>
              </w:rPr>
              <w:t xml:space="preserve"> </w:t>
            </w:r>
            <w:r>
              <w:rPr>
                <w:b/>
                <w:spacing w:val="-2"/>
                <w:sz w:val="20"/>
              </w:rPr>
              <w:t>PROPERTY</w:t>
            </w:r>
          </w:p>
        </w:tc>
        <w:tc>
          <w:tcPr>
            <w:tcW w:w="1440" w:type="dxa"/>
            <w:tcBorders>
              <w:top w:val="single" w:sz="4" w:space="0" w:color="000000"/>
              <w:left w:val="single" w:sz="4" w:space="0" w:color="000000"/>
              <w:bottom w:val="single" w:sz="4" w:space="0" w:color="000000"/>
              <w:right w:val="single" w:sz="4" w:space="0" w:color="000000"/>
            </w:tcBorders>
            <w:shd w:val="clear" w:color="auto" w:fill="A0792C"/>
          </w:tcPr>
          <w:p w14:paraId="7A8F74C9" w14:textId="77777777" w:rsidR="00D20E08" w:rsidRDefault="00D20E08">
            <w:pPr>
              <w:pStyle w:val="TableParagraph"/>
              <w:spacing w:before="30"/>
              <w:ind w:left="0"/>
              <w:jc w:val="left"/>
              <w:rPr>
                <w:rFonts w:ascii="Georgia"/>
                <w:sz w:val="20"/>
              </w:rPr>
            </w:pPr>
          </w:p>
          <w:p w14:paraId="7A8F74CA" w14:textId="77777777" w:rsidR="00D20E08" w:rsidRDefault="0005330C">
            <w:pPr>
              <w:pStyle w:val="TableParagraph"/>
              <w:spacing w:before="1" w:line="276" w:lineRule="auto"/>
              <w:ind w:left="355" w:hanging="116"/>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49" w:type="dxa"/>
            <w:tcBorders>
              <w:top w:val="single" w:sz="4" w:space="0" w:color="000000"/>
              <w:left w:val="single" w:sz="4" w:space="0" w:color="000000"/>
              <w:bottom w:val="single" w:sz="4" w:space="0" w:color="000000"/>
              <w:right w:val="single" w:sz="4" w:space="0" w:color="000000"/>
            </w:tcBorders>
            <w:shd w:val="clear" w:color="auto" w:fill="A0792C"/>
          </w:tcPr>
          <w:p w14:paraId="7A8F74CB" w14:textId="77777777" w:rsidR="00D20E08" w:rsidRDefault="00D20E08">
            <w:pPr>
              <w:pStyle w:val="TableParagraph"/>
              <w:spacing w:before="160"/>
              <w:ind w:left="0"/>
              <w:jc w:val="left"/>
              <w:rPr>
                <w:rFonts w:ascii="Georgia"/>
                <w:sz w:val="20"/>
              </w:rPr>
            </w:pPr>
          </w:p>
          <w:p w14:paraId="7A8F74CC" w14:textId="77777777" w:rsidR="00D20E08" w:rsidRDefault="0005330C">
            <w:pPr>
              <w:pStyle w:val="TableParagraph"/>
              <w:spacing w:before="0" w:line="276" w:lineRule="auto"/>
              <w:ind w:left="276" w:hanging="137"/>
              <w:jc w:val="left"/>
              <w:rPr>
                <w:b/>
                <w:sz w:val="20"/>
              </w:rPr>
            </w:pPr>
            <w:r>
              <w:rPr>
                <w:b/>
                <w:spacing w:val="-2"/>
                <w:sz w:val="20"/>
              </w:rPr>
              <w:t>NON-CAMPUS</w:t>
            </w:r>
            <w:r>
              <w:rPr>
                <w:b/>
                <w:spacing w:val="40"/>
                <w:sz w:val="20"/>
              </w:rPr>
              <w:t xml:space="preserve"> </w:t>
            </w:r>
            <w:r>
              <w:rPr>
                <w:b/>
                <w:spacing w:val="-2"/>
                <w:sz w:val="20"/>
              </w:rPr>
              <w:t>PROPERTY</w:t>
            </w:r>
          </w:p>
        </w:tc>
        <w:tc>
          <w:tcPr>
            <w:tcW w:w="1351" w:type="dxa"/>
            <w:tcBorders>
              <w:top w:val="single" w:sz="4" w:space="0" w:color="000000"/>
              <w:left w:val="single" w:sz="4" w:space="0" w:color="000000"/>
              <w:bottom w:val="single" w:sz="4" w:space="0" w:color="000000"/>
              <w:right w:val="single" w:sz="4" w:space="0" w:color="000000"/>
            </w:tcBorders>
            <w:shd w:val="clear" w:color="auto" w:fill="A0792C"/>
          </w:tcPr>
          <w:p w14:paraId="7A8F74CD" w14:textId="77777777" w:rsidR="00D20E08" w:rsidRDefault="00D20E08">
            <w:pPr>
              <w:pStyle w:val="TableParagraph"/>
              <w:spacing w:before="160"/>
              <w:ind w:left="0"/>
              <w:jc w:val="left"/>
              <w:rPr>
                <w:rFonts w:ascii="Georgia"/>
                <w:sz w:val="20"/>
              </w:rPr>
            </w:pPr>
          </w:p>
          <w:p w14:paraId="7A8F74CE" w14:textId="77777777" w:rsidR="00D20E08" w:rsidRDefault="0005330C">
            <w:pPr>
              <w:pStyle w:val="TableParagraph"/>
              <w:spacing w:before="0" w:line="276" w:lineRule="auto"/>
              <w:ind w:left="276" w:right="263" w:firstLine="110"/>
              <w:jc w:val="left"/>
              <w:rPr>
                <w:b/>
                <w:sz w:val="20"/>
              </w:rPr>
            </w:pPr>
            <w:r>
              <w:rPr>
                <w:b/>
                <w:spacing w:val="-2"/>
                <w:sz w:val="20"/>
              </w:rPr>
              <w:t>PUBLIC</w:t>
            </w:r>
            <w:r>
              <w:rPr>
                <w:b/>
                <w:spacing w:val="40"/>
                <w:sz w:val="20"/>
              </w:rPr>
              <w:t xml:space="preserve"> </w:t>
            </w:r>
            <w:r>
              <w:rPr>
                <w:b/>
                <w:spacing w:val="-2"/>
                <w:sz w:val="20"/>
              </w:rPr>
              <w:t>PROPERTY</w:t>
            </w:r>
          </w:p>
        </w:tc>
        <w:tc>
          <w:tcPr>
            <w:tcW w:w="1260" w:type="dxa"/>
            <w:tcBorders>
              <w:top w:val="single" w:sz="4" w:space="0" w:color="000000"/>
              <w:left w:val="single" w:sz="4" w:space="0" w:color="000000"/>
              <w:bottom w:val="single" w:sz="4" w:space="0" w:color="000000"/>
              <w:right w:val="single" w:sz="4" w:space="0" w:color="000000"/>
            </w:tcBorders>
            <w:shd w:val="clear" w:color="auto" w:fill="A0792C"/>
          </w:tcPr>
          <w:p w14:paraId="7A8F74CF" w14:textId="77777777" w:rsidR="00D20E08" w:rsidRDefault="00D20E08">
            <w:pPr>
              <w:pStyle w:val="TableParagraph"/>
              <w:spacing w:before="0"/>
              <w:ind w:left="0"/>
              <w:jc w:val="left"/>
              <w:rPr>
                <w:rFonts w:ascii="Georgia"/>
                <w:sz w:val="20"/>
              </w:rPr>
            </w:pPr>
          </w:p>
          <w:p w14:paraId="7A8F74D0" w14:textId="77777777" w:rsidR="00D20E08" w:rsidRDefault="00D20E08">
            <w:pPr>
              <w:pStyle w:val="TableParagraph"/>
              <w:spacing w:before="62"/>
              <w:ind w:left="0"/>
              <w:jc w:val="left"/>
              <w:rPr>
                <w:rFonts w:ascii="Georgia"/>
                <w:sz w:val="20"/>
              </w:rPr>
            </w:pPr>
          </w:p>
          <w:p w14:paraId="7A8F74D1" w14:textId="77777777" w:rsidR="00D20E08" w:rsidRDefault="0005330C">
            <w:pPr>
              <w:pStyle w:val="TableParagraph"/>
              <w:spacing w:before="1"/>
              <w:ind w:left="11"/>
              <w:rPr>
                <w:b/>
                <w:sz w:val="20"/>
              </w:rPr>
            </w:pPr>
            <w:r>
              <w:rPr>
                <w:b/>
                <w:spacing w:val="-2"/>
                <w:sz w:val="20"/>
              </w:rPr>
              <w:t>UNFOUNDED</w:t>
            </w:r>
          </w:p>
        </w:tc>
      </w:tr>
      <w:tr w:rsidR="00D20E08" w14:paraId="7A8F74D4" w14:textId="77777777">
        <w:trPr>
          <w:trHeight w:val="373"/>
        </w:trPr>
        <w:tc>
          <w:tcPr>
            <w:tcW w:w="9542" w:type="dxa"/>
            <w:gridSpan w:val="7"/>
            <w:tcBorders>
              <w:top w:val="single" w:sz="4" w:space="0" w:color="000000"/>
              <w:left w:val="single" w:sz="4" w:space="0" w:color="000000"/>
              <w:bottom w:val="single" w:sz="4" w:space="0" w:color="000000"/>
              <w:right w:val="single" w:sz="4" w:space="0" w:color="000000"/>
            </w:tcBorders>
            <w:shd w:val="clear" w:color="auto" w:fill="E1D5C0"/>
          </w:tcPr>
          <w:p w14:paraId="7A8F74D3" w14:textId="77777777" w:rsidR="00D20E08" w:rsidRDefault="0005330C">
            <w:pPr>
              <w:pStyle w:val="TableParagraph"/>
              <w:ind w:left="182"/>
              <w:jc w:val="left"/>
              <w:rPr>
                <w:b/>
                <w:sz w:val="20"/>
              </w:rPr>
            </w:pPr>
            <w:r>
              <w:rPr>
                <w:b/>
                <w:sz w:val="20"/>
              </w:rPr>
              <w:t>WEAPONS</w:t>
            </w:r>
            <w:r>
              <w:rPr>
                <w:b/>
                <w:spacing w:val="-9"/>
                <w:sz w:val="20"/>
              </w:rPr>
              <w:t xml:space="preserve"> </w:t>
            </w:r>
            <w:r>
              <w:rPr>
                <w:b/>
                <w:spacing w:val="-4"/>
                <w:sz w:val="20"/>
              </w:rPr>
              <w:t>LAWS</w:t>
            </w:r>
          </w:p>
        </w:tc>
      </w:tr>
      <w:tr w:rsidR="00D20E08" w14:paraId="7A8F74DE" w14:textId="77777777">
        <w:trPr>
          <w:trHeight w:val="374"/>
        </w:trPr>
        <w:tc>
          <w:tcPr>
            <w:tcW w:w="2071"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4D5" w14:textId="77777777" w:rsidR="00D20E08" w:rsidRDefault="00D20E08">
            <w:pPr>
              <w:pStyle w:val="TableParagraph"/>
              <w:spacing w:before="0"/>
              <w:ind w:left="0"/>
              <w:jc w:val="left"/>
              <w:rPr>
                <w:rFonts w:ascii="Georgia"/>
                <w:sz w:val="16"/>
              </w:rPr>
            </w:pPr>
          </w:p>
          <w:p w14:paraId="7A8F74D6" w14:textId="77777777" w:rsidR="00D20E08" w:rsidRDefault="00D20E08">
            <w:pPr>
              <w:pStyle w:val="TableParagraph"/>
              <w:spacing w:before="115"/>
              <w:ind w:left="0"/>
              <w:jc w:val="left"/>
              <w:rPr>
                <w:rFonts w:ascii="Georgia"/>
                <w:sz w:val="16"/>
              </w:rPr>
            </w:pPr>
          </w:p>
          <w:p w14:paraId="7A8F74D7" w14:textId="77777777" w:rsidR="00D20E08" w:rsidRDefault="0005330C">
            <w:pPr>
              <w:pStyle w:val="TableParagraph"/>
              <w:spacing w:before="1"/>
              <w:ind w:left="103"/>
              <w:rPr>
                <w:rFonts w:ascii="Georgia"/>
                <w:sz w:val="16"/>
              </w:rPr>
            </w:pPr>
            <w:r>
              <w:rPr>
                <w:rFonts w:ascii="Georgia"/>
                <w:spacing w:val="-2"/>
                <w:sz w:val="16"/>
              </w:rPr>
              <w:t>Arrests</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4D8" w14:textId="1B78DAA1" w:rsidR="00D20E08" w:rsidRDefault="0005330C">
            <w:pPr>
              <w:pStyle w:val="TableParagraph"/>
              <w:ind w:left="5" w:right="1"/>
              <w:rPr>
                <w:b/>
                <w:sz w:val="20"/>
              </w:rPr>
            </w:pPr>
            <w:r>
              <w:rPr>
                <w:b/>
                <w:spacing w:val="-4"/>
                <w:sz w:val="20"/>
              </w:rPr>
              <w:lastRenderedPageBreak/>
              <w:t>202</w:t>
            </w:r>
            <w:r w:rsidR="006A5D27">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D9" w14:textId="77777777" w:rsidR="00D20E08" w:rsidRDefault="0005330C">
            <w:pPr>
              <w:pStyle w:val="TableParagraph"/>
              <w:ind w:left="11" w:right="2"/>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4DA" w14:textId="77777777" w:rsidR="00D20E08" w:rsidRDefault="0005330C">
            <w:pPr>
              <w:pStyle w:val="TableParagraph"/>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4DB" w14:textId="77777777" w:rsidR="00D20E08" w:rsidRDefault="0005330C">
            <w:pPr>
              <w:pStyle w:val="TableParagraph"/>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4DC" w14:textId="77777777" w:rsidR="00D20E08" w:rsidRDefault="0005330C">
            <w:pPr>
              <w:pStyle w:val="TableParagraph"/>
              <w:ind w:left="4"/>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DD" w14:textId="77777777" w:rsidR="00D20E08" w:rsidRDefault="0005330C">
            <w:pPr>
              <w:pStyle w:val="TableParagraph"/>
              <w:ind w:left="11" w:right="2"/>
              <w:rPr>
                <w:b/>
                <w:sz w:val="20"/>
              </w:rPr>
            </w:pPr>
            <w:r>
              <w:rPr>
                <w:b/>
                <w:spacing w:val="-10"/>
                <w:sz w:val="20"/>
              </w:rPr>
              <w:t>0</w:t>
            </w:r>
          </w:p>
        </w:tc>
      </w:tr>
      <w:tr w:rsidR="00D20E08" w14:paraId="7A8F74E6" w14:textId="77777777">
        <w:trPr>
          <w:trHeight w:val="373"/>
        </w:trPr>
        <w:tc>
          <w:tcPr>
            <w:tcW w:w="2071" w:type="dxa"/>
            <w:vMerge/>
            <w:tcBorders>
              <w:top w:val="nil"/>
              <w:left w:val="single" w:sz="4" w:space="0" w:color="000000"/>
              <w:bottom w:val="single" w:sz="4" w:space="0" w:color="000000"/>
              <w:right w:val="single" w:sz="4" w:space="0" w:color="000000"/>
            </w:tcBorders>
            <w:shd w:val="clear" w:color="auto" w:fill="E1D5C0"/>
          </w:tcPr>
          <w:p w14:paraId="7A8F74DF"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4E0" w14:textId="5F778960" w:rsidR="00D20E08" w:rsidRDefault="0005330C">
            <w:pPr>
              <w:pStyle w:val="TableParagraph"/>
              <w:ind w:left="5" w:right="1"/>
              <w:rPr>
                <w:b/>
                <w:sz w:val="20"/>
              </w:rPr>
            </w:pPr>
            <w:r>
              <w:rPr>
                <w:b/>
                <w:spacing w:val="-4"/>
                <w:sz w:val="20"/>
              </w:rPr>
              <w:t>202</w:t>
            </w:r>
            <w:r w:rsidR="006A5D27">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E1" w14:textId="77777777" w:rsidR="00D20E08" w:rsidRDefault="0005330C">
            <w:pPr>
              <w:pStyle w:val="TableParagraph"/>
              <w:ind w:left="11" w:right="2"/>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4E2" w14:textId="77777777" w:rsidR="00D20E08" w:rsidRDefault="0005330C">
            <w:pPr>
              <w:pStyle w:val="TableParagraph"/>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4E3" w14:textId="77777777" w:rsidR="00D20E08" w:rsidRDefault="0005330C">
            <w:pPr>
              <w:pStyle w:val="TableParagraph"/>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4E4" w14:textId="77777777" w:rsidR="00D20E08" w:rsidRDefault="0005330C">
            <w:pPr>
              <w:pStyle w:val="TableParagraph"/>
              <w:ind w:left="4"/>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E5" w14:textId="77777777" w:rsidR="00D20E08" w:rsidRDefault="0005330C">
            <w:pPr>
              <w:pStyle w:val="TableParagraph"/>
              <w:ind w:left="11" w:right="2"/>
              <w:rPr>
                <w:b/>
                <w:sz w:val="20"/>
              </w:rPr>
            </w:pPr>
            <w:r>
              <w:rPr>
                <w:b/>
                <w:spacing w:val="-10"/>
                <w:sz w:val="20"/>
              </w:rPr>
              <w:t>0</w:t>
            </w:r>
          </w:p>
        </w:tc>
      </w:tr>
      <w:tr w:rsidR="00D20E08" w14:paraId="7A8F74EE" w14:textId="77777777">
        <w:trPr>
          <w:trHeight w:val="373"/>
        </w:trPr>
        <w:tc>
          <w:tcPr>
            <w:tcW w:w="2071" w:type="dxa"/>
            <w:vMerge/>
            <w:tcBorders>
              <w:top w:val="nil"/>
              <w:left w:val="single" w:sz="4" w:space="0" w:color="000000"/>
              <w:bottom w:val="single" w:sz="4" w:space="0" w:color="000000"/>
              <w:right w:val="single" w:sz="4" w:space="0" w:color="000000"/>
            </w:tcBorders>
            <w:shd w:val="clear" w:color="auto" w:fill="E1D5C0"/>
          </w:tcPr>
          <w:p w14:paraId="7A8F74E7"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4E8" w14:textId="6D981CC2" w:rsidR="00D20E08" w:rsidRDefault="0005330C">
            <w:pPr>
              <w:pStyle w:val="TableParagraph"/>
              <w:ind w:left="5" w:right="1"/>
              <w:rPr>
                <w:b/>
                <w:sz w:val="20"/>
              </w:rPr>
            </w:pPr>
            <w:r>
              <w:rPr>
                <w:b/>
                <w:spacing w:val="-4"/>
                <w:sz w:val="20"/>
              </w:rPr>
              <w:t>202</w:t>
            </w:r>
            <w:r w:rsidR="006A5D27">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4E9" w14:textId="77777777" w:rsidR="00D20E08" w:rsidRDefault="0005330C">
            <w:pPr>
              <w:pStyle w:val="TableParagraph"/>
              <w:ind w:left="11" w:right="2"/>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4EA" w14:textId="77777777" w:rsidR="00D20E08" w:rsidRDefault="0005330C">
            <w:pPr>
              <w:pStyle w:val="TableParagraph"/>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4EB" w14:textId="77777777" w:rsidR="00D20E08" w:rsidRDefault="0005330C">
            <w:pPr>
              <w:pStyle w:val="TableParagraph"/>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4EC" w14:textId="77777777" w:rsidR="00D20E08" w:rsidRDefault="0005330C">
            <w:pPr>
              <w:pStyle w:val="TableParagraph"/>
              <w:ind w:left="4"/>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4ED" w14:textId="77777777" w:rsidR="00D20E08" w:rsidRDefault="0005330C">
            <w:pPr>
              <w:pStyle w:val="TableParagraph"/>
              <w:ind w:left="11" w:right="2"/>
              <w:rPr>
                <w:b/>
                <w:sz w:val="20"/>
              </w:rPr>
            </w:pPr>
            <w:r>
              <w:rPr>
                <w:b/>
                <w:spacing w:val="-10"/>
                <w:sz w:val="20"/>
              </w:rPr>
              <w:t>0</w:t>
            </w:r>
          </w:p>
        </w:tc>
      </w:tr>
      <w:tr w:rsidR="00D20E08" w14:paraId="7A8F74F8" w14:textId="77777777">
        <w:trPr>
          <w:trHeight w:val="374"/>
        </w:trPr>
        <w:tc>
          <w:tcPr>
            <w:tcW w:w="2071"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4EF" w14:textId="77777777" w:rsidR="00D20E08" w:rsidRDefault="00D20E08">
            <w:pPr>
              <w:pStyle w:val="TableParagraph"/>
              <w:spacing w:before="0"/>
              <w:ind w:left="0"/>
              <w:jc w:val="left"/>
              <w:rPr>
                <w:rFonts w:ascii="Georgia"/>
                <w:sz w:val="16"/>
              </w:rPr>
            </w:pPr>
          </w:p>
          <w:p w14:paraId="7A8F74F0" w14:textId="77777777" w:rsidR="00D20E08" w:rsidRDefault="00D20E08">
            <w:pPr>
              <w:pStyle w:val="TableParagraph"/>
              <w:spacing w:before="115"/>
              <w:ind w:left="0"/>
              <w:jc w:val="left"/>
              <w:rPr>
                <w:rFonts w:ascii="Georgia"/>
                <w:sz w:val="16"/>
              </w:rPr>
            </w:pPr>
          </w:p>
          <w:p w14:paraId="7A8F74F1" w14:textId="77777777" w:rsidR="00D20E08" w:rsidRDefault="0005330C">
            <w:pPr>
              <w:pStyle w:val="TableParagraph"/>
              <w:spacing w:before="1"/>
              <w:ind w:left="309"/>
              <w:jc w:val="left"/>
              <w:rPr>
                <w:rFonts w:ascii="Georgia"/>
                <w:sz w:val="16"/>
              </w:rPr>
            </w:pPr>
            <w:r>
              <w:rPr>
                <w:rFonts w:ascii="Georgia"/>
                <w:sz w:val="16"/>
              </w:rPr>
              <w:t>Disciplinary</w:t>
            </w:r>
            <w:r>
              <w:rPr>
                <w:rFonts w:ascii="Georgia"/>
                <w:spacing w:val="-9"/>
                <w:sz w:val="16"/>
              </w:rPr>
              <w:t xml:space="preserve"> </w:t>
            </w:r>
            <w:r>
              <w:rPr>
                <w:rFonts w:ascii="Georgia"/>
                <w:spacing w:val="-2"/>
                <w:sz w:val="16"/>
              </w:rPr>
              <w:t>Referrals</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4F2" w14:textId="73BCDBD2" w:rsidR="00D20E08" w:rsidRDefault="0005330C">
            <w:pPr>
              <w:pStyle w:val="TableParagraph"/>
              <w:ind w:left="5" w:right="1"/>
              <w:rPr>
                <w:b/>
                <w:sz w:val="20"/>
              </w:rPr>
            </w:pPr>
            <w:r>
              <w:rPr>
                <w:b/>
                <w:spacing w:val="-4"/>
                <w:sz w:val="20"/>
              </w:rPr>
              <w:t>202</w:t>
            </w:r>
            <w:r w:rsidR="006A5D27">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F3" w14:textId="0F1FD817" w:rsidR="00D20E08" w:rsidRDefault="0034423C">
            <w:pPr>
              <w:pStyle w:val="TableParagraph"/>
              <w:ind w:left="11" w:right="2"/>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4F4" w14:textId="77777777" w:rsidR="00D20E08" w:rsidRDefault="0005330C">
            <w:pPr>
              <w:pStyle w:val="TableParagraph"/>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4F5" w14:textId="77777777" w:rsidR="00D20E08" w:rsidRDefault="0005330C">
            <w:pPr>
              <w:pStyle w:val="TableParagraph"/>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4F6" w14:textId="77777777" w:rsidR="00D20E08" w:rsidRDefault="0005330C">
            <w:pPr>
              <w:pStyle w:val="TableParagraph"/>
              <w:ind w:left="4"/>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F7" w14:textId="77777777" w:rsidR="00D20E08" w:rsidRDefault="0005330C">
            <w:pPr>
              <w:pStyle w:val="TableParagraph"/>
              <w:ind w:left="11" w:right="2"/>
              <w:rPr>
                <w:b/>
                <w:sz w:val="20"/>
              </w:rPr>
            </w:pPr>
            <w:r>
              <w:rPr>
                <w:b/>
                <w:spacing w:val="-10"/>
                <w:sz w:val="20"/>
              </w:rPr>
              <w:t>0</w:t>
            </w:r>
          </w:p>
        </w:tc>
      </w:tr>
      <w:tr w:rsidR="00D20E08" w14:paraId="7A8F7500" w14:textId="77777777">
        <w:trPr>
          <w:trHeight w:val="373"/>
        </w:trPr>
        <w:tc>
          <w:tcPr>
            <w:tcW w:w="2071" w:type="dxa"/>
            <w:vMerge/>
            <w:tcBorders>
              <w:top w:val="nil"/>
              <w:left w:val="single" w:sz="4" w:space="0" w:color="000000"/>
              <w:bottom w:val="single" w:sz="4" w:space="0" w:color="000000"/>
              <w:right w:val="single" w:sz="4" w:space="0" w:color="000000"/>
            </w:tcBorders>
            <w:shd w:val="clear" w:color="auto" w:fill="E1D5C0"/>
          </w:tcPr>
          <w:p w14:paraId="7A8F74F9"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4FA" w14:textId="466A3A62" w:rsidR="00D20E08" w:rsidRDefault="0005330C">
            <w:pPr>
              <w:pStyle w:val="TableParagraph"/>
              <w:ind w:left="5" w:right="1"/>
              <w:rPr>
                <w:b/>
                <w:sz w:val="20"/>
              </w:rPr>
            </w:pPr>
            <w:r>
              <w:rPr>
                <w:b/>
                <w:spacing w:val="-4"/>
                <w:sz w:val="20"/>
              </w:rPr>
              <w:t>202</w:t>
            </w:r>
            <w:r w:rsidR="006A5D27">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FB" w14:textId="77777777" w:rsidR="00D20E08" w:rsidRDefault="0005330C">
            <w:pPr>
              <w:pStyle w:val="TableParagraph"/>
              <w:ind w:left="11" w:right="2"/>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4FC" w14:textId="77777777" w:rsidR="00D20E08" w:rsidRDefault="0005330C">
            <w:pPr>
              <w:pStyle w:val="TableParagraph"/>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4FD" w14:textId="77777777" w:rsidR="00D20E08" w:rsidRDefault="0005330C">
            <w:pPr>
              <w:pStyle w:val="TableParagraph"/>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4FE" w14:textId="77777777" w:rsidR="00D20E08" w:rsidRDefault="0005330C">
            <w:pPr>
              <w:pStyle w:val="TableParagraph"/>
              <w:ind w:left="4"/>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4FF" w14:textId="77777777" w:rsidR="00D20E08" w:rsidRDefault="0005330C">
            <w:pPr>
              <w:pStyle w:val="TableParagraph"/>
              <w:ind w:left="11" w:right="2"/>
              <w:rPr>
                <w:b/>
                <w:sz w:val="20"/>
              </w:rPr>
            </w:pPr>
            <w:r>
              <w:rPr>
                <w:b/>
                <w:spacing w:val="-10"/>
                <w:sz w:val="20"/>
              </w:rPr>
              <w:t>0</w:t>
            </w:r>
          </w:p>
        </w:tc>
      </w:tr>
      <w:tr w:rsidR="00D20E08" w14:paraId="7A8F7508" w14:textId="77777777">
        <w:trPr>
          <w:trHeight w:val="373"/>
        </w:trPr>
        <w:tc>
          <w:tcPr>
            <w:tcW w:w="2071" w:type="dxa"/>
            <w:vMerge/>
            <w:tcBorders>
              <w:top w:val="nil"/>
              <w:left w:val="single" w:sz="4" w:space="0" w:color="000000"/>
              <w:bottom w:val="single" w:sz="4" w:space="0" w:color="000000"/>
              <w:right w:val="single" w:sz="4" w:space="0" w:color="000000"/>
            </w:tcBorders>
            <w:shd w:val="clear" w:color="auto" w:fill="E1D5C0"/>
          </w:tcPr>
          <w:p w14:paraId="7A8F7501"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502" w14:textId="05244172" w:rsidR="00D20E08" w:rsidRDefault="0005330C">
            <w:pPr>
              <w:pStyle w:val="TableParagraph"/>
              <w:ind w:left="5" w:right="1"/>
              <w:rPr>
                <w:b/>
                <w:sz w:val="20"/>
              </w:rPr>
            </w:pPr>
            <w:r>
              <w:rPr>
                <w:b/>
                <w:spacing w:val="-4"/>
                <w:sz w:val="20"/>
              </w:rPr>
              <w:t>202</w:t>
            </w:r>
            <w:r w:rsidR="006A5D27">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503" w14:textId="77777777" w:rsidR="00D20E08" w:rsidRDefault="0005330C">
            <w:pPr>
              <w:pStyle w:val="TableParagraph"/>
              <w:ind w:left="11" w:right="2"/>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504" w14:textId="77777777" w:rsidR="00D20E08" w:rsidRDefault="0005330C">
            <w:pPr>
              <w:pStyle w:val="TableParagraph"/>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505" w14:textId="77777777" w:rsidR="00D20E08" w:rsidRDefault="0005330C">
            <w:pPr>
              <w:pStyle w:val="TableParagraph"/>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506" w14:textId="77777777" w:rsidR="00D20E08" w:rsidRDefault="0005330C">
            <w:pPr>
              <w:pStyle w:val="TableParagraph"/>
              <w:ind w:left="4"/>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507" w14:textId="77777777" w:rsidR="00D20E08" w:rsidRDefault="0005330C">
            <w:pPr>
              <w:pStyle w:val="TableParagraph"/>
              <w:ind w:left="11" w:right="2"/>
              <w:rPr>
                <w:b/>
                <w:sz w:val="20"/>
              </w:rPr>
            </w:pPr>
            <w:r>
              <w:rPr>
                <w:b/>
                <w:spacing w:val="-10"/>
                <w:sz w:val="20"/>
              </w:rPr>
              <w:t>0</w:t>
            </w:r>
          </w:p>
        </w:tc>
      </w:tr>
      <w:tr w:rsidR="00D20E08" w14:paraId="7A8F750A" w14:textId="77777777">
        <w:trPr>
          <w:trHeight w:val="374"/>
        </w:trPr>
        <w:tc>
          <w:tcPr>
            <w:tcW w:w="9542" w:type="dxa"/>
            <w:gridSpan w:val="7"/>
            <w:tcBorders>
              <w:top w:val="single" w:sz="4" w:space="0" w:color="000000"/>
              <w:left w:val="single" w:sz="4" w:space="0" w:color="000000"/>
              <w:bottom w:val="single" w:sz="4" w:space="0" w:color="000000"/>
              <w:right w:val="single" w:sz="4" w:space="0" w:color="000000"/>
            </w:tcBorders>
            <w:shd w:val="clear" w:color="auto" w:fill="E1D5C0"/>
          </w:tcPr>
          <w:p w14:paraId="7A8F7509" w14:textId="77777777" w:rsidR="00D20E08" w:rsidRDefault="0005330C">
            <w:pPr>
              <w:pStyle w:val="TableParagraph"/>
              <w:ind w:left="182"/>
              <w:jc w:val="left"/>
              <w:rPr>
                <w:b/>
                <w:sz w:val="20"/>
              </w:rPr>
            </w:pPr>
            <w:r>
              <w:rPr>
                <w:b/>
                <w:sz w:val="20"/>
              </w:rPr>
              <w:t>DRUG</w:t>
            </w:r>
            <w:r>
              <w:rPr>
                <w:b/>
                <w:spacing w:val="-7"/>
                <w:sz w:val="20"/>
              </w:rPr>
              <w:t xml:space="preserve"> </w:t>
            </w:r>
            <w:r>
              <w:rPr>
                <w:b/>
                <w:spacing w:val="-4"/>
                <w:sz w:val="20"/>
              </w:rPr>
              <w:t>LAWS</w:t>
            </w:r>
          </w:p>
        </w:tc>
      </w:tr>
      <w:tr w:rsidR="00D20E08" w14:paraId="7A8F7514" w14:textId="77777777">
        <w:trPr>
          <w:trHeight w:val="373"/>
        </w:trPr>
        <w:tc>
          <w:tcPr>
            <w:tcW w:w="2071" w:type="dxa"/>
            <w:vMerge w:val="restart"/>
            <w:tcBorders>
              <w:top w:val="single" w:sz="4" w:space="0" w:color="000000"/>
              <w:left w:val="single" w:sz="4" w:space="0" w:color="000000"/>
              <w:bottom w:val="single" w:sz="4" w:space="0" w:color="000000"/>
              <w:right w:val="single" w:sz="4" w:space="0" w:color="000000"/>
            </w:tcBorders>
            <w:shd w:val="clear" w:color="auto" w:fill="E1D5C0"/>
          </w:tcPr>
          <w:p w14:paraId="7A8F750B" w14:textId="77777777" w:rsidR="00D20E08" w:rsidRDefault="00D20E08">
            <w:pPr>
              <w:pStyle w:val="TableParagraph"/>
              <w:spacing w:before="0"/>
              <w:ind w:left="0"/>
              <w:jc w:val="left"/>
              <w:rPr>
                <w:rFonts w:ascii="Georgia"/>
                <w:sz w:val="16"/>
              </w:rPr>
            </w:pPr>
          </w:p>
          <w:p w14:paraId="7A8F750C" w14:textId="77777777" w:rsidR="00D20E08" w:rsidRDefault="00D20E08">
            <w:pPr>
              <w:pStyle w:val="TableParagraph"/>
              <w:spacing w:before="115"/>
              <w:ind w:left="0"/>
              <w:jc w:val="left"/>
              <w:rPr>
                <w:rFonts w:ascii="Georgia"/>
                <w:sz w:val="16"/>
              </w:rPr>
            </w:pPr>
          </w:p>
          <w:p w14:paraId="7A8F750D" w14:textId="77777777" w:rsidR="00D20E08" w:rsidRDefault="0005330C">
            <w:pPr>
              <w:pStyle w:val="TableParagraph"/>
              <w:spacing w:before="1"/>
              <w:ind w:left="103"/>
              <w:rPr>
                <w:rFonts w:ascii="Georgia"/>
                <w:sz w:val="16"/>
              </w:rPr>
            </w:pPr>
            <w:r>
              <w:rPr>
                <w:rFonts w:ascii="Georgia"/>
                <w:spacing w:val="-2"/>
                <w:sz w:val="16"/>
              </w:rPr>
              <w:t>Arrests</w:t>
            </w: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50E" w14:textId="2B7580E7" w:rsidR="00D20E08" w:rsidRDefault="0005330C">
            <w:pPr>
              <w:pStyle w:val="TableParagraph"/>
              <w:ind w:left="5" w:right="1"/>
              <w:rPr>
                <w:b/>
                <w:sz w:val="20"/>
              </w:rPr>
            </w:pPr>
            <w:r>
              <w:rPr>
                <w:b/>
                <w:spacing w:val="-4"/>
                <w:sz w:val="20"/>
              </w:rPr>
              <w:t>202</w:t>
            </w:r>
            <w:r w:rsidR="006A5D27">
              <w:rPr>
                <w:b/>
                <w:spacing w:val="-4"/>
                <w:sz w:val="2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50F" w14:textId="77777777" w:rsidR="00D20E08" w:rsidRDefault="0005330C">
            <w:pPr>
              <w:pStyle w:val="TableParagraph"/>
              <w:ind w:left="11" w:right="2"/>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510" w14:textId="77777777" w:rsidR="00D20E08" w:rsidRDefault="0005330C">
            <w:pPr>
              <w:pStyle w:val="TableParagraph"/>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511" w14:textId="77777777" w:rsidR="00D20E08" w:rsidRDefault="0005330C">
            <w:pPr>
              <w:pStyle w:val="TableParagraph"/>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512" w14:textId="6176753D" w:rsidR="00D20E08" w:rsidRDefault="0034423C">
            <w:pPr>
              <w:pStyle w:val="TableParagraph"/>
              <w:ind w:left="4"/>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513" w14:textId="77777777" w:rsidR="00D20E08" w:rsidRDefault="0005330C">
            <w:pPr>
              <w:pStyle w:val="TableParagraph"/>
              <w:ind w:left="11" w:right="2"/>
              <w:rPr>
                <w:b/>
                <w:sz w:val="20"/>
              </w:rPr>
            </w:pPr>
            <w:r>
              <w:rPr>
                <w:b/>
                <w:spacing w:val="-10"/>
                <w:sz w:val="20"/>
              </w:rPr>
              <w:t>0</w:t>
            </w:r>
          </w:p>
        </w:tc>
      </w:tr>
      <w:tr w:rsidR="00D20E08" w14:paraId="7A8F751C" w14:textId="77777777">
        <w:trPr>
          <w:trHeight w:val="373"/>
        </w:trPr>
        <w:tc>
          <w:tcPr>
            <w:tcW w:w="2071" w:type="dxa"/>
            <w:vMerge/>
            <w:tcBorders>
              <w:top w:val="nil"/>
              <w:left w:val="single" w:sz="4" w:space="0" w:color="000000"/>
              <w:bottom w:val="single" w:sz="4" w:space="0" w:color="000000"/>
              <w:right w:val="single" w:sz="4" w:space="0" w:color="000000"/>
            </w:tcBorders>
            <w:shd w:val="clear" w:color="auto" w:fill="E1D5C0"/>
          </w:tcPr>
          <w:p w14:paraId="7A8F7515"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E1D5C0"/>
          </w:tcPr>
          <w:p w14:paraId="7A8F7516" w14:textId="60A95AA3" w:rsidR="00D20E08" w:rsidRDefault="0005330C">
            <w:pPr>
              <w:pStyle w:val="TableParagraph"/>
              <w:ind w:left="5" w:right="1"/>
              <w:rPr>
                <w:b/>
                <w:sz w:val="20"/>
              </w:rPr>
            </w:pPr>
            <w:r>
              <w:rPr>
                <w:b/>
                <w:spacing w:val="-4"/>
                <w:sz w:val="20"/>
              </w:rPr>
              <w:t>202</w:t>
            </w:r>
            <w:r w:rsidR="006A5D27">
              <w:rPr>
                <w:b/>
                <w:spacing w:val="-4"/>
                <w:sz w:val="20"/>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517" w14:textId="77777777" w:rsidR="00D20E08" w:rsidRDefault="0005330C">
            <w:pPr>
              <w:pStyle w:val="TableParagraph"/>
              <w:ind w:left="11" w:right="2"/>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E1D5C0"/>
          </w:tcPr>
          <w:p w14:paraId="7A8F7518" w14:textId="77777777" w:rsidR="00D20E08" w:rsidRDefault="0005330C">
            <w:pPr>
              <w:pStyle w:val="TableParagraph"/>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E1D5C0"/>
          </w:tcPr>
          <w:p w14:paraId="7A8F7519" w14:textId="77777777" w:rsidR="00D20E08" w:rsidRDefault="0005330C">
            <w:pPr>
              <w:pStyle w:val="TableParagraph"/>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E1D5C0"/>
          </w:tcPr>
          <w:p w14:paraId="7A8F751A" w14:textId="77777777" w:rsidR="00D20E08" w:rsidRDefault="0005330C">
            <w:pPr>
              <w:pStyle w:val="TableParagraph"/>
              <w:ind w:left="4"/>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E1D5C0"/>
          </w:tcPr>
          <w:p w14:paraId="7A8F751B" w14:textId="77777777" w:rsidR="00D20E08" w:rsidRDefault="0005330C">
            <w:pPr>
              <w:pStyle w:val="TableParagraph"/>
              <w:ind w:left="11" w:right="2"/>
              <w:rPr>
                <w:b/>
                <w:sz w:val="20"/>
              </w:rPr>
            </w:pPr>
            <w:r>
              <w:rPr>
                <w:b/>
                <w:spacing w:val="-10"/>
                <w:sz w:val="20"/>
              </w:rPr>
              <w:t>0</w:t>
            </w:r>
          </w:p>
        </w:tc>
      </w:tr>
      <w:tr w:rsidR="00D20E08" w14:paraId="7A8F7524" w14:textId="77777777">
        <w:trPr>
          <w:trHeight w:val="374"/>
        </w:trPr>
        <w:tc>
          <w:tcPr>
            <w:tcW w:w="2071" w:type="dxa"/>
            <w:vMerge/>
            <w:tcBorders>
              <w:top w:val="nil"/>
              <w:left w:val="single" w:sz="4" w:space="0" w:color="000000"/>
              <w:bottom w:val="single" w:sz="4" w:space="0" w:color="000000"/>
              <w:right w:val="single" w:sz="4" w:space="0" w:color="000000"/>
            </w:tcBorders>
            <w:shd w:val="clear" w:color="auto" w:fill="E1D5C0"/>
          </w:tcPr>
          <w:p w14:paraId="7A8F751D" w14:textId="77777777" w:rsidR="00D20E08" w:rsidRDefault="00D20E08">
            <w:pPr>
              <w:rPr>
                <w:sz w:val="2"/>
                <w:szCs w:val="2"/>
              </w:rPr>
            </w:pPr>
          </w:p>
        </w:tc>
        <w:tc>
          <w:tcPr>
            <w:tcW w:w="811" w:type="dxa"/>
            <w:tcBorders>
              <w:top w:val="single" w:sz="4" w:space="0" w:color="000000"/>
              <w:left w:val="single" w:sz="4" w:space="0" w:color="000000"/>
              <w:bottom w:val="single" w:sz="4" w:space="0" w:color="000000"/>
              <w:right w:val="single" w:sz="4" w:space="0" w:color="000000"/>
            </w:tcBorders>
            <w:shd w:val="clear" w:color="auto" w:fill="CCB790"/>
          </w:tcPr>
          <w:p w14:paraId="7A8F751E" w14:textId="14DD851F" w:rsidR="00D20E08" w:rsidRDefault="0005330C">
            <w:pPr>
              <w:pStyle w:val="TableParagraph"/>
              <w:ind w:left="5" w:right="1"/>
              <w:rPr>
                <w:b/>
                <w:sz w:val="20"/>
              </w:rPr>
            </w:pPr>
            <w:r>
              <w:rPr>
                <w:b/>
                <w:spacing w:val="-4"/>
                <w:sz w:val="20"/>
              </w:rPr>
              <w:t>202</w:t>
            </w:r>
            <w:r w:rsidR="006A5D27">
              <w:rPr>
                <w:b/>
                <w:spacing w:val="-4"/>
                <w:sz w:val="2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51F" w14:textId="77777777" w:rsidR="00D20E08" w:rsidRDefault="0005330C">
            <w:pPr>
              <w:pStyle w:val="TableParagraph"/>
              <w:ind w:left="11" w:right="2"/>
              <w:rPr>
                <w:b/>
                <w:sz w:val="20"/>
              </w:rPr>
            </w:pPr>
            <w:r>
              <w:rPr>
                <w:b/>
                <w:spacing w:val="-10"/>
                <w:sz w:val="20"/>
              </w:rPr>
              <w:t>0</w:t>
            </w:r>
          </w:p>
        </w:tc>
        <w:tc>
          <w:tcPr>
            <w:tcW w:w="1440" w:type="dxa"/>
            <w:tcBorders>
              <w:top w:val="single" w:sz="4" w:space="0" w:color="000000"/>
              <w:left w:val="single" w:sz="4" w:space="0" w:color="000000"/>
              <w:bottom w:val="single" w:sz="4" w:space="0" w:color="000000"/>
              <w:right w:val="single" w:sz="4" w:space="0" w:color="000000"/>
            </w:tcBorders>
            <w:shd w:val="clear" w:color="auto" w:fill="CCB790"/>
          </w:tcPr>
          <w:p w14:paraId="7A8F7520" w14:textId="77777777" w:rsidR="00D20E08" w:rsidRDefault="0005330C">
            <w:pPr>
              <w:pStyle w:val="TableParagraph"/>
              <w:rPr>
                <w:b/>
                <w:sz w:val="20"/>
              </w:rPr>
            </w:pPr>
            <w:r>
              <w:rPr>
                <w:b/>
                <w:spacing w:val="-5"/>
                <w:sz w:val="20"/>
              </w:rPr>
              <w:t>N/A</w:t>
            </w:r>
          </w:p>
        </w:tc>
        <w:tc>
          <w:tcPr>
            <w:tcW w:w="1349" w:type="dxa"/>
            <w:tcBorders>
              <w:top w:val="single" w:sz="4" w:space="0" w:color="000000"/>
              <w:left w:val="single" w:sz="4" w:space="0" w:color="000000"/>
              <w:bottom w:val="single" w:sz="4" w:space="0" w:color="000000"/>
              <w:right w:val="single" w:sz="4" w:space="0" w:color="000000"/>
            </w:tcBorders>
            <w:shd w:val="clear" w:color="auto" w:fill="CCB790"/>
          </w:tcPr>
          <w:p w14:paraId="7A8F7521" w14:textId="77777777" w:rsidR="00D20E08" w:rsidRDefault="0005330C">
            <w:pPr>
              <w:pStyle w:val="TableParagraph"/>
              <w:rPr>
                <w:b/>
                <w:sz w:val="20"/>
              </w:rPr>
            </w:pPr>
            <w:r>
              <w:rPr>
                <w:b/>
                <w:spacing w:val="-5"/>
                <w:sz w:val="20"/>
              </w:rPr>
              <w:t>N/A</w:t>
            </w:r>
          </w:p>
        </w:tc>
        <w:tc>
          <w:tcPr>
            <w:tcW w:w="1351" w:type="dxa"/>
            <w:tcBorders>
              <w:top w:val="single" w:sz="4" w:space="0" w:color="000000"/>
              <w:left w:val="single" w:sz="4" w:space="0" w:color="000000"/>
              <w:bottom w:val="single" w:sz="4" w:space="0" w:color="000000"/>
              <w:right w:val="single" w:sz="4" w:space="0" w:color="000000"/>
            </w:tcBorders>
            <w:shd w:val="clear" w:color="auto" w:fill="CCB790"/>
          </w:tcPr>
          <w:p w14:paraId="7A8F7522" w14:textId="77777777" w:rsidR="00D20E08" w:rsidRDefault="0005330C">
            <w:pPr>
              <w:pStyle w:val="TableParagraph"/>
              <w:ind w:left="4"/>
              <w:rPr>
                <w:b/>
                <w:sz w:val="20"/>
              </w:rPr>
            </w:pPr>
            <w:r>
              <w:rPr>
                <w:b/>
                <w:spacing w:val="-10"/>
                <w:sz w:val="20"/>
              </w:rPr>
              <w:t>0</w:t>
            </w:r>
          </w:p>
        </w:tc>
        <w:tc>
          <w:tcPr>
            <w:tcW w:w="1260" w:type="dxa"/>
            <w:tcBorders>
              <w:top w:val="single" w:sz="4" w:space="0" w:color="000000"/>
              <w:left w:val="single" w:sz="4" w:space="0" w:color="000000"/>
              <w:bottom w:val="single" w:sz="4" w:space="0" w:color="000000"/>
              <w:right w:val="single" w:sz="4" w:space="0" w:color="000000"/>
            </w:tcBorders>
            <w:shd w:val="clear" w:color="auto" w:fill="CCB790"/>
          </w:tcPr>
          <w:p w14:paraId="7A8F7523" w14:textId="77777777" w:rsidR="00D20E08" w:rsidRDefault="0005330C">
            <w:pPr>
              <w:pStyle w:val="TableParagraph"/>
              <w:ind w:left="11" w:right="2"/>
              <w:rPr>
                <w:b/>
                <w:sz w:val="20"/>
              </w:rPr>
            </w:pPr>
            <w:r>
              <w:rPr>
                <w:b/>
                <w:spacing w:val="-10"/>
                <w:sz w:val="20"/>
              </w:rPr>
              <w:t>0</w:t>
            </w:r>
          </w:p>
        </w:tc>
      </w:tr>
    </w:tbl>
    <w:p w14:paraId="7A8F7525" w14:textId="77777777" w:rsidR="00D20E08" w:rsidRDefault="00D20E08">
      <w:pPr>
        <w:pStyle w:val="TableParagraph"/>
        <w:rPr>
          <w:b/>
          <w:sz w:val="20"/>
        </w:rPr>
        <w:sectPr w:rsidR="00D20E08">
          <w:type w:val="continuous"/>
          <w:pgSz w:w="12240" w:h="15840"/>
          <w:pgMar w:top="1420" w:right="1080" w:bottom="1580" w:left="1080" w:header="0" w:footer="770" w:gutter="0"/>
          <w:cols w:space="720"/>
        </w:sectPr>
      </w:pPr>
    </w:p>
    <w:p w14:paraId="34D95207" w14:textId="7627E3BB" w:rsidR="00A46128" w:rsidRDefault="0092671D" w:rsidP="0092671D">
      <w:pPr>
        <w:ind w:left="720"/>
      </w:pPr>
      <w:r>
        <w:lastRenderedPageBreak/>
        <w:br/>
      </w:r>
      <w:r w:rsidR="002A3EAE">
        <w:t>Westvill</w:t>
      </w:r>
      <w:r w:rsidR="002A3EAE">
        <w:t>e Campus Arrests and Disciplinary Referral</w:t>
      </w:r>
      <w:r>
        <w:br/>
      </w: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2"/>
        <w:gridCol w:w="808"/>
        <w:gridCol w:w="1260"/>
        <w:gridCol w:w="1440"/>
        <w:gridCol w:w="1349"/>
        <w:gridCol w:w="1351"/>
        <w:gridCol w:w="1258"/>
      </w:tblGrid>
      <w:tr w:rsidR="00D20E08" w14:paraId="7A8F7527" w14:textId="77777777">
        <w:trPr>
          <w:trHeight w:val="494"/>
        </w:trPr>
        <w:tc>
          <w:tcPr>
            <w:tcW w:w="9538" w:type="dxa"/>
            <w:gridSpan w:val="7"/>
            <w:tcBorders>
              <w:top w:val="nil"/>
              <w:bottom w:val="nil"/>
            </w:tcBorders>
            <w:shd w:val="clear" w:color="auto" w:fill="000000"/>
          </w:tcPr>
          <w:p w14:paraId="7A8F7526" w14:textId="77777777" w:rsidR="00D20E08" w:rsidRDefault="0005330C">
            <w:pPr>
              <w:pStyle w:val="TableParagraph"/>
              <w:spacing w:before="94"/>
              <w:ind w:left="96"/>
              <w:jc w:val="left"/>
              <w:rPr>
                <w:b/>
                <w:sz w:val="24"/>
              </w:rPr>
            </w:pPr>
            <w:r>
              <w:rPr>
                <w:b/>
                <w:color w:val="FFFFFF"/>
                <w:spacing w:val="-2"/>
                <w:sz w:val="24"/>
              </w:rPr>
              <w:t>ARRESTS</w:t>
            </w:r>
            <w:r>
              <w:rPr>
                <w:b/>
                <w:color w:val="FFFFFF"/>
                <w:spacing w:val="2"/>
                <w:sz w:val="24"/>
              </w:rPr>
              <w:t xml:space="preserve"> </w:t>
            </w:r>
            <w:r>
              <w:rPr>
                <w:b/>
                <w:color w:val="FFFFFF"/>
                <w:spacing w:val="-2"/>
                <w:sz w:val="24"/>
              </w:rPr>
              <w:t>AND</w:t>
            </w:r>
            <w:r>
              <w:rPr>
                <w:b/>
                <w:color w:val="FFFFFF"/>
                <w:spacing w:val="3"/>
                <w:sz w:val="24"/>
              </w:rPr>
              <w:t xml:space="preserve"> </w:t>
            </w:r>
            <w:r>
              <w:rPr>
                <w:b/>
                <w:color w:val="FFFFFF"/>
                <w:spacing w:val="-2"/>
                <w:sz w:val="24"/>
              </w:rPr>
              <w:t>DISCIPLINARY</w:t>
            </w:r>
            <w:r>
              <w:rPr>
                <w:b/>
                <w:color w:val="FFFFFF"/>
                <w:spacing w:val="2"/>
                <w:sz w:val="24"/>
              </w:rPr>
              <w:t xml:space="preserve"> </w:t>
            </w:r>
            <w:r>
              <w:rPr>
                <w:b/>
                <w:color w:val="FFFFFF"/>
                <w:spacing w:val="-2"/>
                <w:sz w:val="24"/>
              </w:rPr>
              <w:t>REFERRALS</w:t>
            </w:r>
          </w:p>
        </w:tc>
      </w:tr>
      <w:tr w:rsidR="00D20E08" w14:paraId="7A8F7538" w14:textId="77777777">
        <w:trPr>
          <w:trHeight w:val="1300"/>
        </w:trPr>
        <w:tc>
          <w:tcPr>
            <w:tcW w:w="2072" w:type="dxa"/>
            <w:shd w:val="clear" w:color="auto" w:fill="A0792C"/>
          </w:tcPr>
          <w:p w14:paraId="7A8F7528" w14:textId="77777777" w:rsidR="00D20E08" w:rsidRDefault="0005330C">
            <w:pPr>
              <w:pStyle w:val="TableParagraph"/>
              <w:spacing w:before="0" w:line="276" w:lineRule="auto"/>
              <w:ind w:left="322" w:right="276" w:hanging="37"/>
              <w:rPr>
                <w:b/>
                <w:sz w:val="20"/>
              </w:rPr>
            </w:pPr>
            <w:r>
              <w:rPr>
                <w:b/>
                <w:sz w:val="20"/>
              </w:rPr>
              <w:t>ARRESTS</w:t>
            </w:r>
            <w:r>
              <w:rPr>
                <w:b/>
                <w:spacing w:val="-3"/>
                <w:sz w:val="20"/>
              </w:rPr>
              <w:t xml:space="preserve"> </w:t>
            </w:r>
            <w:r>
              <w:rPr>
                <w:b/>
                <w:sz w:val="20"/>
              </w:rPr>
              <w:t>AND</w:t>
            </w:r>
            <w:r>
              <w:rPr>
                <w:b/>
                <w:spacing w:val="40"/>
                <w:sz w:val="20"/>
              </w:rPr>
              <w:t xml:space="preserve"> </w:t>
            </w:r>
            <w:r>
              <w:rPr>
                <w:b/>
                <w:spacing w:val="-2"/>
                <w:sz w:val="20"/>
              </w:rPr>
              <w:t>DISCIPLINARY</w:t>
            </w:r>
            <w:r>
              <w:rPr>
                <w:b/>
                <w:spacing w:val="40"/>
                <w:sz w:val="20"/>
              </w:rPr>
              <w:t xml:space="preserve"> </w:t>
            </w:r>
            <w:r>
              <w:rPr>
                <w:b/>
                <w:spacing w:val="-2"/>
                <w:sz w:val="20"/>
              </w:rPr>
              <w:t>REFERRALS:</w:t>
            </w:r>
            <w:r>
              <w:rPr>
                <w:b/>
                <w:spacing w:val="40"/>
                <w:sz w:val="20"/>
              </w:rPr>
              <w:t xml:space="preserve"> </w:t>
            </w:r>
            <w:r>
              <w:rPr>
                <w:b/>
                <w:spacing w:val="-2"/>
                <w:sz w:val="20"/>
              </w:rPr>
              <w:t>WEAPONS,</w:t>
            </w:r>
            <w:r>
              <w:rPr>
                <w:b/>
                <w:spacing w:val="-8"/>
                <w:sz w:val="20"/>
              </w:rPr>
              <w:t xml:space="preserve"> </w:t>
            </w:r>
            <w:r>
              <w:rPr>
                <w:b/>
                <w:spacing w:val="-2"/>
                <w:sz w:val="20"/>
              </w:rPr>
              <w:t>DRUGS,</w:t>
            </w:r>
          </w:p>
          <w:p w14:paraId="7A8F7529" w14:textId="77777777" w:rsidR="00D20E08" w:rsidRDefault="0005330C">
            <w:pPr>
              <w:pStyle w:val="TableParagraph"/>
              <w:spacing w:before="0"/>
              <w:ind w:left="7" w:right="1"/>
              <w:rPr>
                <w:b/>
                <w:sz w:val="20"/>
              </w:rPr>
            </w:pPr>
            <w:r>
              <w:rPr>
                <w:b/>
                <w:spacing w:val="-2"/>
                <w:sz w:val="20"/>
              </w:rPr>
              <w:t>LIQUOR</w:t>
            </w:r>
          </w:p>
        </w:tc>
        <w:tc>
          <w:tcPr>
            <w:tcW w:w="808" w:type="dxa"/>
            <w:shd w:val="clear" w:color="auto" w:fill="A0792C"/>
          </w:tcPr>
          <w:p w14:paraId="7A8F752A" w14:textId="77777777" w:rsidR="00D20E08" w:rsidRDefault="00D20E08">
            <w:pPr>
              <w:pStyle w:val="TableParagraph"/>
              <w:spacing w:before="0"/>
              <w:ind w:left="0"/>
              <w:jc w:val="left"/>
              <w:rPr>
                <w:rFonts w:ascii="Georgia"/>
                <w:sz w:val="20"/>
              </w:rPr>
            </w:pPr>
          </w:p>
          <w:p w14:paraId="7A8F752B" w14:textId="77777777" w:rsidR="00D20E08" w:rsidRDefault="00D20E08">
            <w:pPr>
              <w:pStyle w:val="TableParagraph"/>
              <w:spacing w:before="65"/>
              <w:ind w:left="0"/>
              <w:jc w:val="left"/>
              <w:rPr>
                <w:rFonts w:ascii="Georgia"/>
                <w:sz w:val="20"/>
              </w:rPr>
            </w:pPr>
          </w:p>
          <w:p w14:paraId="7A8F752C" w14:textId="77777777" w:rsidR="00D20E08" w:rsidRDefault="0005330C">
            <w:pPr>
              <w:pStyle w:val="TableParagraph"/>
              <w:spacing w:before="0"/>
              <w:ind w:left="2"/>
              <w:rPr>
                <w:b/>
                <w:sz w:val="20"/>
              </w:rPr>
            </w:pPr>
            <w:r>
              <w:rPr>
                <w:b/>
                <w:spacing w:val="-4"/>
                <w:sz w:val="20"/>
              </w:rPr>
              <w:t>YEAR</w:t>
            </w:r>
          </w:p>
        </w:tc>
        <w:tc>
          <w:tcPr>
            <w:tcW w:w="1260" w:type="dxa"/>
            <w:shd w:val="clear" w:color="auto" w:fill="A0792C"/>
          </w:tcPr>
          <w:p w14:paraId="7A8F752D" w14:textId="77777777" w:rsidR="00D20E08" w:rsidRDefault="00D20E08">
            <w:pPr>
              <w:pStyle w:val="TableParagraph"/>
              <w:spacing w:before="160"/>
              <w:ind w:left="0"/>
              <w:jc w:val="left"/>
              <w:rPr>
                <w:rFonts w:ascii="Georgia"/>
                <w:sz w:val="20"/>
              </w:rPr>
            </w:pPr>
          </w:p>
          <w:p w14:paraId="7A8F752E" w14:textId="77777777" w:rsidR="00D20E08" w:rsidRDefault="0005330C">
            <w:pPr>
              <w:pStyle w:val="TableParagraph"/>
              <w:spacing w:before="0" w:line="276" w:lineRule="auto"/>
              <w:ind w:left="230" w:hanging="80"/>
              <w:jc w:val="left"/>
              <w:rPr>
                <w:b/>
                <w:sz w:val="20"/>
              </w:rPr>
            </w:pPr>
            <w:r>
              <w:rPr>
                <w:b/>
                <w:spacing w:val="-2"/>
                <w:sz w:val="20"/>
              </w:rPr>
              <w:t>ON-CAMPUS</w:t>
            </w:r>
            <w:r>
              <w:rPr>
                <w:b/>
                <w:spacing w:val="40"/>
                <w:sz w:val="20"/>
              </w:rPr>
              <w:t xml:space="preserve"> </w:t>
            </w:r>
            <w:r>
              <w:rPr>
                <w:b/>
                <w:spacing w:val="-2"/>
                <w:sz w:val="20"/>
              </w:rPr>
              <w:t>PROPERTY</w:t>
            </w:r>
          </w:p>
        </w:tc>
        <w:tc>
          <w:tcPr>
            <w:tcW w:w="1440" w:type="dxa"/>
            <w:shd w:val="clear" w:color="auto" w:fill="A0792C"/>
          </w:tcPr>
          <w:p w14:paraId="7A8F752F" w14:textId="77777777" w:rsidR="00D20E08" w:rsidRDefault="00D20E08">
            <w:pPr>
              <w:pStyle w:val="TableParagraph"/>
              <w:spacing w:before="30"/>
              <w:ind w:left="0"/>
              <w:jc w:val="left"/>
              <w:rPr>
                <w:rFonts w:ascii="Georgia"/>
                <w:sz w:val="20"/>
              </w:rPr>
            </w:pPr>
          </w:p>
          <w:p w14:paraId="7A8F7530" w14:textId="77777777" w:rsidR="00D20E08" w:rsidRDefault="0005330C">
            <w:pPr>
              <w:pStyle w:val="TableParagraph"/>
              <w:spacing w:before="1" w:line="276" w:lineRule="auto"/>
              <w:ind w:left="355" w:hanging="116"/>
              <w:jc w:val="left"/>
              <w:rPr>
                <w:b/>
                <w:sz w:val="20"/>
              </w:rPr>
            </w:pPr>
            <w:r>
              <w:rPr>
                <w:b/>
                <w:spacing w:val="-2"/>
                <w:sz w:val="20"/>
              </w:rPr>
              <w:t>ON-CAMPUS</w:t>
            </w:r>
            <w:r>
              <w:rPr>
                <w:b/>
                <w:spacing w:val="40"/>
                <w:sz w:val="20"/>
              </w:rPr>
              <w:t xml:space="preserve"> </w:t>
            </w:r>
            <w:r>
              <w:rPr>
                <w:b/>
                <w:spacing w:val="-2"/>
                <w:sz w:val="20"/>
              </w:rPr>
              <w:t>STUDENT</w:t>
            </w:r>
            <w:r>
              <w:rPr>
                <w:b/>
                <w:spacing w:val="40"/>
                <w:sz w:val="20"/>
              </w:rPr>
              <w:t xml:space="preserve"> </w:t>
            </w:r>
            <w:r>
              <w:rPr>
                <w:b/>
                <w:spacing w:val="-2"/>
                <w:sz w:val="20"/>
              </w:rPr>
              <w:t>HOUSING</w:t>
            </w:r>
          </w:p>
        </w:tc>
        <w:tc>
          <w:tcPr>
            <w:tcW w:w="1349" w:type="dxa"/>
            <w:shd w:val="clear" w:color="auto" w:fill="A0792C"/>
          </w:tcPr>
          <w:p w14:paraId="7A8F7531" w14:textId="77777777" w:rsidR="00D20E08" w:rsidRDefault="00D20E08">
            <w:pPr>
              <w:pStyle w:val="TableParagraph"/>
              <w:spacing w:before="160"/>
              <w:ind w:left="0"/>
              <w:jc w:val="left"/>
              <w:rPr>
                <w:rFonts w:ascii="Georgia"/>
                <w:sz w:val="20"/>
              </w:rPr>
            </w:pPr>
          </w:p>
          <w:p w14:paraId="7A8F7532" w14:textId="77777777" w:rsidR="00D20E08" w:rsidRDefault="0005330C">
            <w:pPr>
              <w:pStyle w:val="TableParagraph"/>
              <w:spacing w:before="0" w:line="276" w:lineRule="auto"/>
              <w:ind w:left="276" w:hanging="137"/>
              <w:jc w:val="left"/>
              <w:rPr>
                <w:b/>
                <w:sz w:val="20"/>
              </w:rPr>
            </w:pPr>
            <w:r>
              <w:rPr>
                <w:b/>
                <w:spacing w:val="-2"/>
                <w:sz w:val="20"/>
              </w:rPr>
              <w:t>NON-CAMPUS</w:t>
            </w:r>
            <w:r>
              <w:rPr>
                <w:b/>
                <w:spacing w:val="40"/>
                <w:sz w:val="20"/>
              </w:rPr>
              <w:t xml:space="preserve"> </w:t>
            </w:r>
            <w:r>
              <w:rPr>
                <w:b/>
                <w:spacing w:val="-2"/>
                <w:sz w:val="20"/>
              </w:rPr>
              <w:t>PROPERTY</w:t>
            </w:r>
          </w:p>
        </w:tc>
        <w:tc>
          <w:tcPr>
            <w:tcW w:w="1351" w:type="dxa"/>
            <w:shd w:val="clear" w:color="auto" w:fill="A0792C"/>
          </w:tcPr>
          <w:p w14:paraId="7A8F7533" w14:textId="77777777" w:rsidR="00D20E08" w:rsidRDefault="00D20E08">
            <w:pPr>
              <w:pStyle w:val="TableParagraph"/>
              <w:spacing w:before="160"/>
              <w:ind w:left="0"/>
              <w:jc w:val="left"/>
              <w:rPr>
                <w:rFonts w:ascii="Georgia"/>
                <w:sz w:val="20"/>
              </w:rPr>
            </w:pPr>
          </w:p>
          <w:p w14:paraId="7A8F7534" w14:textId="77777777" w:rsidR="00D20E08" w:rsidRDefault="0005330C">
            <w:pPr>
              <w:pStyle w:val="TableParagraph"/>
              <w:spacing w:before="0" w:line="276" w:lineRule="auto"/>
              <w:ind w:left="276" w:right="263" w:firstLine="110"/>
              <w:jc w:val="left"/>
              <w:rPr>
                <w:b/>
                <w:sz w:val="20"/>
              </w:rPr>
            </w:pPr>
            <w:r>
              <w:rPr>
                <w:b/>
                <w:spacing w:val="-2"/>
                <w:sz w:val="20"/>
              </w:rPr>
              <w:t>PUBLIC</w:t>
            </w:r>
            <w:r>
              <w:rPr>
                <w:b/>
                <w:spacing w:val="40"/>
                <w:sz w:val="20"/>
              </w:rPr>
              <w:t xml:space="preserve"> </w:t>
            </w:r>
            <w:r>
              <w:rPr>
                <w:b/>
                <w:spacing w:val="-2"/>
                <w:sz w:val="20"/>
              </w:rPr>
              <w:t>PROPERTY</w:t>
            </w:r>
          </w:p>
        </w:tc>
        <w:tc>
          <w:tcPr>
            <w:tcW w:w="1258" w:type="dxa"/>
            <w:shd w:val="clear" w:color="auto" w:fill="A0792C"/>
          </w:tcPr>
          <w:p w14:paraId="7A8F7535" w14:textId="77777777" w:rsidR="00D20E08" w:rsidRDefault="00D20E08">
            <w:pPr>
              <w:pStyle w:val="TableParagraph"/>
              <w:spacing w:before="0"/>
              <w:ind w:left="0"/>
              <w:jc w:val="left"/>
              <w:rPr>
                <w:rFonts w:ascii="Georgia"/>
                <w:sz w:val="20"/>
              </w:rPr>
            </w:pPr>
          </w:p>
          <w:p w14:paraId="7A8F7536" w14:textId="77777777" w:rsidR="00D20E08" w:rsidRDefault="00D20E08">
            <w:pPr>
              <w:pStyle w:val="TableParagraph"/>
              <w:spacing w:before="65"/>
              <w:ind w:left="0"/>
              <w:jc w:val="left"/>
              <w:rPr>
                <w:rFonts w:ascii="Georgia"/>
                <w:sz w:val="20"/>
              </w:rPr>
            </w:pPr>
          </w:p>
          <w:p w14:paraId="7A8F7537" w14:textId="77777777" w:rsidR="00D20E08" w:rsidRDefault="0005330C">
            <w:pPr>
              <w:pStyle w:val="TableParagraph"/>
              <w:spacing w:before="0"/>
              <w:ind w:left="14"/>
              <w:rPr>
                <w:b/>
                <w:sz w:val="20"/>
              </w:rPr>
            </w:pPr>
            <w:r>
              <w:rPr>
                <w:b/>
                <w:spacing w:val="-2"/>
                <w:sz w:val="20"/>
              </w:rPr>
              <w:t>UNFOUNDED</w:t>
            </w:r>
          </w:p>
        </w:tc>
      </w:tr>
      <w:tr w:rsidR="00D20E08" w14:paraId="7A8F7542" w14:textId="77777777">
        <w:trPr>
          <w:trHeight w:val="373"/>
        </w:trPr>
        <w:tc>
          <w:tcPr>
            <w:tcW w:w="2072" w:type="dxa"/>
            <w:vMerge w:val="restart"/>
            <w:shd w:val="clear" w:color="auto" w:fill="E1D5C0"/>
          </w:tcPr>
          <w:p w14:paraId="7A8F7539" w14:textId="77777777" w:rsidR="00D20E08" w:rsidRDefault="00D20E08">
            <w:pPr>
              <w:pStyle w:val="TableParagraph"/>
              <w:spacing w:before="0"/>
              <w:ind w:left="0"/>
              <w:jc w:val="left"/>
              <w:rPr>
                <w:rFonts w:ascii="Georgia"/>
                <w:sz w:val="16"/>
              </w:rPr>
            </w:pPr>
          </w:p>
          <w:p w14:paraId="7A8F753A" w14:textId="77777777" w:rsidR="00D20E08" w:rsidRDefault="00D20E08">
            <w:pPr>
              <w:pStyle w:val="TableParagraph"/>
              <w:spacing w:before="101"/>
              <w:ind w:left="0"/>
              <w:jc w:val="left"/>
              <w:rPr>
                <w:rFonts w:ascii="Georgia"/>
                <w:sz w:val="16"/>
              </w:rPr>
            </w:pPr>
          </w:p>
          <w:p w14:paraId="7A8F753B" w14:textId="77777777" w:rsidR="00D20E08" w:rsidRDefault="0005330C">
            <w:pPr>
              <w:pStyle w:val="TableParagraph"/>
              <w:spacing w:before="0"/>
              <w:ind w:left="262"/>
              <w:jc w:val="left"/>
              <w:rPr>
                <w:rFonts w:ascii="Georgia"/>
                <w:sz w:val="16"/>
              </w:rPr>
            </w:pPr>
            <w:r>
              <w:rPr>
                <w:rFonts w:ascii="Georgia"/>
                <w:sz w:val="16"/>
              </w:rPr>
              <w:t>Disciplinary</w:t>
            </w:r>
            <w:r>
              <w:rPr>
                <w:rFonts w:ascii="Georgia"/>
                <w:spacing w:val="-9"/>
                <w:sz w:val="16"/>
              </w:rPr>
              <w:t xml:space="preserve"> </w:t>
            </w:r>
            <w:r>
              <w:rPr>
                <w:rFonts w:ascii="Georgia"/>
                <w:spacing w:val="-2"/>
                <w:sz w:val="16"/>
              </w:rPr>
              <w:t>Referrals</w:t>
            </w:r>
          </w:p>
        </w:tc>
        <w:tc>
          <w:tcPr>
            <w:tcW w:w="808" w:type="dxa"/>
            <w:shd w:val="clear" w:color="auto" w:fill="E1D5C0"/>
          </w:tcPr>
          <w:p w14:paraId="7A8F753C" w14:textId="4D407625" w:rsidR="00D20E08" w:rsidRDefault="0005330C">
            <w:pPr>
              <w:pStyle w:val="TableParagraph"/>
              <w:spacing w:before="56"/>
              <w:ind w:left="2" w:right="1"/>
              <w:rPr>
                <w:b/>
                <w:sz w:val="20"/>
              </w:rPr>
            </w:pPr>
            <w:r>
              <w:rPr>
                <w:b/>
                <w:spacing w:val="-4"/>
                <w:sz w:val="20"/>
              </w:rPr>
              <w:t>202</w:t>
            </w:r>
            <w:r w:rsidR="00576947">
              <w:rPr>
                <w:b/>
                <w:spacing w:val="-4"/>
                <w:sz w:val="20"/>
              </w:rPr>
              <w:t>3</w:t>
            </w:r>
          </w:p>
        </w:tc>
        <w:tc>
          <w:tcPr>
            <w:tcW w:w="1260" w:type="dxa"/>
            <w:shd w:val="clear" w:color="auto" w:fill="E1D5C0"/>
          </w:tcPr>
          <w:p w14:paraId="7A8F753D" w14:textId="004E5322" w:rsidR="00D20E08" w:rsidRDefault="005D67C0">
            <w:pPr>
              <w:pStyle w:val="TableParagraph"/>
              <w:spacing w:before="56"/>
              <w:ind w:left="11" w:right="3"/>
              <w:rPr>
                <w:b/>
                <w:sz w:val="20"/>
              </w:rPr>
            </w:pPr>
            <w:r>
              <w:rPr>
                <w:b/>
                <w:sz w:val="20"/>
              </w:rPr>
              <w:t>0</w:t>
            </w:r>
          </w:p>
        </w:tc>
        <w:tc>
          <w:tcPr>
            <w:tcW w:w="1440" w:type="dxa"/>
            <w:shd w:val="clear" w:color="auto" w:fill="E1D5C0"/>
          </w:tcPr>
          <w:p w14:paraId="7A8F753E" w14:textId="77777777" w:rsidR="00D20E08" w:rsidRDefault="0005330C">
            <w:pPr>
              <w:pStyle w:val="TableParagraph"/>
              <w:spacing w:before="56"/>
              <w:rPr>
                <w:b/>
                <w:sz w:val="20"/>
              </w:rPr>
            </w:pPr>
            <w:r>
              <w:rPr>
                <w:b/>
                <w:spacing w:val="-5"/>
                <w:sz w:val="20"/>
              </w:rPr>
              <w:t>N/A</w:t>
            </w:r>
          </w:p>
        </w:tc>
        <w:tc>
          <w:tcPr>
            <w:tcW w:w="1349" w:type="dxa"/>
            <w:shd w:val="clear" w:color="auto" w:fill="E1D5C0"/>
          </w:tcPr>
          <w:p w14:paraId="7A8F753F" w14:textId="77777777" w:rsidR="00D20E08" w:rsidRDefault="0005330C">
            <w:pPr>
              <w:pStyle w:val="TableParagraph"/>
              <w:spacing w:before="56"/>
              <w:rPr>
                <w:b/>
                <w:sz w:val="20"/>
              </w:rPr>
            </w:pPr>
            <w:r>
              <w:rPr>
                <w:b/>
                <w:spacing w:val="-5"/>
                <w:sz w:val="20"/>
              </w:rPr>
              <w:t>N/A</w:t>
            </w:r>
          </w:p>
        </w:tc>
        <w:tc>
          <w:tcPr>
            <w:tcW w:w="1351" w:type="dxa"/>
            <w:shd w:val="clear" w:color="auto" w:fill="E1D5C0"/>
          </w:tcPr>
          <w:p w14:paraId="7A8F7540" w14:textId="77777777" w:rsidR="00D20E08" w:rsidRDefault="0005330C">
            <w:pPr>
              <w:pStyle w:val="TableParagraph"/>
              <w:spacing w:before="56"/>
              <w:ind w:left="4"/>
              <w:rPr>
                <w:b/>
                <w:sz w:val="20"/>
              </w:rPr>
            </w:pPr>
            <w:r>
              <w:rPr>
                <w:b/>
                <w:spacing w:val="-10"/>
                <w:sz w:val="20"/>
              </w:rPr>
              <w:t>0</w:t>
            </w:r>
          </w:p>
        </w:tc>
        <w:tc>
          <w:tcPr>
            <w:tcW w:w="1258" w:type="dxa"/>
            <w:shd w:val="clear" w:color="auto" w:fill="E1D5C0"/>
          </w:tcPr>
          <w:p w14:paraId="7A8F7541" w14:textId="57D7F30D" w:rsidR="00D20E08" w:rsidRDefault="005D67C0">
            <w:pPr>
              <w:pStyle w:val="TableParagraph"/>
              <w:spacing w:before="56"/>
              <w:ind w:left="14" w:right="3"/>
              <w:rPr>
                <w:b/>
                <w:sz w:val="20"/>
              </w:rPr>
            </w:pPr>
            <w:r>
              <w:rPr>
                <w:b/>
                <w:sz w:val="20"/>
              </w:rPr>
              <w:t>0</w:t>
            </w:r>
          </w:p>
        </w:tc>
      </w:tr>
      <w:tr w:rsidR="00D20E08" w14:paraId="7A8F754A" w14:textId="77777777">
        <w:trPr>
          <w:trHeight w:val="373"/>
        </w:trPr>
        <w:tc>
          <w:tcPr>
            <w:tcW w:w="2072" w:type="dxa"/>
            <w:vMerge/>
            <w:tcBorders>
              <w:top w:val="nil"/>
            </w:tcBorders>
            <w:shd w:val="clear" w:color="auto" w:fill="E1D5C0"/>
          </w:tcPr>
          <w:p w14:paraId="7A8F7543" w14:textId="77777777" w:rsidR="00D20E08" w:rsidRDefault="00D20E08">
            <w:pPr>
              <w:rPr>
                <w:sz w:val="2"/>
                <w:szCs w:val="2"/>
              </w:rPr>
            </w:pPr>
          </w:p>
        </w:tc>
        <w:tc>
          <w:tcPr>
            <w:tcW w:w="808" w:type="dxa"/>
            <w:shd w:val="clear" w:color="auto" w:fill="E1D5C0"/>
          </w:tcPr>
          <w:p w14:paraId="7A8F7544" w14:textId="74E0AE6E" w:rsidR="00D20E08" w:rsidRDefault="0005330C">
            <w:pPr>
              <w:pStyle w:val="TableParagraph"/>
              <w:spacing w:before="56"/>
              <w:ind w:left="2" w:right="1"/>
              <w:rPr>
                <w:b/>
                <w:sz w:val="20"/>
              </w:rPr>
            </w:pPr>
            <w:r>
              <w:rPr>
                <w:b/>
                <w:spacing w:val="-4"/>
                <w:sz w:val="20"/>
              </w:rPr>
              <w:t>202</w:t>
            </w:r>
            <w:r w:rsidR="00576947">
              <w:rPr>
                <w:b/>
                <w:spacing w:val="-4"/>
                <w:sz w:val="20"/>
              </w:rPr>
              <w:t>4</w:t>
            </w:r>
          </w:p>
        </w:tc>
        <w:tc>
          <w:tcPr>
            <w:tcW w:w="1260" w:type="dxa"/>
            <w:shd w:val="clear" w:color="auto" w:fill="E1D5C0"/>
          </w:tcPr>
          <w:p w14:paraId="7A8F7545" w14:textId="77777777" w:rsidR="00D20E08" w:rsidRDefault="0005330C">
            <w:pPr>
              <w:pStyle w:val="TableParagraph"/>
              <w:spacing w:before="56"/>
              <w:ind w:left="11" w:right="2"/>
              <w:rPr>
                <w:b/>
                <w:sz w:val="20"/>
              </w:rPr>
            </w:pPr>
            <w:r>
              <w:rPr>
                <w:b/>
                <w:spacing w:val="-10"/>
                <w:sz w:val="20"/>
              </w:rPr>
              <w:t>0</w:t>
            </w:r>
          </w:p>
        </w:tc>
        <w:tc>
          <w:tcPr>
            <w:tcW w:w="1440" w:type="dxa"/>
            <w:shd w:val="clear" w:color="auto" w:fill="E1D5C0"/>
          </w:tcPr>
          <w:p w14:paraId="7A8F7546" w14:textId="77777777" w:rsidR="00D20E08" w:rsidRDefault="0005330C">
            <w:pPr>
              <w:pStyle w:val="TableParagraph"/>
              <w:spacing w:before="56"/>
              <w:rPr>
                <w:b/>
                <w:sz w:val="20"/>
              </w:rPr>
            </w:pPr>
            <w:r>
              <w:rPr>
                <w:b/>
                <w:spacing w:val="-5"/>
                <w:sz w:val="20"/>
              </w:rPr>
              <w:t>N/A</w:t>
            </w:r>
          </w:p>
        </w:tc>
        <w:tc>
          <w:tcPr>
            <w:tcW w:w="1349" w:type="dxa"/>
            <w:shd w:val="clear" w:color="auto" w:fill="E1D5C0"/>
          </w:tcPr>
          <w:p w14:paraId="7A8F7547" w14:textId="77777777" w:rsidR="00D20E08" w:rsidRDefault="0005330C">
            <w:pPr>
              <w:pStyle w:val="TableParagraph"/>
              <w:spacing w:before="56"/>
              <w:rPr>
                <w:b/>
                <w:sz w:val="20"/>
              </w:rPr>
            </w:pPr>
            <w:r>
              <w:rPr>
                <w:b/>
                <w:spacing w:val="-5"/>
                <w:sz w:val="20"/>
              </w:rPr>
              <w:t>N/A</w:t>
            </w:r>
          </w:p>
        </w:tc>
        <w:tc>
          <w:tcPr>
            <w:tcW w:w="1351" w:type="dxa"/>
            <w:shd w:val="clear" w:color="auto" w:fill="E1D5C0"/>
          </w:tcPr>
          <w:p w14:paraId="7A8F7548" w14:textId="77777777" w:rsidR="00D20E08" w:rsidRDefault="0005330C">
            <w:pPr>
              <w:pStyle w:val="TableParagraph"/>
              <w:spacing w:before="56"/>
              <w:ind w:left="4"/>
              <w:rPr>
                <w:b/>
                <w:sz w:val="20"/>
              </w:rPr>
            </w:pPr>
            <w:r>
              <w:rPr>
                <w:b/>
                <w:spacing w:val="-10"/>
                <w:sz w:val="20"/>
              </w:rPr>
              <w:t>0</w:t>
            </w:r>
          </w:p>
        </w:tc>
        <w:tc>
          <w:tcPr>
            <w:tcW w:w="1258" w:type="dxa"/>
            <w:shd w:val="clear" w:color="auto" w:fill="E1D5C0"/>
          </w:tcPr>
          <w:p w14:paraId="7A8F7549" w14:textId="77777777" w:rsidR="00D20E08" w:rsidRDefault="0005330C">
            <w:pPr>
              <w:pStyle w:val="TableParagraph"/>
              <w:spacing w:before="56"/>
              <w:ind w:left="14" w:right="3"/>
              <w:rPr>
                <w:b/>
                <w:sz w:val="20"/>
              </w:rPr>
            </w:pPr>
            <w:r>
              <w:rPr>
                <w:b/>
                <w:spacing w:val="-10"/>
                <w:sz w:val="20"/>
              </w:rPr>
              <w:t>0</w:t>
            </w:r>
          </w:p>
        </w:tc>
      </w:tr>
      <w:tr w:rsidR="00D20E08" w14:paraId="7A8F7552" w14:textId="77777777">
        <w:trPr>
          <w:trHeight w:val="374"/>
        </w:trPr>
        <w:tc>
          <w:tcPr>
            <w:tcW w:w="2072" w:type="dxa"/>
            <w:vMerge/>
            <w:tcBorders>
              <w:top w:val="nil"/>
            </w:tcBorders>
            <w:shd w:val="clear" w:color="auto" w:fill="E1D5C0"/>
          </w:tcPr>
          <w:p w14:paraId="7A8F754B" w14:textId="77777777" w:rsidR="00D20E08" w:rsidRDefault="00D20E08">
            <w:pPr>
              <w:rPr>
                <w:sz w:val="2"/>
                <w:szCs w:val="2"/>
              </w:rPr>
            </w:pPr>
          </w:p>
        </w:tc>
        <w:tc>
          <w:tcPr>
            <w:tcW w:w="808" w:type="dxa"/>
            <w:shd w:val="clear" w:color="auto" w:fill="CCB790"/>
          </w:tcPr>
          <w:p w14:paraId="7A8F754C" w14:textId="483E72FA" w:rsidR="00D20E08" w:rsidRDefault="0005330C">
            <w:pPr>
              <w:pStyle w:val="TableParagraph"/>
              <w:spacing w:before="56"/>
              <w:ind w:left="2" w:right="1"/>
              <w:rPr>
                <w:b/>
                <w:sz w:val="20"/>
              </w:rPr>
            </w:pPr>
            <w:r>
              <w:rPr>
                <w:b/>
                <w:spacing w:val="-4"/>
                <w:sz w:val="20"/>
              </w:rPr>
              <w:t>202</w:t>
            </w:r>
            <w:r w:rsidR="00576947">
              <w:rPr>
                <w:b/>
                <w:spacing w:val="-4"/>
                <w:sz w:val="20"/>
              </w:rPr>
              <w:t>5</w:t>
            </w:r>
          </w:p>
        </w:tc>
        <w:tc>
          <w:tcPr>
            <w:tcW w:w="1260" w:type="dxa"/>
            <w:shd w:val="clear" w:color="auto" w:fill="CCB790"/>
          </w:tcPr>
          <w:p w14:paraId="7A8F754D" w14:textId="77777777" w:rsidR="00D20E08" w:rsidRDefault="0005330C">
            <w:pPr>
              <w:pStyle w:val="TableParagraph"/>
              <w:spacing w:before="56"/>
              <w:ind w:left="11" w:right="2"/>
              <w:rPr>
                <w:b/>
                <w:sz w:val="20"/>
              </w:rPr>
            </w:pPr>
            <w:r>
              <w:rPr>
                <w:b/>
                <w:spacing w:val="-10"/>
                <w:sz w:val="20"/>
              </w:rPr>
              <w:t>0</w:t>
            </w:r>
          </w:p>
        </w:tc>
        <w:tc>
          <w:tcPr>
            <w:tcW w:w="1440" w:type="dxa"/>
            <w:shd w:val="clear" w:color="auto" w:fill="CCB790"/>
          </w:tcPr>
          <w:p w14:paraId="7A8F754E" w14:textId="77777777" w:rsidR="00D20E08" w:rsidRDefault="0005330C">
            <w:pPr>
              <w:pStyle w:val="TableParagraph"/>
              <w:spacing w:before="56"/>
              <w:rPr>
                <w:b/>
                <w:sz w:val="20"/>
              </w:rPr>
            </w:pPr>
            <w:r>
              <w:rPr>
                <w:b/>
                <w:spacing w:val="-5"/>
                <w:sz w:val="20"/>
              </w:rPr>
              <w:t>N/A</w:t>
            </w:r>
          </w:p>
        </w:tc>
        <w:tc>
          <w:tcPr>
            <w:tcW w:w="1349" w:type="dxa"/>
            <w:shd w:val="clear" w:color="auto" w:fill="CCB790"/>
          </w:tcPr>
          <w:p w14:paraId="7A8F754F" w14:textId="77777777" w:rsidR="00D20E08" w:rsidRDefault="0005330C">
            <w:pPr>
              <w:pStyle w:val="TableParagraph"/>
              <w:spacing w:before="56"/>
              <w:rPr>
                <w:b/>
                <w:sz w:val="20"/>
              </w:rPr>
            </w:pPr>
            <w:r>
              <w:rPr>
                <w:b/>
                <w:spacing w:val="-5"/>
                <w:sz w:val="20"/>
              </w:rPr>
              <w:t>N/A</w:t>
            </w:r>
          </w:p>
        </w:tc>
        <w:tc>
          <w:tcPr>
            <w:tcW w:w="1351" w:type="dxa"/>
            <w:shd w:val="clear" w:color="auto" w:fill="CCB790"/>
          </w:tcPr>
          <w:p w14:paraId="7A8F7550" w14:textId="77777777" w:rsidR="00D20E08" w:rsidRDefault="0005330C">
            <w:pPr>
              <w:pStyle w:val="TableParagraph"/>
              <w:spacing w:before="56"/>
              <w:ind w:left="4"/>
              <w:rPr>
                <w:b/>
                <w:sz w:val="20"/>
              </w:rPr>
            </w:pPr>
            <w:r>
              <w:rPr>
                <w:b/>
                <w:spacing w:val="-10"/>
                <w:sz w:val="20"/>
              </w:rPr>
              <w:t>0</w:t>
            </w:r>
          </w:p>
        </w:tc>
        <w:tc>
          <w:tcPr>
            <w:tcW w:w="1258" w:type="dxa"/>
            <w:shd w:val="clear" w:color="auto" w:fill="CCB790"/>
          </w:tcPr>
          <w:p w14:paraId="7A8F7551" w14:textId="77777777" w:rsidR="00D20E08" w:rsidRDefault="0005330C">
            <w:pPr>
              <w:pStyle w:val="TableParagraph"/>
              <w:spacing w:before="56"/>
              <w:ind w:left="14" w:right="3"/>
              <w:rPr>
                <w:b/>
                <w:sz w:val="20"/>
              </w:rPr>
            </w:pPr>
            <w:r>
              <w:rPr>
                <w:b/>
                <w:spacing w:val="-10"/>
                <w:sz w:val="20"/>
              </w:rPr>
              <w:t>0</w:t>
            </w:r>
          </w:p>
        </w:tc>
      </w:tr>
      <w:tr w:rsidR="00D20E08" w14:paraId="7A8F7554" w14:textId="77777777">
        <w:trPr>
          <w:trHeight w:val="373"/>
        </w:trPr>
        <w:tc>
          <w:tcPr>
            <w:tcW w:w="9538" w:type="dxa"/>
            <w:gridSpan w:val="7"/>
            <w:shd w:val="clear" w:color="auto" w:fill="E1D5C0"/>
          </w:tcPr>
          <w:p w14:paraId="7A8F7553" w14:textId="77777777" w:rsidR="00D20E08" w:rsidRDefault="0005330C">
            <w:pPr>
              <w:pStyle w:val="TableParagraph"/>
              <w:spacing w:before="56"/>
              <w:ind w:left="180"/>
              <w:jc w:val="left"/>
              <w:rPr>
                <w:b/>
                <w:sz w:val="20"/>
              </w:rPr>
            </w:pPr>
            <w:r>
              <w:rPr>
                <w:b/>
                <w:sz w:val="20"/>
              </w:rPr>
              <w:t>LIQUOR</w:t>
            </w:r>
            <w:r>
              <w:rPr>
                <w:b/>
                <w:spacing w:val="-8"/>
                <w:sz w:val="20"/>
              </w:rPr>
              <w:t xml:space="preserve"> </w:t>
            </w:r>
            <w:r>
              <w:rPr>
                <w:b/>
                <w:spacing w:val="-4"/>
                <w:sz w:val="20"/>
              </w:rPr>
              <w:t>LAWS</w:t>
            </w:r>
          </w:p>
        </w:tc>
      </w:tr>
      <w:tr w:rsidR="00D20E08" w14:paraId="7A8F755E" w14:textId="77777777">
        <w:trPr>
          <w:trHeight w:val="373"/>
        </w:trPr>
        <w:tc>
          <w:tcPr>
            <w:tcW w:w="2072" w:type="dxa"/>
            <w:vMerge w:val="restart"/>
            <w:shd w:val="clear" w:color="auto" w:fill="E1D5C0"/>
          </w:tcPr>
          <w:p w14:paraId="7A8F7555" w14:textId="77777777" w:rsidR="00D20E08" w:rsidRDefault="00D20E08">
            <w:pPr>
              <w:pStyle w:val="TableParagraph"/>
              <w:spacing w:before="0"/>
              <w:ind w:left="0"/>
              <w:jc w:val="left"/>
              <w:rPr>
                <w:rFonts w:ascii="Georgia"/>
                <w:sz w:val="16"/>
              </w:rPr>
            </w:pPr>
          </w:p>
          <w:p w14:paraId="7A8F7556" w14:textId="77777777" w:rsidR="00D20E08" w:rsidRDefault="00D20E08">
            <w:pPr>
              <w:pStyle w:val="TableParagraph"/>
              <w:spacing w:before="151"/>
              <w:ind w:left="0"/>
              <w:jc w:val="left"/>
              <w:rPr>
                <w:rFonts w:ascii="Georgia"/>
                <w:sz w:val="16"/>
              </w:rPr>
            </w:pPr>
          </w:p>
          <w:p w14:paraId="7A8F7557" w14:textId="77777777" w:rsidR="00D20E08" w:rsidRDefault="0005330C">
            <w:pPr>
              <w:pStyle w:val="TableParagraph"/>
              <w:spacing w:before="1"/>
              <w:ind w:left="7"/>
              <w:rPr>
                <w:rFonts w:ascii="Georgia"/>
                <w:sz w:val="16"/>
              </w:rPr>
            </w:pPr>
            <w:r>
              <w:rPr>
                <w:rFonts w:ascii="Georgia"/>
                <w:spacing w:val="-2"/>
                <w:sz w:val="16"/>
              </w:rPr>
              <w:t>Arrests</w:t>
            </w:r>
          </w:p>
        </w:tc>
        <w:tc>
          <w:tcPr>
            <w:tcW w:w="808" w:type="dxa"/>
            <w:shd w:val="clear" w:color="auto" w:fill="E1D5C0"/>
          </w:tcPr>
          <w:p w14:paraId="7A8F7558" w14:textId="53BB6B5F" w:rsidR="00D20E08" w:rsidRDefault="0005330C">
            <w:pPr>
              <w:pStyle w:val="TableParagraph"/>
              <w:spacing w:before="56"/>
              <w:ind w:left="2" w:right="1"/>
              <w:rPr>
                <w:b/>
                <w:sz w:val="20"/>
              </w:rPr>
            </w:pPr>
            <w:r>
              <w:rPr>
                <w:b/>
                <w:spacing w:val="-4"/>
                <w:sz w:val="20"/>
              </w:rPr>
              <w:t>202</w:t>
            </w:r>
            <w:r w:rsidR="00576947">
              <w:rPr>
                <w:b/>
                <w:spacing w:val="-4"/>
                <w:sz w:val="20"/>
              </w:rPr>
              <w:t>3</w:t>
            </w:r>
          </w:p>
        </w:tc>
        <w:tc>
          <w:tcPr>
            <w:tcW w:w="1260" w:type="dxa"/>
            <w:shd w:val="clear" w:color="auto" w:fill="E1D5C0"/>
          </w:tcPr>
          <w:p w14:paraId="7A8F7559" w14:textId="77777777" w:rsidR="00D20E08" w:rsidRDefault="0005330C">
            <w:pPr>
              <w:pStyle w:val="TableParagraph"/>
              <w:spacing w:before="56"/>
              <w:ind w:left="11" w:right="2"/>
              <w:rPr>
                <w:b/>
                <w:sz w:val="20"/>
              </w:rPr>
            </w:pPr>
            <w:r>
              <w:rPr>
                <w:b/>
                <w:spacing w:val="-10"/>
                <w:sz w:val="20"/>
              </w:rPr>
              <w:t>0</w:t>
            </w:r>
          </w:p>
        </w:tc>
        <w:tc>
          <w:tcPr>
            <w:tcW w:w="1440" w:type="dxa"/>
            <w:shd w:val="clear" w:color="auto" w:fill="E1D5C0"/>
          </w:tcPr>
          <w:p w14:paraId="7A8F755A" w14:textId="77777777" w:rsidR="00D20E08" w:rsidRDefault="0005330C">
            <w:pPr>
              <w:pStyle w:val="TableParagraph"/>
              <w:spacing w:before="56"/>
              <w:rPr>
                <w:b/>
                <w:sz w:val="20"/>
              </w:rPr>
            </w:pPr>
            <w:r>
              <w:rPr>
                <w:b/>
                <w:spacing w:val="-5"/>
                <w:sz w:val="20"/>
              </w:rPr>
              <w:t>N/A</w:t>
            </w:r>
          </w:p>
        </w:tc>
        <w:tc>
          <w:tcPr>
            <w:tcW w:w="1349" w:type="dxa"/>
            <w:shd w:val="clear" w:color="auto" w:fill="E1D5C0"/>
          </w:tcPr>
          <w:p w14:paraId="7A8F755B" w14:textId="77777777" w:rsidR="00D20E08" w:rsidRDefault="0005330C">
            <w:pPr>
              <w:pStyle w:val="TableParagraph"/>
              <w:spacing w:before="56"/>
              <w:rPr>
                <w:b/>
                <w:sz w:val="20"/>
              </w:rPr>
            </w:pPr>
            <w:r>
              <w:rPr>
                <w:b/>
                <w:spacing w:val="-5"/>
                <w:sz w:val="20"/>
              </w:rPr>
              <w:t>N/A</w:t>
            </w:r>
          </w:p>
        </w:tc>
        <w:tc>
          <w:tcPr>
            <w:tcW w:w="1351" w:type="dxa"/>
            <w:shd w:val="clear" w:color="auto" w:fill="E1D5C0"/>
          </w:tcPr>
          <w:p w14:paraId="7A8F755C" w14:textId="77777777" w:rsidR="00D20E08" w:rsidRDefault="0005330C">
            <w:pPr>
              <w:pStyle w:val="TableParagraph"/>
              <w:spacing w:before="56"/>
              <w:ind w:left="4"/>
              <w:rPr>
                <w:b/>
                <w:sz w:val="20"/>
              </w:rPr>
            </w:pPr>
            <w:r>
              <w:rPr>
                <w:b/>
                <w:spacing w:val="-10"/>
                <w:sz w:val="20"/>
              </w:rPr>
              <w:t>0</w:t>
            </w:r>
          </w:p>
        </w:tc>
        <w:tc>
          <w:tcPr>
            <w:tcW w:w="1258" w:type="dxa"/>
            <w:shd w:val="clear" w:color="auto" w:fill="E1D5C0"/>
          </w:tcPr>
          <w:p w14:paraId="7A8F755D" w14:textId="77777777" w:rsidR="00D20E08" w:rsidRDefault="0005330C">
            <w:pPr>
              <w:pStyle w:val="TableParagraph"/>
              <w:spacing w:before="56"/>
              <w:ind w:left="14" w:right="3"/>
              <w:rPr>
                <w:b/>
                <w:sz w:val="20"/>
              </w:rPr>
            </w:pPr>
            <w:r>
              <w:rPr>
                <w:b/>
                <w:spacing w:val="-10"/>
                <w:sz w:val="20"/>
              </w:rPr>
              <w:t>0</w:t>
            </w:r>
          </w:p>
        </w:tc>
      </w:tr>
      <w:tr w:rsidR="00D20E08" w14:paraId="7A8F7566" w14:textId="77777777">
        <w:trPr>
          <w:trHeight w:val="374"/>
        </w:trPr>
        <w:tc>
          <w:tcPr>
            <w:tcW w:w="2072" w:type="dxa"/>
            <w:vMerge/>
            <w:tcBorders>
              <w:top w:val="nil"/>
            </w:tcBorders>
            <w:shd w:val="clear" w:color="auto" w:fill="E1D5C0"/>
          </w:tcPr>
          <w:p w14:paraId="7A8F755F" w14:textId="77777777" w:rsidR="00D20E08" w:rsidRDefault="00D20E08">
            <w:pPr>
              <w:rPr>
                <w:sz w:val="2"/>
                <w:szCs w:val="2"/>
              </w:rPr>
            </w:pPr>
          </w:p>
        </w:tc>
        <w:tc>
          <w:tcPr>
            <w:tcW w:w="808" w:type="dxa"/>
            <w:shd w:val="clear" w:color="auto" w:fill="E1D5C0"/>
          </w:tcPr>
          <w:p w14:paraId="7A8F7560" w14:textId="6983B910" w:rsidR="00D20E08" w:rsidRDefault="0005330C">
            <w:pPr>
              <w:pStyle w:val="TableParagraph"/>
              <w:spacing w:before="56"/>
              <w:ind w:left="2" w:right="1"/>
              <w:rPr>
                <w:b/>
                <w:sz w:val="20"/>
              </w:rPr>
            </w:pPr>
            <w:r>
              <w:rPr>
                <w:b/>
                <w:spacing w:val="-4"/>
                <w:sz w:val="20"/>
              </w:rPr>
              <w:t>202</w:t>
            </w:r>
            <w:r w:rsidR="00576947">
              <w:rPr>
                <w:b/>
                <w:spacing w:val="-4"/>
                <w:sz w:val="20"/>
              </w:rPr>
              <w:t>4</w:t>
            </w:r>
          </w:p>
        </w:tc>
        <w:tc>
          <w:tcPr>
            <w:tcW w:w="1260" w:type="dxa"/>
            <w:shd w:val="clear" w:color="auto" w:fill="E1D5C0"/>
          </w:tcPr>
          <w:p w14:paraId="7A8F7561" w14:textId="77777777" w:rsidR="00D20E08" w:rsidRDefault="0005330C">
            <w:pPr>
              <w:pStyle w:val="TableParagraph"/>
              <w:spacing w:before="56"/>
              <w:ind w:left="11" w:right="2"/>
              <w:rPr>
                <w:b/>
                <w:sz w:val="20"/>
              </w:rPr>
            </w:pPr>
            <w:r>
              <w:rPr>
                <w:b/>
                <w:spacing w:val="-10"/>
                <w:sz w:val="20"/>
              </w:rPr>
              <w:t>0</w:t>
            </w:r>
          </w:p>
        </w:tc>
        <w:tc>
          <w:tcPr>
            <w:tcW w:w="1440" w:type="dxa"/>
            <w:shd w:val="clear" w:color="auto" w:fill="E1D5C0"/>
          </w:tcPr>
          <w:p w14:paraId="7A8F7562" w14:textId="77777777" w:rsidR="00D20E08" w:rsidRDefault="0005330C">
            <w:pPr>
              <w:pStyle w:val="TableParagraph"/>
              <w:spacing w:before="56"/>
              <w:rPr>
                <w:b/>
                <w:sz w:val="20"/>
              </w:rPr>
            </w:pPr>
            <w:r>
              <w:rPr>
                <w:b/>
                <w:spacing w:val="-5"/>
                <w:sz w:val="20"/>
              </w:rPr>
              <w:t>N/A</w:t>
            </w:r>
          </w:p>
        </w:tc>
        <w:tc>
          <w:tcPr>
            <w:tcW w:w="1349" w:type="dxa"/>
            <w:shd w:val="clear" w:color="auto" w:fill="E1D5C0"/>
          </w:tcPr>
          <w:p w14:paraId="7A8F7563" w14:textId="77777777" w:rsidR="00D20E08" w:rsidRDefault="0005330C">
            <w:pPr>
              <w:pStyle w:val="TableParagraph"/>
              <w:spacing w:before="56"/>
              <w:rPr>
                <w:b/>
                <w:sz w:val="20"/>
              </w:rPr>
            </w:pPr>
            <w:r>
              <w:rPr>
                <w:b/>
                <w:spacing w:val="-5"/>
                <w:sz w:val="20"/>
              </w:rPr>
              <w:t>N/A</w:t>
            </w:r>
          </w:p>
        </w:tc>
        <w:tc>
          <w:tcPr>
            <w:tcW w:w="1351" w:type="dxa"/>
            <w:shd w:val="clear" w:color="auto" w:fill="E1D5C0"/>
          </w:tcPr>
          <w:p w14:paraId="7A8F7564" w14:textId="77777777" w:rsidR="00D20E08" w:rsidRDefault="0005330C">
            <w:pPr>
              <w:pStyle w:val="TableParagraph"/>
              <w:spacing w:before="56"/>
              <w:ind w:left="4"/>
              <w:rPr>
                <w:b/>
                <w:sz w:val="20"/>
              </w:rPr>
            </w:pPr>
            <w:r>
              <w:rPr>
                <w:b/>
                <w:spacing w:val="-10"/>
                <w:sz w:val="20"/>
              </w:rPr>
              <w:t>0</w:t>
            </w:r>
          </w:p>
        </w:tc>
        <w:tc>
          <w:tcPr>
            <w:tcW w:w="1258" w:type="dxa"/>
            <w:shd w:val="clear" w:color="auto" w:fill="E1D5C0"/>
          </w:tcPr>
          <w:p w14:paraId="7A8F7565" w14:textId="77777777" w:rsidR="00D20E08" w:rsidRDefault="0005330C">
            <w:pPr>
              <w:pStyle w:val="TableParagraph"/>
              <w:spacing w:before="56"/>
              <w:ind w:left="14" w:right="3"/>
              <w:rPr>
                <w:b/>
                <w:sz w:val="20"/>
              </w:rPr>
            </w:pPr>
            <w:r>
              <w:rPr>
                <w:b/>
                <w:spacing w:val="-10"/>
                <w:sz w:val="20"/>
              </w:rPr>
              <w:t>0</w:t>
            </w:r>
          </w:p>
        </w:tc>
      </w:tr>
      <w:tr w:rsidR="00D20E08" w14:paraId="7A8F756E" w14:textId="77777777">
        <w:trPr>
          <w:trHeight w:val="474"/>
        </w:trPr>
        <w:tc>
          <w:tcPr>
            <w:tcW w:w="2072" w:type="dxa"/>
            <w:vMerge/>
            <w:tcBorders>
              <w:top w:val="nil"/>
            </w:tcBorders>
            <w:shd w:val="clear" w:color="auto" w:fill="E1D5C0"/>
          </w:tcPr>
          <w:p w14:paraId="7A8F7567" w14:textId="77777777" w:rsidR="00D20E08" w:rsidRDefault="00D20E08">
            <w:pPr>
              <w:rPr>
                <w:sz w:val="2"/>
                <w:szCs w:val="2"/>
              </w:rPr>
            </w:pPr>
          </w:p>
        </w:tc>
        <w:tc>
          <w:tcPr>
            <w:tcW w:w="808" w:type="dxa"/>
            <w:shd w:val="clear" w:color="auto" w:fill="CCB790"/>
          </w:tcPr>
          <w:p w14:paraId="7A8F7568" w14:textId="580CD726" w:rsidR="00D20E08" w:rsidRDefault="0005330C">
            <w:pPr>
              <w:pStyle w:val="TableParagraph"/>
              <w:spacing w:before="109"/>
              <w:ind w:left="2" w:right="1"/>
              <w:rPr>
                <w:b/>
                <w:sz w:val="20"/>
              </w:rPr>
            </w:pPr>
            <w:r>
              <w:rPr>
                <w:b/>
                <w:spacing w:val="-4"/>
                <w:sz w:val="20"/>
              </w:rPr>
              <w:t>202</w:t>
            </w:r>
            <w:r w:rsidR="00576947">
              <w:rPr>
                <w:b/>
                <w:spacing w:val="-4"/>
                <w:sz w:val="20"/>
              </w:rPr>
              <w:t>5</w:t>
            </w:r>
          </w:p>
        </w:tc>
        <w:tc>
          <w:tcPr>
            <w:tcW w:w="1260" w:type="dxa"/>
            <w:shd w:val="clear" w:color="auto" w:fill="CCB790"/>
          </w:tcPr>
          <w:p w14:paraId="7A8F7569" w14:textId="58F424F9" w:rsidR="00D20E08" w:rsidRDefault="0000644A">
            <w:pPr>
              <w:pStyle w:val="TableParagraph"/>
              <w:spacing w:before="109"/>
              <w:ind w:left="11" w:right="2"/>
              <w:rPr>
                <w:b/>
                <w:sz w:val="20"/>
              </w:rPr>
            </w:pPr>
            <w:r>
              <w:rPr>
                <w:b/>
                <w:spacing w:val="-10"/>
                <w:sz w:val="20"/>
              </w:rPr>
              <w:t>1</w:t>
            </w:r>
          </w:p>
        </w:tc>
        <w:tc>
          <w:tcPr>
            <w:tcW w:w="1440" w:type="dxa"/>
            <w:shd w:val="clear" w:color="auto" w:fill="CCB790"/>
          </w:tcPr>
          <w:p w14:paraId="7A8F756A" w14:textId="77777777" w:rsidR="00D20E08" w:rsidRDefault="0005330C">
            <w:pPr>
              <w:pStyle w:val="TableParagraph"/>
              <w:spacing w:before="109"/>
              <w:rPr>
                <w:b/>
                <w:sz w:val="20"/>
              </w:rPr>
            </w:pPr>
            <w:r>
              <w:rPr>
                <w:b/>
                <w:spacing w:val="-5"/>
                <w:sz w:val="20"/>
              </w:rPr>
              <w:t>N/A</w:t>
            </w:r>
          </w:p>
        </w:tc>
        <w:tc>
          <w:tcPr>
            <w:tcW w:w="1349" w:type="dxa"/>
            <w:shd w:val="clear" w:color="auto" w:fill="CCB790"/>
          </w:tcPr>
          <w:p w14:paraId="7A8F756B" w14:textId="77777777" w:rsidR="00D20E08" w:rsidRDefault="0005330C">
            <w:pPr>
              <w:pStyle w:val="TableParagraph"/>
              <w:spacing w:before="109"/>
              <w:rPr>
                <w:b/>
                <w:sz w:val="20"/>
              </w:rPr>
            </w:pPr>
            <w:r>
              <w:rPr>
                <w:b/>
                <w:spacing w:val="-5"/>
                <w:sz w:val="20"/>
              </w:rPr>
              <w:t>N/A</w:t>
            </w:r>
          </w:p>
        </w:tc>
        <w:tc>
          <w:tcPr>
            <w:tcW w:w="1351" w:type="dxa"/>
            <w:shd w:val="clear" w:color="auto" w:fill="CCB790"/>
          </w:tcPr>
          <w:p w14:paraId="7A8F756C" w14:textId="77777777" w:rsidR="00D20E08" w:rsidRDefault="0005330C">
            <w:pPr>
              <w:pStyle w:val="TableParagraph"/>
              <w:spacing w:before="109"/>
              <w:ind w:left="4"/>
              <w:rPr>
                <w:b/>
                <w:sz w:val="20"/>
              </w:rPr>
            </w:pPr>
            <w:r>
              <w:rPr>
                <w:b/>
                <w:spacing w:val="-10"/>
                <w:sz w:val="20"/>
              </w:rPr>
              <w:t>0</w:t>
            </w:r>
          </w:p>
        </w:tc>
        <w:tc>
          <w:tcPr>
            <w:tcW w:w="1258" w:type="dxa"/>
            <w:shd w:val="clear" w:color="auto" w:fill="CCB790"/>
          </w:tcPr>
          <w:p w14:paraId="7A8F756D" w14:textId="77777777" w:rsidR="00D20E08" w:rsidRDefault="0005330C">
            <w:pPr>
              <w:pStyle w:val="TableParagraph"/>
              <w:spacing w:before="109"/>
              <w:ind w:left="14" w:right="3"/>
              <w:rPr>
                <w:b/>
                <w:sz w:val="20"/>
              </w:rPr>
            </w:pPr>
            <w:r>
              <w:rPr>
                <w:b/>
                <w:spacing w:val="-10"/>
                <w:sz w:val="20"/>
              </w:rPr>
              <w:t>0</w:t>
            </w:r>
          </w:p>
        </w:tc>
      </w:tr>
      <w:tr w:rsidR="00D20E08" w14:paraId="7A8F7578" w14:textId="77777777">
        <w:trPr>
          <w:trHeight w:val="373"/>
        </w:trPr>
        <w:tc>
          <w:tcPr>
            <w:tcW w:w="2072" w:type="dxa"/>
            <w:vMerge w:val="restart"/>
            <w:shd w:val="clear" w:color="auto" w:fill="E1D5C0"/>
          </w:tcPr>
          <w:p w14:paraId="7A8F756F" w14:textId="77777777" w:rsidR="00D20E08" w:rsidRDefault="00D20E08">
            <w:pPr>
              <w:pStyle w:val="TableParagraph"/>
              <w:spacing w:before="0"/>
              <w:ind w:left="0"/>
              <w:jc w:val="left"/>
              <w:rPr>
                <w:rFonts w:ascii="Georgia"/>
                <w:sz w:val="16"/>
              </w:rPr>
            </w:pPr>
          </w:p>
          <w:p w14:paraId="7A8F7570" w14:textId="77777777" w:rsidR="00D20E08" w:rsidRDefault="00D20E08">
            <w:pPr>
              <w:pStyle w:val="TableParagraph"/>
              <w:spacing w:before="103"/>
              <w:ind w:left="0"/>
              <w:jc w:val="left"/>
              <w:rPr>
                <w:rFonts w:ascii="Georgia"/>
                <w:sz w:val="16"/>
              </w:rPr>
            </w:pPr>
          </w:p>
          <w:p w14:paraId="7A8F7571" w14:textId="77777777" w:rsidR="00D20E08" w:rsidRDefault="0005330C">
            <w:pPr>
              <w:pStyle w:val="TableParagraph"/>
              <w:spacing w:before="1"/>
              <w:ind w:left="262"/>
              <w:jc w:val="left"/>
              <w:rPr>
                <w:rFonts w:ascii="Georgia"/>
                <w:sz w:val="16"/>
              </w:rPr>
            </w:pPr>
            <w:r>
              <w:rPr>
                <w:rFonts w:ascii="Georgia"/>
                <w:sz w:val="16"/>
              </w:rPr>
              <w:t>Disciplinary</w:t>
            </w:r>
            <w:r>
              <w:rPr>
                <w:rFonts w:ascii="Georgia"/>
                <w:spacing w:val="-9"/>
                <w:sz w:val="16"/>
              </w:rPr>
              <w:t xml:space="preserve"> </w:t>
            </w:r>
            <w:r>
              <w:rPr>
                <w:rFonts w:ascii="Georgia"/>
                <w:spacing w:val="-2"/>
                <w:sz w:val="16"/>
              </w:rPr>
              <w:t>Referrals</w:t>
            </w:r>
          </w:p>
        </w:tc>
        <w:tc>
          <w:tcPr>
            <w:tcW w:w="808" w:type="dxa"/>
            <w:shd w:val="clear" w:color="auto" w:fill="E1D5C0"/>
          </w:tcPr>
          <w:p w14:paraId="7A8F7572" w14:textId="2786CAE4" w:rsidR="00D20E08" w:rsidRDefault="0005330C">
            <w:pPr>
              <w:pStyle w:val="TableParagraph"/>
              <w:ind w:left="2" w:right="1"/>
              <w:rPr>
                <w:b/>
                <w:sz w:val="20"/>
              </w:rPr>
            </w:pPr>
            <w:r>
              <w:rPr>
                <w:b/>
                <w:spacing w:val="-4"/>
                <w:sz w:val="20"/>
              </w:rPr>
              <w:t>20</w:t>
            </w:r>
            <w:r w:rsidR="005D67C0">
              <w:rPr>
                <w:b/>
                <w:spacing w:val="-4"/>
                <w:sz w:val="20"/>
              </w:rPr>
              <w:t>23</w:t>
            </w:r>
          </w:p>
        </w:tc>
        <w:tc>
          <w:tcPr>
            <w:tcW w:w="1260" w:type="dxa"/>
            <w:shd w:val="clear" w:color="auto" w:fill="E1D5C0"/>
          </w:tcPr>
          <w:p w14:paraId="7A8F7573" w14:textId="792262EB" w:rsidR="00D20E08" w:rsidRDefault="005D67C0">
            <w:pPr>
              <w:pStyle w:val="TableParagraph"/>
              <w:ind w:left="11" w:right="3"/>
              <w:rPr>
                <w:b/>
                <w:sz w:val="20"/>
              </w:rPr>
            </w:pPr>
            <w:r>
              <w:rPr>
                <w:b/>
                <w:sz w:val="20"/>
              </w:rPr>
              <w:t>0</w:t>
            </w:r>
          </w:p>
        </w:tc>
        <w:tc>
          <w:tcPr>
            <w:tcW w:w="1440" w:type="dxa"/>
            <w:shd w:val="clear" w:color="auto" w:fill="E1D5C0"/>
          </w:tcPr>
          <w:p w14:paraId="7A8F7574" w14:textId="77777777" w:rsidR="00D20E08" w:rsidRDefault="0005330C">
            <w:pPr>
              <w:pStyle w:val="TableParagraph"/>
              <w:rPr>
                <w:b/>
                <w:sz w:val="20"/>
              </w:rPr>
            </w:pPr>
            <w:r>
              <w:rPr>
                <w:b/>
                <w:spacing w:val="-5"/>
                <w:sz w:val="20"/>
              </w:rPr>
              <w:t>N/A</w:t>
            </w:r>
          </w:p>
        </w:tc>
        <w:tc>
          <w:tcPr>
            <w:tcW w:w="1349" w:type="dxa"/>
            <w:shd w:val="clear" w:color="auto" w:fill="E1D5C0"/>
          </w:tcPr>
          <w:p w14:paraId="7A8F7575" w14:textId="77777777" w:rsidR="00D20E08" w:rsidRDefault="0005330C">
            <w:pPr>
              <w:pStyle w:val="TableParagraph"/>
              <w:rPr>
                <w:b/>
                <w:sz w:val="20"/>
              </w:rPr>
            </w:pPr>
            <w:r>
              <w:rPr>
                <w:b/>
                <w:spacing w:val="-5"/>
                <w:sz w:val="20"/>
              </w:rPr>
              <w:t>N/A</w:t>
            </w:r>
          </w:p>
        </w:tc>
        <w:tc>
          <w:tcPr>
            <w:tcW w:w="1351" w:type="dxa"/>
            <w:shd w:val="clear" w:color="auto" w:fill="E1D5C0"/>
          </w:tcPr>
          <w:p w14:paraId="7A8F7576" w14:textId="77777777" w:rsidR="00D20E08" w:rsidRDefault="0005330C">
            <w:pPr>
              <w:pStyle w:val="TableParagraph"/>
              <w:ind w:left="4"/>
              <w:rPr>
                <w:b/>
                <w:sz w:val="20"/>
              </w:rPr>
            </w:pPr>
            <w:r>
              <w:rPr>
                <w:b/>
                <w:spacing w:val="-10"/>
                <w:sz w:val="20"/>
              </w:rPr>
              <w:t>0</w:t>
            </w:r>
          </w:p>
        </w:tc>
        <w:tc>
          <w:tcPr>
            <w:tcW w:w="1258" w:type="dxa"/>
            <w:shd w:val="clear" w:color="auto" w:fill="E1D5C0"/>
          </w:tcPr>
          <w:p w14:paraId="7A8F7577" w14:textId="77777777" w:rsidR="00D20E08" w:rsidRDefault="0005330C">
            <w:pPr>
              <w:pStyle w:val="TableParagraph"/>
              <w:ind w:left="14" w:right="3"/>
              <w:rPr>
                <w:b/>
                <w:sz w:val="20"/>
              </w:rPr>
            </w:pPr>
            <w:r>
              <w:rPr>
                <w:b/>
                <w:spacing w:val="-10"/>
                <w:sz w:val="20"/>
              </w:rPr>
              <w:t>0</w:t>
            </w:r>
          </w:p>
        </w:tc>
      </w:tr>
      <w:tr w:rsidR="00D20E08" w14:paraId="7A8F7580" w14:textId="77777777">
        <w:trPr>
          <w:trHeight w:val="374"/>
        </w:trPr>
        <w:tc>
          <w:tcPr>
            <w:tcW w:w="2072" w:type="dxa"/>
            <w:vMerge/>
            <w:tcBorders>
              <w:top w:val="nil"/>
            </w:tcBorders>
            <w:shd w:val="clear" w:color="auto" w:fill="E1D5C0"/>
          </w:tcPr>
          <w:p w14:paraId="7A8F7579" w14:textId="77777777" w:rsidR="00D20E08" w:rsidRDefault="00D20E08">
            <w:pPr>
              <w:rPr>
                <w:sz w:val="2"/>
                <w:szCs w:val="2"/>
              </w:rPr>
            </w:pPr>
          </w:p>
        </w:tc>
        <w:tc>
          <w:tcPr>
            <w:tcW w:w="808" w:type="dxa"/>
            <w:shd w:val="clear" w:color="auto" w:fill="E1D5C0"/>
          </w:tcPr>
          <w:p w14:paraId="7A8F757A" w14:textId="09E9BAC3" w:rsidR="00D20E08" w:rsidRDefault="0005330C">
            <w:pPr>
              <w:pStyle w:val="TableParagraph"/>
              <w:ind w:left="2" w:right="1"/>
              <w:rPr>
                <w:b/>
                <w:sz w:val="20"/>
              </w:rPr>
            </w:pPr>
            <w:r>
              <w:rPr>
                <w:b/>
                <w:spacing w:val="-4"/>
                <w:sz w:val="20"/>
              </w:rPr>
              <w:t>202</w:t>
            </w:r>
            <w:r w:rsidR="00576947">
              <w:rPr>
                <w:b/>
                <w:spacing w:val="-4"/>
                <w:sz w:val="20"/>
              </w:rPr>
              <w:t>4</w:t>
            </w:r>
          </w:p>
        </w:tc>
        <w:tc>
          <w:tcPr>
            <w:tcW w:w="1260" w:type="dxa"/>
            <w:shd w:val="clear" w:color="auto" w:fill="E1D5C0"/>
          </w:tcPr>
          <w:p w14:paraId="7A8F757B" w14:textId="77777777" w:rsidR="00D20E08" w:rsidRDefault="0005330C">
            <w:pPr>
              <w:pStyle w:val="TableParagraph"/>
              <w:ind w:left="11" w:right="2"/>
              <w:rPr>
                <w:b/>
                <w:sz w:val="20"/>
              </w:rPr>
            </w:pPr>
            <w:r>
              <w:rPr>
                <w:b/>
                <w:spacing w:val="-10"/>
                <w:sz w:val="20"/>
              </w:rPr>
              <w:t>0</w:t>
            </w:r>
          </w:p>
        </w:tc>
        <w:tc>
          <w:tcPr>
            <w:tcW w:w="1440" w:type="dxa"/>
            <w:shd w:val="clear" w:color="auto" w:fill="E1D5C0"/>
          </w:tcPr>
          <w:p w14:paraId="7A8F757C" w14:textId="77777777" w:rsidR="00D20E08" w:rsidRDefault="0005330C">
            <w:pPr>
              <w:pStyle w:val="TableParagraph"/>
              <w:rPr>
                <w:b/>
                <w:sz w:val="20"/>
              </w:rPr>
            </w:pPr>
            <w:r>
              <w:rPr>
                <w:b/>
                <w:spacing w:val="-5"/>
                <w:sz w:val="20"/>
              </w:rPr>
              <w:t>N/A</w:t>
            </w:r>
          </w:p>
        </w:tc>
        <w:tc>
          <w:tcPr>
            <w:tcW w:w="1349" w:type="dxa"/>
            <w:shd w:val="clear" w:color="auto" w:fill="E1D5C0"/>
          </w:tcPr>
          <w:p w14:paraId="7A8F757D" w14:textId="77777777" w:rsidR="00D20E08" w:rsidRDefault="0005330C">
            <w:pPr>
              <w:pStyle w:val="TableParagraph"/>
              <w:rPr>
                <w:b/>
                <w:sz w:val="20"/>
              </w:rPr>
            </w:pPr>
            <w:r>
              <w:rPr>
                <w:b/>
                <w:spacing w:val="-5"/>
                <w:sz w:val="20"/>
              </w:rPr>
              <w:t>N/A</w:t>
            </w:r>
          </w:p>
        </w:tc>
        <w:tc>
          <w:tcPr>
            <w:tcW w:w="1351" w:type="dxa"/>
            <w:shd w:val="clear" w:color="auto" w:fill="E1D5C0"/>
          </w:tcPr>
          <w:p w14:paraId="7A8F757E" w14:textId="77777777" w:rsidR="00D20E08" w:rsidRDefault="0005330C">
            <w:pPr>
              <w:pStyle w:val="TableParagraph"/>
              <w:ind w:left="4"/>
              <w:rPr>
                <w:b/>
                <w:sz w:val="20"/>
              </w:rPr>
            </w:pPr>
            <w:r>
              <w:rPr>
                <w:b/>
                <w:spacing w:val="-10"/>
                <w:sz w:val="20"/>
              </w:rPr>
              <w:t>0</w:t>
            </w:r>
          </w:p>
        </w:tc>
        <w:tc>
          <w:tcPr>
            <w:tcW w:w="1258" w:type="dxa"/>
            <w:shd w:val="clear" w:color="auto" w:fill="E1D5C0"/>
          </w:tcPr>
          <w:p w14:paraId="7A8F757F" w14:textId="77777777" w:rsidR="00D20E08" w:rsidRDefault="0005330C">
            <w:pPr>
              <w:pStyle w:val="TableParagraph"/>
              <w:ind w:left="14" w:right="3"/>
              <w:rPr>
                <w:b/>
                <w:sz w:val="20"/>
              </w:rPr>
            </w:pPr>
            <w:r>
              <w:rPr>
                <w:b/>
                <w:spacing w:val="-10"/>
                <w:sz w:val="20"/>
              </w:rPr>
              <w:t>0</w:t>
            </w:r>
          </w:p>
        </w:tc>
      </w:tr>
      <w:tr w:rsidR="00D20E08" w14:paraId="7A8F7588" w14:textId="77777777">
        <w:trPr>
          <w:trHeight w:val="373"/>
        </w:trPr>
        <w:tc>
          <w:tcPr>
            <w:tcW w:w="2072" w:type="dxa"/>
            <w:vMerge/>
            <w:tcBorders>
              <w:top w:val="nil"/>
            </w:tcBorders>
            <w:shd w:val="clear" w:color="auto" w:fill="E1D5C0"/>
          </w:tcPr>
          <w:p w14:paraId="7A8F7581" w14:textId="77777777" w:rsidR="00D20E08" w:rsidRDefault="00D20E08">
            <w:pPr>
              <w:rPr>
                <w:sz w:val="2"/>
                <w:szCs w:val="2"/>
              </w:rPr>
            </w:pPr>
          </w:p>
        </w:tc>
        <w:tc>
          <w:tcPr>
            <w:tcW w:w="808" w:type="dxa"/>
            <w:shd w:val="clear" w:color="auto" w:fill="CCB790"/>
          </w:tcPr>
          <w:p w14:paraId="7A8F7582" w14:textId="506CECDF" w:rsidR="00D20E08" w:rsidRDefault="0005330C">
            <w:pPr>
              <w:pStyle w:val="TableParagraph"/>
              <w:ind w:left="2" w:right="1"/>
              <w:rPr>
                <w:b/>
                <w:sz w:val="20"/>
              </w:rPr>
            </w:pPr>
            <w:r>
              <w:rPr>
                <w:b/>
                <w:spacing w:val="-4"/>
                <w:sz w:val="20"/>
              </w:rPr>
              <w:t>202</w:t>
            </w:r>
            <w:r w:rsidR="00576947">
              <w:rPr>
                <w:b/>
                <w:spacing w:val="-4"/>
                <w:sz w:val="20"/>
              </w:rPr>
              <w:t>5</w:t>
            </w:r>
          </w:p>
        </w:tc>
        <w:tc>
          <w:tcPr>
            <w:tcW w:w="1260" w:type="dxa"/>
            <w:shd w:val="clear" w:color="auto" w:fill="CCB790"/>
          </w:tcPr>
          <w:p w14:paraId="7A8F7583" w14:textId="77777777" w:rsidR="00D20E08" w:rsidRDefault="0005330C">
            <w:pPr>
              <w:pStyle w:val="TableParagraph"/>
              <w:ind w:left="11" w:right="2"/>
              <w:rPr>
                <w:b/>
                <w:sz w:val="20"/>
              </w:rPr>
            </w:pPr>
            <w:r>
              <w:rPr>
                <w:b/>
                <w:spacing w:val="-10"/>
                <w:sz w:val="20"/>
              </w:rPr>
              <w:t>0</w:t>
            </w:r>
          </w:p>
        </w:tc>
        <w:tc>
          <w:tcPr>
            <w:tcW w:w="1440" w:type="dxa"/>
            <w:shd w:val="clear" w:color="auto" w:fill="CCB790"/>
          </w:tcPr>
          <w:p w14:paraId="7A8F7584" w14:textId="77777777" w:rsidR="00D20E08" w:rsidRDefault="0005330C">
            <w:pPr>
              <w:pStyle w:val="TableParagraph"/>
              <w:rPr>
                <w:b/>
                <w:sz w:val="20"/>
              </w:rPr>
            </w:pPr>
            <w:r>
              <w:rPr>
                <w:b/>
                <w:spacing w:val="-5"/>
                <w:sz w:val="20"/>
              </w:rPr>
              <w:t>N/A</w:t>
            </w:r>
          </w:p>
        </w:tc>
        <w:tc>
          <w:tcPr>
            <w:tcW w:w="1349" w:type="dxa"/>
            <w:shd w:val="clear" w:color="auto" w:fill="CCB790"/>
          </w:tcPr>
          <w:p w14:paraId="7A8F7585" w14:textId="77777777" w:rsidR="00D20E08" w:rsidRDefault="0005330C">
            <w:pPr>
              <w:pStyle w:val="TableParagraph"/>
              <w:rPr>
                <w:b/>
                <w:sz w:val="20"/>
              </w:rPr>
            </w:pPr>
            <w:r>
              <w:rPr>
                <w:b/>
                <w:spacing w:val="-5"/>
                <w:sz w:val="20"/>
              </w:rPr>
              <w:t>N/A</w:t>
            </w:r>
          </w:p>
        </w:tc>
        <w:tc>
          <w:tcPr>
            <w:tcW w:w="1351" w:type="dxa"/>
            <w:shd w:val="clear" w:color="auto" w:fill="CCB790"/>
          </w:tcPr>
          <w:p w14:paraId="7A8F7586" w14:textId="77777777" w:rsidR="00D20E08" w:rsidRDefault="0005330C">
            <w:pPr>
              <w:pStyle w:val="TableParagraph"/>
              <w:ind w:left="4"/>
              <w:rPr>
                <w:b/>
                <w:sz w:val="20"/>
              </w:rPr>
            </w:pPr>
            <w:r>
              <w:rPr>
                <w:b/>
                <w:spacing w:val="-10"/>
                <w:sz w:val="20"/>
              </w:rPr>
              <w:t>0</w:t>
            </w:r>
          </w:p>
        </w:tc>
        <w:tc>
          <w:tcPr>
            <w:tcW w:w="1258" w:type="dxa"/>
            <w:shd w:val="clear" w:color="auto" w:fill="CCB790"/>
          </w:tcPr>
          <w:p w14:paraId="7A8F7587" w14:textId="77777777" w:rsidR="00D20E08" w:rsidRDefault="0005330C">
            <w:pPr>
              <w:pStyle w:val="TableParagraph"/>
              <w:ind w:left="14" w:right="3"/>
              <w:rPr>
                <w:b/>
                <w:sz w:val="20"/>
              </w:rPr>
            </w:pPr>
            <w:r>
              <w:rPr>
                <w:b/>
                <w:spacing w:val="-10"/>
                <w:sz w:val="20"/>
              </w:rPr>
              <w:t>0</w:t>
            </w:r>
          </w:p>
        </w:tc>
      </w:tr>
      <w:tr w:rsidR="00D20E08" w14:paraId="7A8F758A" w14:textId="77777777">
        <w:trPr>
          <w:trHeight w:val="119"/>
        </w:trPr>
        <w:tc>
          <w:tcPr>
            <w:tcW w:w="9538" w:type="dxa"/>
            <w:gridSpan w:val="7"/>
            <w:tcBorders>
              <w:left w:val="nil"/>
              <w:bottom w:val="nil"/>
              <w:right w:val="nil"/>
            </w:tcBorders>
          </w:tcPr>
          <w:p w14:paraId="7A8F7589" w14:textId="77777777" w:rsidR="00D20E08" w:rsidRDefault="00D20E08">
            <w:pPr>
              <w:pStyle w:val="TableParagraph"/>
              <w:spacing w:before="0"/>
              <w:ind w:left="0"/>
              <w:jc w:val="left"/>
              <w:rPr>
                <w:rFonts w:ascii="Times New Roman"/>
                <w:sz w:val="6"/>
              </w:rPr>
            </w:pPr>
          </w:p>
        </w:tc>
      </w:tr>
      <w:tr w:rsidR="00D20E08" w14:paraId="7A8F758C" w14:textId="77777777">
        <w:trPr>
          <w:trHeight w:val="436"/>
        </w:trPr>
        <w:tc>
          <w:tcPr>
            <w:tcW w:w="9538" w:type="dxa"/>
            <w:gridSpan w:val="7"/>
            <w:tcBorders>
              <w:top w:val="nil"/>
              <w:left w:val="nil"/>
              <w:bottom w:val="nil"/>
              <w:right w:val="nil"/>
            </w:tcBorders>
            <w:shd w:val="clear" w:color="auto" w:fill="8E6E3D"/>
          </w:tcPr>
          <w:p w14:paraId="7A8F758B" w14:textId="77777777" w:rsidR="00D20E08" w:rsidRDefault="0005330C">
            <w:pPr>
              <w:pStyle w:val="TableParagraph"/>
              <w:spacing w:before="61"/>
              <w:ind w:left="94"/>
              <w:jc w:val="left"/>
              <w:rPr>
                <w:b/>
                <w:sz w:val="24"/>
              </w:rPr>
            </w:pPr>
            <w:bookmarkStart w:id="36" w:name="PURDUE_UNIVERSITY_NORTHWEST_POLICE_DEPAR"/>
            <w:bookmarkStart w:id="37" w:name="_bookmark17"/>
            <w:bookmarkEnd w:id="36"/>
            <w:bookmarkEnd w:id="37"/>
            <w:r>
              <w:rPr>
                <w:b/>
                <w:color w:val="FFFFFF"/>
                <w:spacing w:val="11"/>
                <w:sz w:val="24"/>
              </w:rPr>
              <w:t>PURDUE</w:t>
            </w:r>
            <w:r>
              <w:rPr>
                <w:b/>
                <w:color w:val="FFFFFF"/>
                <w:spacing w:val="24"/>
                <w:sz w:val="24"/>
              </w:rPr>
              <w:t xml:space="preserve"> </w:t>
            </w:r>
            <w:r>
              <w:rPr>
                <w:b/>
                <w:color w:val="FFFFFF"/>
                <w:spacing w:val="13"/>
                <w:sz w:val="24"/>
              </w:rPr>
              <w:t>UNIVERSITY</w:t>
            </w:r>
            <w:r>
              <w:rPr>
                <w:b/>
                <w:color w:val="FFFFFF"/>
                <w:spacing w:val="22"/>
                <w:sz w:val="24"/>
              </w:rPr>
              <w:t xml:space="preserve"> </w:t>
            </w:r>
            <w:r>
              <w:rPr>
                <w:b/>
                <w:color w:val="FFFFFF"/>
                <w:spacing w:val="12"/>
                <w:sz w:val="24"/>
              </w:rPr>
              <w:t>NORTHWEST</w:t>
            </w:r>
            <w:r>
              <w:rPr>
                <w:b/>
                <w:color w:val="FFFFFF"/>
                <w:spacing w:val="26"/>
                <w:sz w:val="24"/>
              </w:rPr>
              <w:t xml:space="preserve"> </w:t>
            </w:r>
            <w:r>
              <w:rPr>
                <w:b/>
                <w:color w:val="FFFFFF"/>
                <w:spacing w:val="11"/>
                <w:sz w:val="24"/>
              </w:rPr>
              <w:t>POLICE</w:t>
            </w:r>
            <w:r>
              <w:rPr>
                <w:b/>
                <w:color w:val="FFFFFF"/>
                <w:spacing w:val="26"/>
                <w:sz w:val="24"/>
              </w:rPr>
              <w:t xml:space="preserve"> </w:t>
            </w:r>
            <w:r>
              <w:rPr>
                <w:b/>
                <w:color w:val="FFFFFF"/>
                <w:spacing w:val="11"/>
                <w:sz w:val="24"/>
              </w:rPr>
              <w:t>DEPARTMENT</w:t>
            </w:r>
          </w:p>
        </w:tc>
      </w:tr>
    </w:tbl>
    <w:p w14:paraId="7A8F758D" w14:textId="77777777" w:rsidR="00D20E08" w:rsidRDefault="0005330C">
      <w:pPr>
        <w:pStyle w:val="BodyText"/>
        <w:spacing w:before="146" w:line="276" w:lineRule="auto"/>
        <w:ind w:left="359" w:right="356"/>
        <w:jc w:val="both"/>
      </w:pPr>
      <w:r>
        <w:t>Purdue</w:t>
      </w:r>
      <w:r>
        <w:rPr>
          <w:spacing w:val="-10"/>
        </w:rPr>
        <w:t xml:space="preserve"> </w:t>
      </w:r>
      <w:r>
        <w:t>University</w:t>
      </w:r>
      <w:r>
        <w:rPr>
          <w:spacing w:val="-11"/>
        </w:rPr>
        <w:t xml:space="preserve"> </w:t>
      </w:r>
      <w:r>
        <w:t>Northwest</w:t>
      </w:r>
      <w:r>
        <w:rPr>
          <w:spacing w:val="-8"/>
        </w:rPr>
        <w:t xml:space="preserve"> </w:t>
      </w:r>
      <w:r>
        <w:t>Police</w:t>
      </w:r>
      <w:r>
        <w:rPr>
          <w:spacing w:val="-10"/>
        </w:rPr>
        <w:t xml:space="preserve"> </w:t>
      </w:r>
      <w:r>
        <w:t>Department</w:t>
      </w:r>
      <w:r>
        <w:rPr>
          <w:spacing w:val="-8"/>
        </w:rPr>
        <w:t xml:space="preserve"> </w:t>
      </w:r>
      <w:r>
        <w:t>(PNWPD)</w:t>
      </w:r>
      <w:r>
        <w:rPr>
          <w:spacing w:val="-10"/>
        </w:rPr>
        <w:t xml:space="preserve"> </w:t>
      </w:r>
      <w:r>
        <w:t>maintains</w:t>
      </w:r>
      <w:r>
        <w:rPr>
          <w:spacing w:val="-8"/>
        </w:rPr>
        <w:t xml:space="preserve"> </w:t>
      </w:r>
      <w:r>
        <w:t>its</w:t>
      </w:r>
      <w:r>
        <w:rPr>
          <w:spacing w:val="-8"/>
        </w:rPr>
        <w:t xml:space="preserve"> </w:t>
      </w:r>
      <w:r>
        <w:t>own</w:t>
      </w:r>
      <w:r>
        <w:rPr>
          <w:spacing w:val="-10"/>
        </w:rPr>
        <w:t xml:space="preserve"> </w:t>
      </w:r>
      <w:r>
        <w:t>professional</w:t>
      </w:r>
      <w:r>
        <w:rPr>
          <w:spacing w:val="-9"/>
        </w:rPr>
        <w:t xml:space="preserve"> </w:t>
      </w:r>
      <w:r>
        <w:t>police agency. State law grants PNWPD officers the same powers of arrest and law enforcement as granted to other city and county police officers. PNWPD uses advanced equipment, techniques, and technology to perform its duties.</w:t>
      </w:r>
    </w:p>
    <w:p w14:paraId="7A8F758E" w14:textId="77777777" w:rsidR="00D20E08" w:rsidRDefault="0005330C">
      <w:pPr>
        <w:pStyle w:val="BodyText"/>
        <w:spacing w:before="5"/>
        <w:rPr>
          <w:sz w:val="8"/>
        </w:rPr>
      </w:pPr>
      <w:r>
        <w:rPr>
          <w:noProof/>
          <w:sz w:val="8"/>
        </w:rPr>
        <mc:AlternateContent>
          <mc:Choice Requires="wps">
            <w:drawing>
              <wp:anchor distT="0" distB="0" distL="0" distR="0" simplePos="0" relativeHeight="487593984" behindDoc="1" locked="0" layoutInCell="1" allowOverlap="1" wp14:anchorId="7A8F7BDC" wp14:editId="7A8F7BDD">
                <wp:simplePos x="0" y="0"/>
                <wp:positionH relativeFrom="page">
                  <wp:posOffset>858011</wp:posOffset>
                </wp:positionH>
                <wp:positionV relativeFrom="paragraph">
                  <wp:posOffset>76412</wp:posOffset>
                </wp:positionV>
                <wp:extent cx="6056630" cy="27622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CE" w14:textId="77777777" w:rsidR="00D20E08" w:rsidRDefault="0005330C">
                            <w:pPr>
                              <w:spacing w:before="61"/>
                              <w:ind w:left="88"/>
                              <w:rPr>
                                <w:rFonts w:ascii="Franklin Gothic Demi Cond"/>
                                <w:b/>
                                <w:color w:val="000000"/>
                                <w:sz w:val="24"/>
                              </w:rPr>
                            </w:pPr>
                            <w:bookmarkStart w:id="38" w:name="JURISDICTION,_ROLE,_AUTHORITY,_AND_TRAIN"/>
                            <w:bookmarkStart w:id="39" w:name="_bookmark18"/>
                            <w:bookmarkEnd w:id="38"/>
                            <w:bookmarkEnd w:id="39"/>
                            <w:r>
                              <w:rPr>
                                <w:rFonts w:ascii="Franklin Gothic Demi Cond"/>
                                <w:b/>
                                <w:color w:val="000000"/>
                                <w:spacing w:val="13"/>
                                <w:sz w:val="24"/>
                              </w:rPr>
                              <w:t>JURISDICTION,</w:t>
                            </w:r>
                            <w:r>
                              <w:rPr>
                                <w:rFonts w:ascii="Franklin Gothic Demi Cond"/>
                                <w:b/>
                                <w:color w:val="000000"/>
                                <w:spacing w:val="23"/>
                                <w:sz w:val="24"/>
                              </w:rPr>
                              <w:t xml:space="preserve"> </w:t>
                            </w:r>
                            <w:r>
                              <w:rPr>
                                <w:rFonts w:ascii="Franklin Gothic Demi Cond"/>
                                <w:b/>
                                <w:color w:val="000000"/>
                                <w:spacing w:val="11"/>
                                <w:sz w:val="24"/>
                              </w:rPr>
                              <w:t>ROLE,</w:t>
                            </w:r>
                            <w:r>
                              <w:rPr>
                                <w:rFonts w:ascii="Franklin Gothic Demi Cond"/>
                                <w:b/>
                                <w:color w:val="000000"/>
                                <w:spacing w:val="24"/>
                                <w:sz w:val="24"/>
                              </w:rPr>
                              <w:t xml:space="preserve"> </w:t>
                            </w:r>
                            <w:r>
                              <w:rPr>
                                <w:rFonts w:ascii="Franklin Gothic Demi Cond"/>
                                <w:b/>
                                <w:color w:val="000000"/>
                                <w:spacing w:val="12"/>
                                <w:sz w:val="24"/>
                              </w:rPr>
                              <w:t>AUTHORITY,</w:t>
                            </w:r>
                            <w:r>
                              <w:rPr>
                                <w:rFonts w:ascii="Franklin Gothic Demi Cond"/>
                                <w:b/>
                                <w:color w:val="000000"/>
                                <w:spacing w:val="23"/>
                                <w:sz w:val="24"/>
                              </w:rPr>
                              <w:t xml:space="preserve"> </w:t>
                            </w:r>
                            <w:r>
                              <w:rPr>
                                <w:rFonts w:ascii="Franklin Gothic Demi Cond"/>
                                <w:b/>
                                <w:color w:val="000000"/>
                                <w:spacing w:val="9"/>
                                <w:sz w:val="24"/>
                              </w:rPr>
                              <w:t>AND</w:t>
                            </w:r>
                            <w:r>
                              <w:rPr>
                                <w:rFonts w:ascii="Franklin Gothic Demi Cond"/>
                                <w:b/>
                                <w:color w:val="000000"/>
                                <w:spacing w:val="25"/>
                                <w:sz w:val="24"/>
                              </w:rPr>
                              <w:t xml:space="preserve"> </w:t>
                            </w:r>
                            <w:r>
                              <w:rPr>
                                <w:rFonts w:ascii="Franklin Gothic Demi Cond"/>
                                <w:b/>
                                <w:color w:val="000000"/>
                                <w:spacing w:val="12"/>
                                <w:sz w:val="24"/>
                              </w:rPr>
                              <w:t>TRAINING</w:t>
                            </w:r>
                          </w:p>
                        </w:txbxContent>
                      </wps:txbx>
                      <wps:bodyPr wrap="square" lIns="0" tIns="0" rIns="0" bIns="0" rtlCol="0">
                        <a:noAutofit/>
                      </wps:bodyPr>
                    </wps:wsp>
                  </a:graphicData>
                </a:graphic>
              </wp:anchor>
            </w:drawing>
          </mc:Choice>
          <mc:Fallback>
            <w:pict>
              <v:shape w14:anchorId="7A8F7BDC" id="Textbox 15" o:spid="_x0000_s1032" type="#_x0000_t202" style="position:absolute;margin-left:67.55pt;margin-top:6pt;width:476.9pt;height:21.7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e1wtgEAAFY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" fillcolor="#c4bec0" stroked="f">
                <v:textbox inset="0,0,0,0">
                  <w:txbxContent>
                    <w:p w14:paraId="7A8F7CCE" w14:textId="77777777" w:rsidR="00D20E08" w:rsidRDefault="0005330C">
                      <w:pPr>
                        <w:spacing w:before="61"/>
                        <w:ind w:left="88"/>
                        <w:rPr>
                          <w:rFonts w:ascii="Franklin Gothic Demi Cond"/>
                          <w:b/>
                          <w:color w:val="000000"/>
                          <w:sz w:val="24"/>
                        </w:rPr>
                      </w:pPr>
                      <w:bookmarkStart w:id="40" w:name="JURISDICTION,_ROLE,_AUTHORITY,_AND_TRAIN"/>
                      <w:bookmarkStart w:id="41" w:name="_bookmark18"/>
                      <w:bookmarkEnd w:id="40"/>
                      <w:bookmarkEnd w:id="41"/>
                      <w:r>
                        <w:rPr>
                          <w:rFonts w:ascii="Franklin Gothic Demi Cond"/>
                          <w:b/>
                          <w:color w:val="000000"/>
                          <w:spacing w:val="13"/>
                          <w:sz w:val="24"/>
                        </w:rPr>
                        <w:t>JURISDICTION,</w:t>
                      </w:r>
                      <w:r>
                        <w:rPr>
                          <w:rFonts w:ascii="Franklin Gothic Demi Cond"/>
                          <w:b/>
                          <w:color w:val="000000"/>
                          <w:spacing w:val="23"/>
                          <w:sz w:val="24"/>
                        </w:rPr>
                        <w:t xml:space="preserve"> </w:t>
                      </w:r>
                      <w:r>
                        <w:rPr>
                          <w:rFonts w:ascii="Franklin Gothic Demi Cond"/>
                          <w:b/>
                          <w:color w:val="000000"/>
                          <w:spacing w:val="11"/>
                          <w:sz w:val="24"/>
                        </w:rPr>
                        <w:t>ROLE,</w:t>
                      </w:r>
                      <w:r>
                        <w:rPr>
                          <w:rFonts w:ascii="Franklin Gothic Demi Cond"/>
                          <w:b/>
                          <w:color w:val="000000"/>
                          <w:spacing w:val="24"/>
                          <w:sz w:val="24"/>
                        </w:rPr>
                        <w:t xml:space="preserve"> </w:t>
                      </w:r>
                      <w:r>
                        <w:rPr>
                          <w:rFonts w:ascii="Franklin Gothic Demi Cond"/>
                          <w:b/>
                          <w:color w:val="000000"/>
                          <w:spacing w:val="12"/>
                          <w:sz w:val="24"/>
                        </w:rPr>
                        <w:t>AUTHORITY,</w:t>
                      </w:r>
                      <w:r>
                        <w:rPr>
                          <w:rFonts w:ascii="Franklin Gothic Demi Cond"/>
                          <w:b/>
                          <w:color w:val="000000"/>
                          <w:spacing w:val="23"/>
                          <w:sz w:val="24"/>
                        </w:rPr>
                        <w:t xml:space="preserve"> </w:t>
                      </w:r>
                      <w:r>
                        <w:rPr>
                          <w:rFonts w:ascii="Franklin Gothic Demi Cond"/>
                          <w:b/>
                          <w:color w:val="000000"/>
                          <w:spacing w:val="9"/>
                          <w:sz w:val="24"/>
                        </w:rPr>
                        <w:t>AND</w:t>
                      </w:r>
                      <w:r>
                        <w:rPr>
                          <w:rFonts w:ascii="Franklin Gothic Demi Cond"/>
                          <w:b/>
                          <w:color w:val="000000"/>
                          <w:spacing w:val="25"/>
                          <w:sz w:val="24"/>
                        </w:rPr>
                        <w:t xml:space="preserve"> </w:t>
                      </w:r>
                      <w:r>
                        <w:rPr>
                          <w:rFonts w:ascii="Franklin Gothic Demi Cond"/>
                          <w:b/>
                          <w:color w:val="000000"/>
                          <w:spacing w:val="12"/>
                          <w:sz w:val="24"/>
                        </w:rPr>
                        <w:t>TRAINING</w:t>
                      </w:r>
                    </w:p>
                  </w:txbxContent>
                </v:textbox>
                <w10:wrap type="topAndBottom" anchorx="page"/>
              </v:shape>
            </w:pict>
          </mc:Fallback>
        </mc:AlternateContent>
      </w:r>
    </w:p>
    <w:p w14:paraId="7A8F758F" w14:textId="77777777" w:rsidR="00D20E08" w:rsidRDefault="0005330C">
      <w:pPr>
        <w:pStyle w:val="BodyText"/>
        <w:spacing w:before="117" w:line="276" w:lineRule="auto"/>
        <w:ind w:left="359" w:right="355"/>
        <w:jc w:val="both"/>
      </w:pPr>
      <w:r>
        <w:t>PNWPD’s primary patrol jurisdiction is the Hammond and Westville campuses and certain adjacent roadways.</w:t>
      </w:r>
    </w:p>
    <w:p w14:paraId="7A8F7590" w14:textId="77777777" w:rsidR="00D20E08" w:rsidRDefault="00D20E08">
      <w:pPr>
        <w:pStyle w:val="BodyText"/>
        <w:spacing w:before="36"/>
      </w:pPr>
    </w:p>
    <w:p w14:paraId="7A8F7591" w14:textId="77777777" w:rsidR="00D20E08" w:rsidRDefault="0005330C">
      <w:pPr>
        <w:pStyle w:val="BodyText"/>
        <w:spacing w:before="1" w:line="276" w:lineRule="auto"/>
        <w:ind w:left="359" w:right="355"/>
        <w:jc w:val="both"/>
      </w:pPr>
      <w:r>
        <w:t>The Indiana legislature and Purdue University’s Board of Trustees have approved secondary jurisdiction across the entire state of Indiana.</w:t>
      </w:r>
    </w:p>
    <w:p w14:paraId="7A8F7592" w14:textId="77777777" w:rsidR="00D20E08" w:rsidRDefault="00D20E08">
      <w:pPr>
        <w:pStyle w:val="BodyText"/>
        <w:spacing w:before="38"/>
      </w:pPr>
    </w:p>
    <w:p w14:paraId="7A8F7593" w14:textId="77777777" w:rsidR="00D20E08" w:rsidRDefault="0005330C">
      <w:pPr>
        <w:pStyle w:val="BodyText"/>
        <w:spacing w:line="276" w:lineRule="auto"/>
        <w:ind w:left="359" w:right="356"/>
        <w:jc w:val="both"/>
      </w:pPr>
      <w:r>
        <w:t>Every PNWPD officer attends the Indiana Law Enforcement Academy (ILEA). The Academy’s Basic course for new police officers consists of over 600 hours of training in a variety of areas, including but not limited to: criminal and traffic law, firearms, emergency vehicle operations, physical</w:t>
      </w:r>
      <w:r>
        <w:rPr>
          <w:spacing w:val="-5"/>
        </w:rPr>
        <w:t xml:space="preserve"> </w:t>
      </w:r>
      <w:r>
        <w:t>tactics,</w:t>
      </w:r>
      <w:r>
        <w:rPr>
          <w:spacing w:val="-3"/>
        </w:rPr>
        <w:t xml:space="preserve"> </w:t>
      </w:r>
      <w:r>
        <w:t>EMS</w:t>
      </w:r>
      <w:r>
        <w:rPr>
          <w:spacing w:val="-3"/>
        </w:rPr>
        <w:t xml:space="preserve"> </w:t>
      </w:r>
      <w:r>
        <w:t>awareness,</w:t>
      </w:r>
      <w:r>
        <w:rPr>
          <w:spacing w:val="-3"/>
        </w:rPr>
        <w:t xml:space="preserve"> </w:t>
      </w:r>
      <w:r>
        <w:t>human</w:t>
      </w:r>
      <w:r>
        <w:rPr>
          <w:spacing w:val="-5"/>
        </w:rPr>
        <w:t xml:space="preserve"> </w:t>
      </w:r>
      <w:r>
        <w:t>behavior,</w:t>
      </w:r>
      <w:r>
        <w:rPr>
          <w:spacing w:val="-3"/>
        </w:rPr>
        <w:t xml:space="preserve"> </w:t>
      </w:r>
      <w:r>
        <w:t>accident</w:t>
      </w:r>
      <w:r>
        <w:rPr>
          <w:spacing w:val="-3"/>
        </w:rPr>
        <w:t xml:space="preserve"> </w:t>
      </w:r>
      <w:r>
        <w:t>investigation,</w:t>
      </w:r>
      <w:r>
        <w:rPr>
          <w:spacing w:val="-3"/>
        </w:rPr>
        <w:t xml:space="preserve"> </w:t>
      </w:r>
      <w:r>
        <w:t>criminal</w:t>
      </w:r>
      <w:r>
        <w:rPr>
          <w:spacing w:val="-4"/>
        </w:rPr>
        <w:t xml:space="preserve"> </w:t>
      </w:r>
      <w:r>
        <w:t>investigation, domestic violence, sexual assault, Standardized Field Sobriety Testing, crime prevention, and drug and narcotics training.</w:t>
      </w:r>
    </w:p>
    <w:p w14:paraId="7A8F7594" w14:textId="77777777" w:rsidR="00D20E08" w:rsidRDefault="00D20E08">
      <w:pPr>
        <w:pStyle w:val="BodyText"/>
        <w:spacing w:before="36"/>
      </w:pPr>
    </w:p>
    <w:p w14:paraId="7A8F7595" w14:textId="77777777" w:rsidR="00D20E08" w:rsidRDefault="0005330C">
      <w:pPr>
        <w:pStyle w:val="BodyText"/>
        <w:spacing w:line="276" w:lineRule="auto"/>
        <w:ind w:left="359" w:right="359"/>
        <w:jc w:val="both"/>
      </w:pPr>
      <w:r>
        <w:t>Additionally, the state of Indiana mandates that each officer completes 24 hours of in-service training annually. PNWPD officers complete far more training than the minimum requirement.</w:t>
      </w:r>
    </w:p>
    <w:p w14:paraId="7A8F7597" w14:textId="77777777" w:rsidR="00D20E08" w:rsidRDefault="0005330C">
      <w:pPr>
        <w:ind w:left="271"/>
        <w:rPr>
          <w:sz w:val="20"/>
        </w:rPr>
      </w:pPr>
      <w:r>
        <w:rPr>
          <w:noProof/>
          <w:sz w:val="20"/>
        </w:rPr>
        <w:lastRenderedPageBreak/>
        <mc:AlternateContent>
          <mc:Choice Requires="wps">
            <w:drawing>
              <wp:inline distT="0" distB="0" distL="0" distR="0" wp14:anchorId="7A8F7BDE" wp14:editId="7A8F7BDF">
                <wp:extent cx="6056630" cy="276225"/>
                <wp:effectExtent l="0" t="0" r="0" b="0"/>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CF" w14:textId="77777777" w:rsidR="00D20E08" w:rsidRDefault="0005330C">
                            <w:pPr>
                              <w:spacing w:before="61"/>
                              <w:ind w:left="88"/>
                              <w:rPr>
                                <w:rFonts w:ascii="Franklin Gothic Demi Cond"/>
                                <w:b/>
                                <w:color w:val="000000"/>
                                <w:sz w:val="24"/>
                              </w:rPr>
                            </w:pPr>
                            <w:bookmarkStart w:id="42" w:name="WORKING_RELATIONSHIPS_WITH_LOCAL,_STATE,"/>
                            <w:bookmarkStart w:id="43" w:name="_bookmark19"/>
                            <w:bookmarkEnd w:id="42"/>
                            <w:bookmarkEnd w:id="43"/>
                            <w:r>
                              <w:rPr>
                                <w:rFonts w:ascii="Franklin Gothic Demi Cond"/>
                                <w:b/>
                                <w:color w:val="000000"/>
                                <w:spacing w:val="12"/>
                                <w:sz w:val="24"/>
                              </w:rPr>
                              <w:t>WORKING</w:t>
                            </w:r>
                            <w:r>
                              <w:rPr>
                                <w:rFonts w:ascii="Franklin Gothic Demi Cond"/>
                                <w:b/>
                                <w:color w:val="000000"/>
                                <w:spacing w:val="28"/>
                                <w:sz w:val="24"/>
                              </w:rPr>
                              <w:t xml:space="preserve"> </w:t>
                            </w:r>
                            <w:r>
                              <w:rPr>
                                <w:rFonts w:ascii="Franklin Gothic Demi Cond"/>
                                <w:b/>
                                <w:color w:val="000000"/>
                                <w:spacing w:val="13"/>
                                <w:sz w:val="24"/>
                              </w:rPr>
                              <w:t>RELATIONSHIPS</w:t>
                            </w:r>
                            <w:r>
                              <w:rPr>
                                <w:rFonts w:ascii="Franklin Gothic Demi Cond"/>
                                <w:b/>
                                <w:color w:val="000000"/>
                                <w:spacing w:val="29"/>
                                <w:sz w:val="24"/>
                              </w:rPr>
                              <w:t xml:space="preserve"> </w:t>
                            </w:r>
                            <w:r>
                              <w:rPr>
                                <w:rFonts w:ascii="Franklin Gothic Demi Cond"/>
                                <w:b/>
                                <w:color w:val="000000"/>
                                <w:spacing w:val="11"/>
                                <w:sz w:val="24"/>
                              </w:rPr>
                              <w:t>WITH</w:t>
                            </w:r>
                            <w:r>
                              <w:rPr>
                                <w:rFonts w:ascii="Franklin Gothic Demi Cond"/>
                                <w:b/>
                                <w:color w:val="000000"/>
                                <w:spacing w:val="30"/>
                                <w:sz w:val="24"/>
                              </w:rPr>
                              <w:t xml:space="preserve"> </w:t>
                            </w:r>
                            <w:r>
                              <w:rPr>
                                <w:rFonts w:ascii="Franklin Gothic Demi Cond"/>
                                <w:b/>
                                <w:color w:val="000000"/>
                                <w:spacing w:val="12"/>
                                <w:sz w:val="24"/>
                              </w:rPr>
                              <w:t>LOCAL,</w:t>
                            </w:r>
                            <w:r>
                              <w:rPr>
                                <w:rFonts w:ascii="Franklin Gothic Demi Cond"/>
                                <w:b/>
                                <w:color w:val="000000"/>
                                <w:spacing w:val="30"/>
                                <w:sz w:val="24"/>
                              </w:rPr>
                              <w:t xml:space="preserve"> </w:t>
                            </w:r>
                            <w:r>
                              <w:rPr>
                                <w:rFonts w:ascii="Franklin Gothic Demi Cond"/>
                                <w:b/>
                                <w:color w:val="000000"/>
                                <w:spacing w:val="12"/>
                                <w:sz w:val="24"/>
                              </w:rPr>
                              <w:t>STATE,</w:t>
                            </w:r>
                            <w:r>
                              <w:rPr>
                                <w:rFonts w:ascii="Franklin Gothic Demi Cond"/>
                                <w:b/>
                                <w:color w:val="000000"/>
                                <w:spacing w:val="30"/>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2"/>
                                <w:sz w:val="24"/>
                              </w:rPr>
                              <w:t>FEDERAL</w:t>
                            </w:r>
                            <w:r>
                              <w:rPr>
                                <w:rFonts w:ascii="Franklin Gothic Demi Cond"/>
                                <w:b/>
                                <w:color w:val="000000"/>
                                <w:spacing w:val="29"/>
                                <w:sz w:val="24"/>
                              </w:rPr>
                              <w:t xml:space="preserve"> </w:t>
                            </w:r>
                            <w:r>
                              <w:rPr>
                                <w:rFonts w:ascii="Franklin Gothic Demi Cond"/>
                                <w:b/>
                                <w:color w:val="000000"/>
                                <w:sz w:val="24"/>
                              </w:rPr>
                              <w:t>LAW</w:t>
                            </w:r>
                            <w:r>
                              <w:rPr>
                                <w:rFonts w:ascii="Franklin Gothic Demi Cond"/>
                                <w:b/>
                                <w:color w:val="000000"/>
                                <w:spacing w:val="31"/>
                                <w:sz w:val="24"/>
                              </w:rPr>
                              <w:t xml:space="preserve"> </w:t>
                            </w:r>
                            <w:r>
                              <w:rPr>
                                <w:rFonts w:ascii="Franklin Gothic Demi Cond"/>
                                <w:b/>
                                <w:color w:val="000000"/>
                                <w:spacing w:val="9"/>
                                <w:sz w:val="24"/>
                              </w:rPr>
                              <w:t>ENFORCEMENT</w:t>
                            </w:r>
                          </w:p>
                        </w:txbxContent>
                      </wps:txbx>
                      <wps:bodyPr wrap="square" lIns="0" tIns="0" rIns="0" bIns="0" rtlCol="0">
                        <a:noAutofit/>
                      </wps:bodyPr>
                    </wps:wsp>
                  </a:graphicData>
                </a:graphic>
              </wp:inline>
            </w:drawing>
          </mc:Choice>
          <mc:Fallback>
            <w:pict>
              <v:shape w14:anchorId="7A8F7BDE" id="Textbox 16" o:spid="_x0000_s1033"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EBtgEAAFYDAAAOAAAAZHJzL2Uyb0RvYy54bWysU9tu1DAQfUfiHyy/s0kDTVG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" fillcolor="#c4bec0" stroked="f">
                <v:textbox inset="0,0,0,0">
                  <w:txbxContent>
                    <w:p w14:paraId="7A8F7CCF" w14:textId="77777777" w:rsidR="00D20E08" w:rsidRDefault="0005330C">
                      <w:pPr>
                        <w:spacing w:before="61"/>
                        <w:ind w:left="88"/>
                        <w:rPr>
                          <w:rFonts w:ascii="Franklin Gothic Demi Cond"/>
                          <w:b/>
                          <w:color w:val="000000"/>
                          <w:sz w:val="24"/>
                        </w:rPr>
                      </w:pPr>
                      <w:bookmarkStart w:id="44" w:name="WORKING_RELATIONSHIPS_WITH_LOCAL,_STATE,"/>
                      <w:bookmarkStart w:id="45" w:name="_bookmark19"/>
                      <w:bookmarkEnd w:id="44"/>
                      <w:bookmarkEnd w:id="45"/>
                      <w:r>
                        <w:rPr>
                          <w:rFonts w:ascii="Franklin Gothic Demi Cond"/>
                          <w:b/>
                          <w:color w:val="000000"/>
                          <w:spacing w:val="12"/>
                          <w:sz w:val="24"/>
                        </w:rPr>
                        <w:t>WORKING</w:t>
                      </w:r>
                      <w:r>
                        <w:rPr>
                          <w:rFonts w:ascii="Franklin Gothic Demi Cond"/>
                          <w:b/>
                          <w:color w:val="000000"/>
                          <w:spacing w:val="28"/>
                          <w:sz w:val="24"/>
                        </w:rPr>
                        <w:t xml:space="preserve"> </w:t>
                      </w:r>
                      <w:r>
                        <w:rPr>
                          <w:rFonts w:ascii="Franklin Gothic Demi Cond"/>
                          <w:b/>
                          <w:color w:val="000000"/>
                          <w:spacing w:val="13"/>
                          <w:sz w:val="24"/>
                        </w:rPr>
                        <w:t>RELATIONSHIPS</w:t>
                      </w:r>
                      <w:r>
                        <w:rPr>
                          <w:rFonts w:ascii="Franklin Gothic Demi Cond"/>
                          <w:b/>
                          <w:color w:val="000000"/>
                          <w:spacing w:val="29"/>
                          <w:sz w:val="24"/>
                        </w:rPr>
                        <w:t xml:space="preserve"> </w:t>
                      </w:r>
                      <w:r>
                        <w:rPr>
                          <w:rFonts w:ascii="Franklin Gothic Demi Cond"/>
                          <w:b/>
                          <w:color w:val="000000"/>
                          <w:spacing w:val="11"/>
                          <w:sz w:val="24"/>
                        </w:rPr>
                        <w:t>WITH</w:t>
                      </w:r>
                      <w:r>
                        <w:rPr>
                          <w:rFonts w:ascii="Franklin Gothic Demi Cond"/>
                          <w:b/>
                          <w:color w:val="000000"/>
                          <w:spacing w:val="30"/>
                          <w:sz w:val="24"/>
                        </w:rPr>
                        <w:t xml:space="preserve"> </w:t>
                      </w:r>
                      <w:r>
                        <w:rPr>
                          <w:rFonts w:ascii="Franklin Gothic Demi Cond"/>
                          <w:b/>
                          <w:color w:val="000000"/>
                          <w:spacing w:val="12"/>
                          <w:sz w:val="24"/>
                        </w:rPr>
                        <w:t>LOCAL,</w:t>
                      </w:r>
                      <w:r>
                        <w:rPr>
                          <w:rFonts w:ascii="Franklin Gothic Demi Cond"/>
                          <w:b/>
                          <w:color w:val="000000"/>
                          <w:spacing w:val="30"/>
                          <w:sz w:val="24"/>
                        </w:rPr>
                        <w:t xml:space="preserve"> </w:t>
                      </w:r>
                      <w:r>
                        <w:rPr>
                          <w:rFonts w:ascii="Franklin Gothic Demi Cond"/>
                          <w:b/>
                          <w:color w:val="000000"/>
                          <w:spacing w:val="12"/>
                          <w:sz w:val="24"/>
                        </w:rPr>
                        <w:t>STATE,</w:t>
                      </w:r>
                      <w:r>
                        <w:rPr>
                          <w:rFonts w:ascii="Franklin Gothic Demi Cond"/>
                          <w:b/>
                          <w:color w:val="000000"/>
                          <w:spacing w:val="30"/>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2"/>
                          <w:sz w:val="24"/>
                        </w:rPr>
                        <w:t>FEDERAL</w:t>
                      </w:r>
                      <w:r>
                        <w:rPr>
                          <w:rFonts w:ascii="Franklin Gothic Demi Cond"/>
                          <w:b/>
                          <w:color w:val="000000"/>
                          <w:spacing w:val="29"/>
                          <w:sz w:val="24"/>
                        </w:rPr>
                        <w:t xml:space="preserve"> </w:t>
                      </w:r>
                      <w:r>
                        <w:rPr>
                          <w:rFonts w:ascii="Franklin Gothic Demi Cond"/>
                          <w:b/>
                          <w:color w:val="000000"/>
                          <w:sz w:val="24"/>
                        </w:rPr>
                        <w:t>LAW</w:t>
                      </w:r>
                      <w:r>
                        <w:rPr>
                          <w:rFonts w:ascii="Franklin Gothic Demi Cond"/>
                          <w:b/>
                          <w:color w:val="000000"/>
                          <w:spacing w:val="31"/>
                          <w:sz w:val="24"/>
                        </w:rPr>
                        <w:t xml:space="preserve"> </w:t>
                      </w:r>
                      <w:r>
                        <w:rPr>
                          <w:rFonts w:ascii="Franklin Gothic Demi Cond"/>
                          <w:b/>
                          <w:color w:val="000000"/>
                          <w:spacing w:val="9"/>
                          <w:sz w:val="24"/>
                        </w:rPr>
                        <w:t>ENFORCEMENT</w:t>
                      </w:r>
                    </w:p>
                  </w:txbxContent>
                </v:textbox>
                <w10:anchorlock/>
              </v:shape>
            </w:pict>
          </mc:Fallback>
        </mc:AlternateContent>
      </w:r>
    </w:p>
    <w:p w14:paraId="7A8F7598" w14:textId="77777777" w:rsidR="00D20E08" w:rsidRDefault="0005330C">
      <w:pPr>
        <w:pStyle w:val="BodyText"/>
        <w:spacing w:before="102" w:line="276" w:lineRule="auto"/>
        <w:ind w:left="360" w:right="356"/>
        <w:jc w:val="both"/>
      </w:pPr>
      <w:r>
        <w:t>PNWPD works closely with multiple agencies, including Indiana State Police, Westville Police Department, LaPorte County Sheriff’s Office, Indiana Excise Police, Indiana Department of Natural Resources Law Enforcement Division, and the FBI.</w:t>
      </w:r>
    </w:p>
    <w:p w14:paraId="7A8F7599" w14:textId="77777777" w:rsidR="00D20E08" w:rsidRDefault="00D20E08">
      <w:pPr>
        <w:pStyle w:val="BodyText"/>
        <w:spacing w:before="36"/>
      </w:pPr>
    </w:p>
    <w:p w14:paraId="7A8F759A" w14:textId="77777777" w:rsidR="00D20E08" w:rsidRDefault="0005330C">
      <w:pPr>
        <w:pStyle w:val="BodyText"/>
        <w:spacing w:line="276" w:lineRule="auto"/>
        <w:ind w:left="360" w:right="356"/>
        <w:jc w:val="both"/>
      </w:pPr>
      <w:r>
        <w:t>PNWPD has a Memorandum of Understanding (MOU) with local police agencies for immediate mutual aid and assistance.</w:t>
      </w:r>
    </w:p>
    <w:p w14:paraId="7A8F759B" w14:textId="77777777" w:rsidR="00D20E08" w:rsidRDefault="00D20E08">
      <w:pPr>
        <w:pStyle w:val="BodyText"/>
        <w:spacing w:before="39"/>
      </w:pPr>
    </w:p>
    <w:p w14:paraId="7A8F759C" w14:textId="77777777" w:rsidR="00D20E08" w:rsidRDefault="0005330C">
      <w:pPr>
        <w:pStyle w:val="BodyText"/>
        <w:spacing w:line="276" w:lineRule="auto"/>
        <w:ind w:left="360" w:right="358"/>
        <w:jc w:val="both"/>
      </w:pPr>
      <w:r>
        <w:t xml:space="preserve">The following is contact information for PNWPD and local agencies, all of which are available </w:t>
      </w:r>
      <w:r>
        <w:rPr>
          <w:spacing w:val="-2"/>
        </w:rPr>
        <w:t>24/7:</w:t>
      </w:r>
    </w:p>
    <w:p w14:paraId="7A8F759D" w14:textId="77777777" w:rsidR="00D20E08" w:rsidRDefault="00D20E08">
      <w:pPr>
        <w:pStyle w:val="BodyText"/>
        <w:spacing w:before="60"/>
        <w:rPr>
          <w:sz w:val="20"/>
        </w:rPr>
      </w:pPr>
    </w:p>
    <w:p w14:paraId="4F97E09B" w14:textId="4D24A1E5" w:rsidR="00A46128" w:rsidRDefault="002A3EAE" w:rsidP="0092671D">
      <w:pPr>
        <w:ind w:firstLine="360"/>
      </w:pPr>
      <w:r>
        <w:t>Westville Police Contact Information</w:t>
      </w:r>
      <w:r w:rsidR="0092671D">
        <w:br/>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1"/>
        <w:gridCol w:w="2789"/>
        <w:gridCol w:w="1711"/>
      </w:tblGrid>
      <w:tr w:rsidR="00D20E08" w14:paraId="7A8F75A2" w14:textId="77777777">
        <w:trPr>
          <w:trHeight w:val="575"/>
        </w:trPr>
        <w:tc>
          <w:tcPr>
            <w:tcW w:w="4951" w:type="dxa"/>
          </w:tcPr>
          <w:p w14:paraId="7A8F759E" w14:textId="77777777" w:rsidR="00D20E08" w:rsidRDefault="0005330C">
            <w:pPr>
              <w:pStyle w:val="TableParagraph"/>
              <w:spacing w:before="162"/>
              <w:ind w:left="6" w:right="1"/>
              <w:rPr>
                <w:rFonts w:ascii="Georgia" w:hAnsi="Georgia"/>
              </w:rPr>
            </w:pPr>
            <w:r>
              <w:rPr>
                <w:rFonts w:ascii="Georgia" w:hAnsi="Georgia"/>
              </w:rPr>
              <w:t>PNWPD</w:t>
            </w:r>
            <w:r>
              <w:rPr>
                <w:rFonts w:ascii="Georgia" w:hAnsi="Georgia"/>
                <w:spacing w:val="-5"/>
              </w:rPr>
              <w:t xml:space="preserve"> </w:t>
            </w:r>
            <w:r>
              <w:rPr>
                <w:rFonts w:ascii="Georgia" w:hAnsi="Georgia"/>
              </w:rPr>
              <w:t>–</w:t>
            </w:r>
            <w:r>
              <w:rPr>
                <w:rFonts w:ascii="Georgia" w:hAnsi="Georgia"/>
                <w:spacing w:val="-5"/>
              </w:rPr>
              <w:t xml:space="preserve"> </w:t>
            </w:r>
            <w:r>
              <w:rPr>
                <w:rFonts w:ascii="Georgia" w:hAnsi="Georgia"/>
              </w:rPr>
              <w:t>Westville</w:t>
            </w:r>
            <w:r>
              <w:rPr>
                <w:rFonts w:ascii="Georgia" w:hAnsi="Georgia"/>
                <w:spacing w:val="-4"/>
              </w:rPr>
              <w:t xml:space="preserve"> </w:t>
            </w:r>
            <w:r>
              <w:rPr>
                <w:rFonts w:ascii="Georgia" w:hAnsi="Georgia"/>
              </w:rPr>
              <w:t>Campus</w:t>
            </w:r>
            <w:r>
              <w:rPr>
                <w:rFonts w:ascii="Georgia" w:hAnsi="Georgia"/>
                <w:spacing w:val="-4"/>
              </w:rPr>
              <w:t xml:space="preserve"> </w:t>
            </w:r>
            <w:r>
              <w:rPr>
                <w:rFonts w:ascii="Georgia" w:hAnsi="Georgia"/>
              </w:rPr>
              <w:t>Police</w:t>
            </w:r>
            <w:r>
              <w:rPr>
                <w:rFonts w:ascii="Georgia" w:hAnsi="Georgia"/>
                <w:spacing w:val="-4"/>
              </w:rPr>
              <w:t xml:space="preserve"> </w:t>
            </w:r>
            <w:r>
              <w:rPr>
                <w:rFonts w:ascii="Georgia" w:hAnsi="Georgia"/>
                <w:spacing w:val="-2"/>
              </w:rPr>
              <w:t>Department</w:t>
            </w:r>
          </w:p>
        </w:tc>
        <w:tc>
          <w:tcPr>
            <w:tcW w:w="2789" w:type="dxa"/>
          </w:tcPr>
          <w:p w14:paraId="7A8F759F" w14:textId="77777777" w:rsidR="00D20E08" w:rsidRDefault="0005330C">
            <w:pPr>
              <w:pStyle w:val="TableParagraph"/>
              <w:spacing w:before="37" w:line="250" w:lineRule="exact"/>
              <w:ind w:left="10" w:right="2"/>
              <w:rPr>
                <w:rFonts w:ascii="Georgia"/>
              </w:rPr>
            </w:pPr>
            <w:r>
              <w:rPr>
                <w:rFonts w:ascii="Georgia"/>
              </w:rPr>
              <w:t>1401</w:t>
            </w:r>
            <w:r>
              <w:rPr>
                <w:rFonts w:ascii="Georgia"/>
                <w:spacing w:val="-5"/>
              </w:rPr>
              <w:t xml:space="preserve"> </w:t>
            </w:r>
            <w:r>
              <w:rPr>
                <w:rFonts w:ascii="Georgia"/>
              </w:rPr>
              <w:t>S.</w:t>
            </w:r>
            <w:r>
              <w:rPr>
                <w:rFonts w:ascii="Georgia"/>
                <w:spacing w:val="-2"/>
              </w:rPr>
              <w:t xml:space="preserve"> </w:t>
            </w:r>
            <w:r>
              <w:rPr>
                <w:rFonts w:ascii="Georgia"/>
              </w:rPr>
              <w:t>US</w:t>
            </w:r>
            <w:r>
              <w:rPr>
                <w:rFonts w:ascii="Georgia"/>
                <w:spacing w:val="-2"/>
              </w:rPr>
              <w:t xml:space="preserve"> </w:t>
            </w:r>
            <w:r>
              <w:rPr>
                <w:rFonts w:ascii="Georgia"/>
              </w:rPr>
              <w:t>Highway</w:t>
            </w:r>
            <w:r>
              <w:rPr>
                <w:rFonts w:ascii="Georgia"/>
                <w:spacing w:val="-3"/>
              </w:rPr>
              <w:t xml:space="preserve"> </w:t>
            </w:r>
            <w:r>
              <w:rPr>
                <w:rFonts w:ascii="Georgia"/>
                <w:spacing w:val="-5"/>
              </w:rPr>
              <w:t>421</w:t>
            </w:r>
          </w:p>
          <w:p w14:paraId="7A8F75A0" w14:textId="77777777" w:rsidR="00D20E08" w:rsidRDefault="0005330C">
            <w:pPr>
              <w:pStyle w:val="TableParagraph"/>
              <w:spacing w:before="0" w:line="250" w:lineRule="exact"/>
              <w:ind w:left="10" w:right="2"/>
              <w:rPr>
                <w:rFonts w:ascii="Georgia"/>
              </w:rPr>
            </w:pPr>
            <w:r>
              <w:rPr>
                <w:rFonts w:ascii="Georgia"/>
              </w:rPr>
              <w:t>Westville,</w:t>
            </w:r>
            <w:r>
              <w:rPr>
                <w:rFonts w:ascii="Georgia"/>
                <w:spacing w:val="-6"/>
              </w:rPr>
              <w:t xml:space="preserve"> </w:t>
            </w:r>
            <w:r>
              <w:rPr>
                <w:rFonts w:ascii="Georgia"/>
              </w:rPr>
              <w:t>IN</w:t>
            </w:r>
            <w:r>
              <w:rPr>
                <w:rFonts w:ascii="Georgia"/>
                <w:spacing w:val="-4"/>
              </w:rPr>
              <w:t xml:space="preserve"> 46391</w:t>
            </w:r>
          </w:p>
        </w:tc>
        <w:tc>
          <w:tcPr>
            <w:tcW w:w="1711" w:type="dxa"/>
          </w:tcPr>
          <w:p w14:paraId="7A8F75A1" w14:textId="77777777" w:rsidR="00D20E08" w:rsidRDefault="0005330C">
            <w:pPr>
              <w:pStyle w:val="TableParagraph"/>
              <w:spacing w:before="162"/>
              <w:ind w:left="7" w:right="2"/>
              <w:rPr>
                <w:rFonts w:ascii="Georgia"/>
              </w:rPr>
            </w:pPr>
            <w:r>
              <w:rPr>
                <w:rFonts w:ascii="Georgia"/>
                <w:spacing w:val="-2"/>
              </w:rPr>
              <w:t>219-785-</w:t>
            </w:r>
            <w:r>
              <w:rPr>
                <w:rFonts w:ascii="Georgia"/>
                <w:spacing w:val="-4"/>
              </w:rPr>
              <w:t>5220</w:t>
            </w:r>
          </w:p>
        </w:tc>
      </w:tr>
      <w:tr w:rsidR="00D20E08" w14:paraId="7A8F75A7" w14:textId="77777777">
        <w:trPr>
          <w:trHeight w:val="575"/>
        </w:trPr>
        <w:tc>
          <w:tcPr>
            <w:tcW w:w="4951" w:type="dxa"/>
          </w:tcPr>
          <w:p w14:paraId="7A8F75A3" w14:textId="77777777" w:rsidR="00D20E08" w:rsidRDefault="0005330C">
            <w:pPr>
              <w:pStyle w:val="TableParagraph"/>
              <w:spacing w:before="163"/>
              <w:ind w:left="6" w:right="1"/>
              <w:rPr>
                <w:rFonts w:ascii="Georgia"/>
              </w:rPr>
            </w:pPr>
            <w:r>
              <w:rPr>
                <w:rFonts w:ascii="Georgia"/>
              </w:rPr>
              <w:t>Westville</w:t>
            </w:r>
            <w:r>
              <w:rPr>
                <w:rFonts w:ascii="Georgia"/>
                <w:spacing w:val="-6"/>
              </w:rPr>
              <w:t xml:space="preserve"> </w:t>
            </w:r>
            <w:r>
              <w:rPr>
                <w:rFonts w:ascii="Georgia"/>
              </w:rPr>
              <w:t>Indiana</w:t>
            </w:r>
            <w:r>
              <w:rPr>
                <w:rFonts w:ascii="Georgia"/>
                <w:spacing w:val="-7"/>
              </w:rPr>
              <w:t xml:space="preserve"> </w:t>
            </w:r>
            <w:r>
              <w:rPr>
                <w:rFonts w:ascii="Georgia"/>
              </w:rPr>
              <w:t>Police</w:t>
            </w:r>
            <w:r>
              <w:rPr>
                <w:rFonts w:ascii="Georgia"/>
                <w:spacing w:val="-6"/>
              </w:rPr>
              <w:t xml:space="preserve"> </w:t>
            </w:r>
            <w:r>
              <w:rPr>
                <w:rFonts w:ascii="Georgia"/>
                <w:spacing w:val="-2"/>
              </w:rPr>
              <w:t>Department</w:t>
            </w:r>
          </w:p>
        </w:tc>
        <w:tc>
          <w:tcPr>
            <w:tcW w:w="2789" w:type="dxa"/>
          </w:tcPr>
          <w:p w14:paraId="7A8F75A4" w14:textId="77777777" w:rsidR="00D20E08" w:rsidRDefault="0005330C">
            <w:pPr>
              <w:pStyle w:val="TableParagraph"/>
              <w:spacing w:before="38" w:line="250" w:lineRule="exact"/>
              <w:ind w:left="10"/>
              <w:rPr>
                <w:rFonts w:ascii="Georgia"/>
              </w:rPr>
            </w:pPr>
            <w:r>
              <w:rPr>
                <w:rFonts w:ascii="Georgia"/>
                <w:color w:val="221F1F"/>
              </w:rPr>
              <w:t>100</w:t>
            </w:r>
            <w:r>
              <w:rPr>
                <w:rFonts w:ascii="Georgia"/>
                <w:color w:val="221F1F"/>
                <w:spacing w:val="-4"/>
              </w:rPr>
              <w:t xml:space="preserve"> </w:t>
            </w:r>
            <w:r>
              <w:rPr>
                <w:rFonts w:ascii="Georgia"/>
                <w:color w:val="221F1F"/>
              </w:rPr>
              <w:t>Setser</w:t>
            </w:r>
            <w:r>
              <w:rPr>
                <w:rFonts w:ascii="Georgia"/>
                <w:color w:val="221F1F"/>
                <w:spacing w:val="-2"/>
              </w:rPr>
              <w:t xml:space="preserve"> </w:t>
            </w:r>
            <w:r>
              <w:rPr>
                <w:rFonts w:ascii="Georgia"/>
                <w:color w:val="221F1F"/>
                <w:spacing w:val="-4"/>
              </w:rPr>
              <w:t>Drive</w:t>
            </w:r>
          </w:p>
          <w:p w14:paraId="7A8F75A5" w14:textId="77777777" w:rsidR="00D20E08" w:rsidRDefault="0005330C">
            <w:pPr>
              <w:pStyle w:val="TableParagraph"/>
              <w:spacing w:before="0" w:line="250" w:lineRule="exact"/>
              <w:ind w:left="10" w:right="2"/>
              <w:rPr>
                <w:rFonts w:ascii="Georgia"/>
              </w:rPr>
            </w:pPr>
            <w:r>
              <w:rPr>
                <w:rFonts w:ascii="Georgia"/>
                <w:color w:val="221F1F"/>
              </w:rPr>
              <w:t>Westville,</w:t>
            </w:r>
            <w:r>
              <w:rPr>
                <w:rFonts w:ascii="Georgia"/>
                <w:color w:val="221F1F"/>
                <w:spacing w:val="-6"/>
              </w:rPr>
              <w:t xml:space="preserve"> </w:t>
            </w:r>
            <w:r>
              <w:rPr>
                <w:rFonts w:ascii="Georgia"/>
                <w:color w:val="221F1F"/>
              </w:rPr>
              <w:t>IN</w:t>
            </w:r>
            <w:r>
              <w:rPr>
                <w:rFonts w:ascii="Georgia"/>
                <w:color w:val="221F1F"/>
                <w:spacing w:val="-4"/>
              </w:rPr>
              <w:t xml:space="preserve"> 46391</w:t>
            </w:r>
          </w:p>
        </w:tc>
        <w:tc>
          <w:tcPr>
            <w:tcW w:w="1711" w:type="dxa"/>
          </w:tcPr>
          <w:p w14:paraId="7A8F75A6" w14:textId="77777777" w:rsidR="00D20E08" w:rsidRDefault="0005330C">
            <w:pPr>
              <w:pStyle w:val="TableParagraph"/>
              <w:spacing w:before="163"/>
              <w:ind w:left="7"/>
              <w:rPr>
                <w:rFonts w:ascii="Georgia"/>
              </w:rPr>
            </w:pPr>
            <w:r>
              <w:rPr>
                <w:rFonts w:ascii="Georgia"/>
                <w:spacing w:val="-2"/>
              </w:rPr>
              <w:t>219-785-</w:t>
            </w:r>
            <w:r>
              <w:rPr>
                <w:rFonts w:ascii="Georgia"/>
                <w:spacing w:val="-4"/>
              </w:rPr>
              <w:t>4177</w:t>
            </w:r>
          </w:p>
        </w:tc>
      </w:tr>
      <w:tr w:rsidR="00D20E08" w14:paraId="7A8F75AC" w14:textId="77777777">
        <w:trPr>
          <w:trHeight w:val="577"/>
        </w:trPr>
        <w:tc>
          <w:tcPr>
            <w:tcW w:w="4951" w:type="dxa"/>
          </w:tcPr>
          <w:p w14:paraId="7A8F75A8" w14:textId="77777777" w:rsidR="00D20E08" w:rsidRDefault="0005330C">
            <w:pPr>
              <w:pStyle w:val="TableParagraph"/>
              <w:spacing w:before="165"/>
              <w:ind w:left="6" w:right="1"/>
              <w:rPr>
                <w:rFonts w:ascii="Georgia" w:hAnsi="Georgia"/>
              </w:rPr>
            </w:pPr>
            <w:r>
              <w:rPr>
                <w:rFonts w:ascii="Georgia" w:hAnsi="Georgia"/>
              </w:rPr>
              <w:t>La</w:t>
            </w:r>
            <w:r>
              <w:rPr>
                <w:rFonts w:ascii="Georgia" w:hAnsi="Georgia"/>
                <w:spacing w:val="-6"/>
              </w:rPr>
              <w:t xml:space="preserve"> </w:t>
            </w:r>
            <w:r>
              <w:rPr>
                <w:rFonts w:ascii="Georgia" w:hAnsi="Georgia"/>
              </w:rPr>
              <w:t>Porte</w:t>
            </w:r>
            <w:r>
              <w:rPr>
                <w:rFonts w:ascii="Georgia" w:hAnsi="Georgia"/>
                <w:spacing w:val="-3"/>
              </w:rPr>
              <w:t xml:space="preserve"> </w:t>
            </w:r>
            <w:r>
              <w:rPr>
                <w:rFonts w:ascii="Georgia" w:hAnsi="Georgia"/>
              </w:rPr>
              <w:t>County</w:t>
            </w:r>
            <w:r>
              <w:rPr>
                <w:rFonts w:ascii="Georgia" w:hAnsi="Georgia"/>
                <w:spacing w:val="-4"/>
              </w:rPr>
              <w:t xml:space="preserve"> </w:t>
            </w:r>
            <w:r>
              <w:rPr>
                <w:rFonts w:ascii="Georgia" w:hAnsi="Georgia"/>
              </w:rPr>
              <w:t>Sheriff’s</w:t>
            </w:r>
            <w:r>
              <w:rPr>
                <w:rFonts w:ascii="Georgia" w:hAnsi="Georgia"/>
                <w:spacing w:val="-6"/>
              </w:rPr>
              <w:t xml:space="preserve"> </w:t>
            </w:r>
            <w:r>
              <w:rPr>
                <w:rFonts w:ascii="Georgia" w:hAnsi="Georgia"/>
                <w:spacing w:val="-2"/>
              </w:rPr>
              <w:t>Office</w:t>
            </w:r>
          </w:p>
        </w:tc>
        <w:tc>
          <w:tcPr>
            <w:tcW w:w="2789" w:type="dxa"/>
          </w:tcPr>
          <w:p w14:paraId="7A8F75A9" w14:textId="77777777" w:rsidR="00D20E08" w:rsidRDefault="0005330C">
            <w:pPr>
              <w:pStyle w:val="TableParagraph"/>
              <w:spacing w:before="40" w:line="250" w:lineRule="exact"/>
              <w:ind w:left="609"/>
              <w:jc w:val="left"/>
              <w:rPr>
                <w:rFonts w:ascii="Georgia"/>
              </w:rPr>
            </w:pPr>
            <w:r>
              <w:rPr>
                <w:rFonts w:ascii="Georgia"/>
              </w:rPr>
              <w:t>809</w:t>
            </w:r>
            <w:r>
              <w:rPr>
                <w:rFonts w:ascii="Georgia"/>
                <w:spacing w:val="-4"/>
              </w:rPr>
              <w:t xml:space="preserve"> </w:t>
            </w:r>
            <w:r>
              <w:rPr>
                <w:rFonts w:ascii="Georgia"/>
              </w:rPr>
              <w:t>State</w:t>
            </w:r>
            <w:r>
              <w:rPr>
                <w:rFonts w:ascii="Georgia"/>
                <w:spacing w:val="-1"/>
              </w:rPr>
              <w:t xml:space="preserve"> </w:t>
            </w:r>
            <w:r>
              <w:rPr>
                <w:rFonts w:ascii="Georgia"/>
                <w:spacing w:val="-2"/>
              </w:rPr>
              <w:t>Street</w:t>
            </w:r>
          </w:p>
          <w:p w14:paraId="7A8F75AA" w14:textId="77777777" w:rsidR="00D20E08" w:rsidRDefault="0005330C">
            <w:pPr>
              <w:pStyle w:val="TableParagraph"/>
              <w:spacing w:before="0" w:line="250" w:lineRule="exact"/>
              <w:ind w:left="489"/>
              <w:jc w:val="left"/>
              <w:rPr>
                <w:rFonts w:ascii="Georgia"/>
              </w:rPr>
            </w:pPr>
            <w:r>
              <w:rPr>
                <w:rFonts w:ascii="Georgia"/>
              </w:rPr>
              <w:t>LaPorte,</w:t>
            </w:r>
            <w:r>
              <w:rPr>
                <w:rFonts w:ascii="Georgia"/>
                <w:spacing w:val="-4"/>
              </w:rPr>
              <w:t xml:space="preserve"> </w:t>
            </w:r>
            <w:r>
              <w:rPr>
                <w:rFonts w:ascii="Georgia"/>
              </w:rPr>
              <w:t>IN</w:t>
            </w:r>
            <w:r>
              <w:rPr>
                <w:rFonts w:ascii="Georgia"/>
                <w:spacing w:val="-3"/>
              </w:rPr>
              <w:t xml:space="preserve"> </w:t>
            </w:r>
            <w:r>
              <w:rPr>
                <w:rFonts w:ascii="Georgia"/>
                <w:spacing w:val="-2"/>
              </w:rPr>
              <w:t>46350</w:t>
            </w:r>
          </w:p>
        </w:tc>
        <w:tc>
          <w:tcPr>
            <w:tcW w:w="1711" w:type="dxa"/>
          </w:tcPr>
          <w:p w14:paraId="7A8F75AB" w14:textId="77777777" w:rsidR="00D20E08" w:rsidRDefault="0005330C">
            <w:pPr>
              <w:pStyle w:val="TableParagraph"/>
              <w:spacing w:before="165"/>
              <w:ind w:left="7" w:right="1"/>
              <w:rPr>
                <w:rFonts w:ascii="Georgia"/>
              </w:rPr>
            </w:pPr>
            <w:r>
              <w:rPr>
                <w:rFonts w:ascii="Georgia"/>
                <w:spacing w:val="-2"/>
              </w:rPr>
              <w:t>219-326-</w:t>
            </w:r>
            <w:r>
              <w:rPr>
                <w:rFonts w:ascii="Georgia"/>
                <w:spacing w:val="-4"/>
              </w:rPr>
              <w:t>7700</w:t>
            </w:r>
          </w:p>
        </w:tc>
      </w:tr>
      <w:tr w:rsidR="00D20E08" w14:paraId="7A8F75B0" w14:textId="77777777">
        <w:trPr>
          <w:trHeight w:val="575"/>
        </w:trPr>
        <w:tc>
          <w:tcPr>
            <w:tcW w:w="4951" w:type="dxa"/>
          </w:tcPr>
          <w:p w14:paraId="7A8F75AD" w14:textId="77777777" w:rsidR="00D20E08" w:rsidRDefault="0005330C">
            <w:pPr>
              <w:pStyle w:val="TableParagraph"/>
              <w:spacing w:before="163"/>
              <w:ind w:left="6"/>
              <w:rPr>
                <w:rFonts w:ascii="Georgia"/>
              </w:rPr>
            </w:pPr>
            <w:r>
              <w:rPr>
                <w:rFonts w:ascii="Georgia"/>
              </w:rPr>
              <w:t>Indiana</w:t>
            </w:r>
            <w:r>
              <w:rPr>
                <w:rFonts w:ascii="Georgia"/>
                <w:spacing w:val="-6"/>
              </w:rPr>
              <w:t xml:space="preserve"> </w:t>
            </w:r>
            <w:r>
              <w:rPr>
                <w:rFonts w:ascii="Georgia"/>
              </w:rPr>
              <w:t>State</w:t>
            </w:r>
            <w:r>
              <w:rPr>
                <w:rFonts w:ascii="Georgia"/>
                <w:spacing w:val="-3"/>
              </w:rPr>
              <w:t xml:space="preserve"> </w:t>
            </w:r>
            <w:r>
              <w:rPr>
                <w:rFonts w:ascii="Georgia"/>
              </w:rPr>
              <w:t>Police</w:t>
            </w:r>
            <w:r>
              <w:rPr>
                <w:rFonts w:ascii="Georgia"/>
                <w:spacing w:val="-3"/>
              </w:rPr>
              <w:t xml:space="preserve"> </w:t>
            </w:r>
            <w:r>
              <w:rPr>
                <w:rFonts w:ascii="Georgia"/>
                <w:spacing w:val="-2"/>
              </w:rPr>
              <w:t>Department</w:t>
            </w:r>
          </w:p>
        </w:tc>
        <w:tc>
          <w:tcPr>
            <w:tcW w:w="2789" w:type="dxa"/>
          </w:tcPr>
          <w:p w14:paraId="7A8F75AE" w14:textId="77777777" w:rsidR="00D20E08" w:rsidRDefault="0005330C">
            <w:pPr>
              <w:pStyle w:val="TableParagraph"/>
              <w:spacing w:before="38"/>
              <w:ind w:left="554" w:firstLine="28"/>
              <w:jc w:val="left"/>
              <w:rPr>
                <w:rFonts w:ascii="Georgia"/>
              </w:rPr>
            </w:pPr>
            <w:r>
              <w:rPr>
                <w:rFonts w:ascii="Georgia"/>
              </w:rPr>
              <w:t>1550 E</w:t>
            </w:r>
            <w:r>
              <w:rPr>
                <w:rFonts w:ascii="Georgia"/>
                <w:spacing w:val="-4"/>
              </w:rPr>
              <w:t xml:space="preserve"> </w:t>
            </w:r>
            <w:r>
              <w:rPr>
                <w:rFonts w:ascii="Georgia"/>
              </w:rPr>
              <w:t>181st</w:t>
            </w:r>
            <w:r>
              <w:rPr>
                <w:rFonts w:ascii="Georgia"/>
                <w:spacing w:val="-1"/>
              </w:rPr>
              <w:t xml:space="preserve"> </w:t>
            </w:r>
            <w:r>
              <w:rPr>
                <w:rFonts w:ascii="Georgia"/>
              </w:rPr>
              <w:t>Ave Lowell,</w:t>
            </w:r>
            <w:r>
              <w:rPr>
                <w:rFonts w:ascii="Georgia"/>
                <w:spacing w:val="-3"/>
              </w:rPr>
              <w:t xml:space="preserve"> </w:t>
            </w:r>
            <w:r>
              <w:rPr>
                <w:rFonts w:ascii="Georgia"/>
              </w:rPr>
              <w:t>IN</w:t>
            </w:r>
            <w:r>
              <w:rPr>
                <w:rFonts w:ascii="Georgia"/>
                <w:spacing w:val="-2"/>
              </w:rPr>
              <w:t xml:space="preserve"> 46356</w:t>
            </w:r>
          </w:p>
        </w:tc>
        <w:tc>
          <w:tcPr>
            <w:tcW w:w="1711" w:type="dxa"/>
          </w:tcPr>
          <w:p w14:paraId="7A8F75AF" w14:textId="77777777" w:rsidR="00D20E08" w:rsidRDefault="0005330C">
            <w:pPr>
              <w:pStyle w:val="TableParagraph"/>
              <w:spacing w:before="163"/>
              <w:ind w:left="7" w:right="1"/>
              <w:rPr>
                <w:rFonts w:ascii="Georgia"/>
              </w:rPr>
            </w:pPr>
            <w:r>
              <w:rPr>
                <w:rFonts w:ascii="Georgia"/>
                <w:spacing w:val="-2"/>
              </w:rPr>
              <w:t>219-696-</w:t>
            </w:r>
            <w:r>
              <w:rPr>
                <w:rFonts w:ascii="Georgia"/>
                <w:spacing w:val="-4"/>
              </w:rPr>
              <w:t>6242</w:t>
            </w:r>
          </w:p>
        </w:tc>
      </w:tr>
    </w:tbl>
    <w:p w14:paraId="7A8F75B1" w14:textId="77777777" w:rsidR="00D20E08" w:rsidRDefault="00D20E08">
      <w:pPr>
        <w:pStyle w:val="BodyText"/>
        <w:spacing w:before="40"/>
      </w:pPr>
    </w:p>
    <w:p w14:paraId="7A8F75B2" w14:textId="77777777" w:rsidR="00D20E08" w:rsidRDefault="0005330C">
      <w:pPr>
        <w:pStyle w:val="BodyText"/>
        <w:spacing w:line="276" w:lineRule="auto"/>
        <w:ind w:left="360" w:right="355"/>
        <w:jc w:val="both"/>
      </w:pPr>
      <w:r>
        <w:t>Sworn police officers from local and state police departments assist PNWPD officers for special events</w:t>
      </w:r>
      <w:r>
        <w:rPr>
          <w:spacing w:val="-10"/>
        </w:rPr>
        <w:t xml:space="preserve"> </w:t>
      </w:r>
      <w:r>
        <w:t>throughout</w:t>
      </w:r>
      <w:r>
        <w:rPr>
          <w:spacing w:val="-8"/>
        </w:rPr>
        <w:t xml:space="preserve"> </w:t>
      </w:r>
      <w:r>
        <w:t>the</w:t>
      </w:r>
      <w:r>
        <w:rPr>
          <w:spacing w:val="-7"/>
        </w:rPr>
        <w:t xml:space="preserve"> </w:t>
      </w:r>
      <w:r>
        <w:t>year.</w:t>
      </w:r>
      <w:r>
        <w:rPr>
          <w:spacing w:val="-8"/>
        </w:rPr>
        <w:t xml:space="preserve"> </w:t>
      </w:r>
      <w:r>
        <w:t>These</w:t>
      </w:r>
      <w:r>
        <w:rPr>
          <w:spacing w:val="-7"/>
        </w:rPr>
        <w:t xml:space="preserve"> </w:t>
      </w:r>
      <w:r>
        <w:t>assisting</w:t>
      </w:r>
      <w:r>
        <w:rPr>
          <w:spacing w:val="-8"/>
        </w:rPr>
        <w:t xml:space="preserve"> </w:t>
      </w:r>
      <w:r>
        <w:t>officers</w:t>
      </w:r>
      <w:r>
        <w:rPr>
          <w:spacing w:val="-8"/>
        </w:rPr>
        <w:t xml:space="preserve"> </w:t>
      </w:r>
      <w:r>
        <w:t>have</w:t>
      </w:r>
      <w:r>
        <w:rPr>
          <w:spacing w:val="-7"/>
        </w:rPr>
        <w:t xml:space="preserve"> </w:t>
      </w:r>
      <w:r>
        <w:t>full</w:t>
      </w:r>
      <w:r>
        <w:rPr>
          <w:spacing w:val="-9"/>
        </w:rPr>
        <w:t xml:space="preserve"> </w:t>
      </w:r>
      <w:r>
        <w:t>police</w:t>
      </w:r>
      <w:r>
        <w:rPr>
          <w:spacing w:val="-7"/>
        </w:rPr>
        <w:t xml:space="preserve"> </w:t>
      </w:r>
      <w:r>
        <w:t>powers</w:t>
      </w:r>
      <w:r>
        <w:rPr>
          <w:spacing w:val="-10"/>
        </w:rPr>
        <w:t xml:space="preserve"> </w:t>
      </w:r>
      <w:r>
        <w:t>and</w:t>
      </w:r>
      <w:r>
        <w:rPr>
          <w:spacing w:val="-8"/>
        </w:rPr>
        <w:t xml:space="preserve"> </w:t>
      </w:r>
      <w:r>
        <w:t>enforce</w:t>
      </w:r>
      <w:r>
        <w:rPr>
          <w:spacing w:val="-7"/>
        </w:rPr>
        <w:t xml:space="preserve"> </w:t>
      </w:r>
      <w:r>
        <w:t>state</w:t>
      </w:r>
      <w:r>
        <w:rPr>
          <w:spacing w:val="-7"/>
        </w:rPr>
        <w:t xml:space="preserve"> </w:t>
      </w:r>
      <w:r>
        <w:t>laws as needed.</w:t>
      </w:r>
    </w:p>
    <w:p w14:paraId="7A8F75B3" w14:textId="77777777" w:rsidR="00D20E08" w:rsidRDefault="0005330C">
      <w:pPr>
        <w:pStyle w:val="BodyText"/>
        <w:spacing w:before="4"/>
        <w:rPr>
          <w:sz w:val="8"/>
        </w:rPr>
      </w:pPr>
      <w:r>
        <w:rPr>
          <w:noProof/>
          <w:sz w:val="8"/>
        </w:rPr>
        <mc:AlternateContent>
          <mc:Choice Requires="wps">
            <w:drawing>
              <wp:anchor distT="0" distB="0" distL="0" distR="0" simplePos="0" relativeHeight="487595008" behindDoc="1" locked="0" layoutInCell="1" allowOverlap="1" wp14:anchorId="7A8F7BE0" wp14:editId="7A8F7BE1">
                <wp:simplePos x="0" y="0"/>
                <wp:positionH relativeFrom="page">
                  <wp:posOffset>858011</wp:posOffset>
                </wp:positionH>
                <wp:positionV relativeFrom="paragraph">
                  <wp:posOffset>75965</wp:posOffset>
                </wp:positionV>
                <wp:extent cx="6056630" cy="27622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7A8F7CD0" w14:textId="77777777" w:rsidR="00D20E08" w:rsidRDefault="0005330C">
                            <w:pPr>
                              <w:spacing w:before="61"/>
                              <w:ind w:left="88"/>
                              <w:rPr>
                                <w:rFonts w:ascii="Franklin Gothic Demi Cond"/>
                                <w:b/>
                                <w:color w:val="000000"/>
                                <w:sz w:val="24"/>
                              </w:rPr>
                            </w:pPr>
                            <w:bookmarkStart w:id="46" w:name="REPORTING_CRIMES_AND_OTHER_EMERGENCIES"/>
                            <w:bookmarkStart w:id="47" w:name="_bookmark20"/>
                            <w:bookmarkEnd w:id="46"/>
                            <w:bookmarkEnd w:id="47"/>
                            <w:r>
                              <w:rPr>
                                <w:rFonts w:ascii="Franklin Gothic Demi Cond"/>
                                <w:b/>
                                <w:color w:val="FFFFFF"/>
                                <w:spacing w:val="12"/>
                                <w:sz w:val="24"/>
                              </w:rPr>
                              <w:t>REPORTING</w:t>
                            </w:r>
                            <w:r>
                              <w:rPr>
                                <w:rFonts w:ascii="Franklin Gothic Demi Cond"/>
                                <w:b/>
                                <w:color w:val="FFFFFF"/>
                                <w:spacing w:val="23"/>
                                <w:sz w:val="24"/>
                              </w:rPr>
                              <w:t xml:space="preserve"> </w:t>
                            </w:r>
                            <w:r>
                              <w:rPr>
                                <w:rFonts w:ascii="Franklin Gothic Demi Cond"/>
                                <w:b/>
                                <w:color w:val="FFFFFF"/>
                                <w:spacing w:val="12"/>
                                <w:sz w:val="24"/>
                              </w:rPr>
                              <w:t>CRIMES</w:t>
                            </w:r>
                            <w:r>
                              <w:rPr>
                                <w:rFonts w:ascii="Franklin Gothic Demi Cond"/>
                                <w:b/>
                                <w:color w:val="FFFFFF"/>
                                <w:spacing w:val="24"/>
                                <w:sz w:val="24"/>
                              </w:rPr>
                              <w:t xml:space="preserve"> </w:t>
                            </w:r>
                            <w:r>
                              <w:rPr>
                                <w:rFonts w:ascii="Franklin Gothic Demi Cond"/>
                                <w:b/>
                                <w:color w:val="FFFFFF"/>
                                <w:spacing w:val="10"/>
                                <w:sz w:val="24"/>
                              </w:rPr>
                              <w:t>AND</w:t>
                            </w:r>
                            <w:r>
                              <w:rPr>
                                <w:rFonts w:ascii="Franklin Gothic Demi Cond"/>
                                <w:b/>
                                <w:color w:val="FFFFFF"/>
                                <w:spacing w:val="23"/>
                                <w:sz w:val="24"/>
                              </w:rPr>
                              <w:t xml:space="preserve"> </w:t>
                            </w:r>
                            <w:r>
                              <w:rPr>
                                <w:rFonts w:ascii="Franklin Gothic Demi Cond"/>
                                <w:b/>
                                <w:color w:val="FFFFFF"/>
                                <w:spacing w:val="11"/>
                                <w:sz w:val="24"/>
                              </w:rPr>
                              <w:t>OTHER</w:t>
                            </w:r>
                            <w:r>
                              <w:rPr>
                                <w:rFonts w:ascii="Franklin Gothic Demi Cond"/>
                                <w:b/>
                                <w:color w:val="FFFFFF"/>
                                <w:spacing w:val="24"/>
                                <w:sz w:val="24"/>
                              </w:rPr>
                              <w:t xml:space="preserve"> </w:t>
                            </w:r>
                            <w:r>
                              <w:rPr>
                                <w:rFonts w:ascii="Franklin Gothic Demi Cond"/>
                                <w:b/>
                                <w:color w:val="FFFFFF"/>
                                <w:spacing w:val="11"/>
                                <w:sz w:val="24"/>
                              </w:rPr>
                              <w:t>EMERGENCIES</w:t>
                            </w:r>
                          </w:p>
                        </w:txbxContent>
                      </wps:txbx>
                      <wps:bodyPr wrap="square" lIns="0" tIns="0" rIns="0" bIns="0" rtlCol="0">
                        <a:noAutofit/>
                      </wps:bodyPr>
                    </wps:wsp>
                  </a:graphicData>
                </a:graphic>
              </wp:anchor>
            </w:drawing>
          </mc:Choice>
          <mc:Fallback>
            <w:pict>
              <v:shape w14:anchorId="7A8F7BE0" id="Textbox 17" o:spid="_x0000_s1034" type="#_x0000_t202" style="position:absolute;margin-left:67.55pt;margin-top:6pt;width:476.9pt;height:21.7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YpNtQEAAFY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" fillcolor="#8e6e3d" stroked="f">
                <v:textbox inset="0,0,0,0">
                  <w:txbxContent>
                    <w:p w14:paraId="7A8F7CD0" w14:textId="77777777" w:rsidR="00D20E08" w:rsidRDefault="0005330C">
                      <w:pPr>
                        <w:spacing w:before="61"/>
                        <w:ind w:left="88"/>
                        <w:rPr>
                          <w:rFonts w:ascii="Franklin Gothic Demi Cond"/>
                          <w:b/>
                          <w:color w:val="000000"/>
                          <w:sz w:val="24"/>
                        </w:rPr>
                      </w:pPr>
                      <w:bookmarkStart w:id="48" w:name="REPORTING_CRIMES_AND_OTHER_EMERGENCIES"/>
                      <w:bookmarkStart w:id="49" w:name="_bookmark20"/>
                      <w:bookmarkEnd w:id="48"/>
                      <w:bookmarkEnd w:id="49"/>
                      <w:r>
                        <w:rPr>
                          <w:rFonts w:ascii="Franklin Gothic Demi Cond"/>
                          <w:b/>
                          <w:color w:val="FFFFFF"/>
                          <w:spacing w:val="12"/>
                          <w:sz w:val="24"/>
                        </w:rPr>
                        <w:t>REPORTING</w:t>
                      </w:r>
                      <w:r>
                        <w:rPr>
                          <w:rFonts w:ascii="Franklin Gothic Demi Cond"/>
                          <w:b/>
                          <w:color w:val="FFFFFF"/>
                          <w:spacing w:val="23"/>
                          <w:sz w:val="24"/>
                        </w:rPr>
                        <w:t xml:space="preserve"> </w:t>
                      </w:r>
                      <w:r>
                        <w:rPr>
                          <w:rFonts w:ascii="Franklin Gothic Demi Cond"/>
                          <w:b/>
                          <w:color w:val="FFFFFF"/>
                          <w:spacing w:val="12"/>
                          <w:sz w:val="24"/>
                        </w:rPr>
                        <w:t>CRIMES</w:t>
                      </w:r>
                      <w:r>
                        <w:rPr>
                          <w:rFonts w:ascii="Franklin Gothic Demi Cond"/>
                          <w:b/>
                          <w:color w:val="FFFFFF"/>
                          <w:spacing w:val="24"/>
                          <w:sz w:val="24"/>
                        </w:rPr>
                        <w:t xml:space="preserve"> </w:t>
                      </w:r>
                      <w:r>
                        <w:rPr>
                          <w:rFonts w:ascii="Franklin Gothic Demi Cond"/>
                          <w:b/>
                          <w:color w:val="FFFFFF"/>
                          <w:spacing w:val="10"/>
                          <w:sz w:val="24"/>
                        </w:rPr>
                        <w:t>AND</w:t>
                      </w:r>
                      <w:r>
                        <w:rPr>
                          <w:rFonts w:ascii="Franklin Gothic Demi Cond"/>
                          <w:b/>
                          <w:color w:val="FFFFFF"/>
                          <w:spacing w:val="23"/>
                          <w:sz w:val="24"/>
                        </w:rPr>
                        <w:t xml:space="preserve"> </w:t>
                      </w:r>
                      <w:r>
                        <w:rPr>
                          <w:rFonts w:ascii="Franklin Gothic Demi Cond"/>
                          <w:b/>
                          <w:color w:val="FFFFFF"/>
                          <w:spacing w:val="11"/>
                          <w:sz w:val="24"/>
                        </w:rPr>
                        <w:t>OTHER</w:t>
                      </w:r>
                      <w:r>
                        <w:rPr>
                          <w:rFonts w:ascii="Franklin Gothic Demi Cond"/>
                          <w:b/>
                          <w:color w:val="FFFFFF"/>
                          <w:spacing w:val="24"/>
                          <w:sz w:val="24"/>
                        </w:rPr>
                        <w:t xml:space="preserve"> </w:t>
                      </w:r>
                      <w:r>
                        <w:rPr>
                          <w:rFonts w:ascii="Franklin Gothic Demi Cond"/>
                          <w:b/>
                          <w:color w:val="FFFFFF"/>
                          <w:spacing w:val="11"/>
                          <w:sz w:val="24"/>
                        </w:rPr>
                        <w:t>EMERGENCIES</w:t>
                      </w:r>
                    </w:p>
                  </w:txbxContent>
                </v:textbox>
                <w10:wrap type="topAndBottom" anchorx="page"/>
              </v:shape>
            </w:pict>
          </mc:Fallback>
        </mc:AlternateContent>
      </w:r>
    </w:p>
    <w:p w14:paraId="7A8F75B4" w14:textId="77777777" w:rsidR="00D20E08" w:rsidRDefault="0005330C">
      <w:pPr>
        <w:pStyle w:val="BodyText"/>
        <w:spacing w:before="117" w:line="276" w:lineRule="auto"/>
        <w:ind w:left="360"/>
      </w:pPr>
      <w:r>
        <w:t>Purdue</w:t>
      </w:r>
      <w:r>
        <w:rPr>
          <w:spacing w:val="-6"/>
        </w:rPr>
        <w:t xml:space="preserve"> </w:t>
      </w:r>
      <w:r>
        <w:t>University</w:t>
      </w:r>
      <w:r>
        <w:rPr>
          <w:spacing w:val="-6"/>
        </w:rPr>
        <w:t xml:space="preserve"> </w:t>
      </w:r>
      <w:r>
        <w:t>Northwest</w:t>
      </w:r>
      <w:r>
        <w:rPr>
          <w:spacing w:val="-7"/>
        </w:rPr>
        <w:t xml:space="preserve"> </w:t>
      </w:r>
      <w:r>
        <w:t>values</w:t>
      </w:r>
      <w:r>
        <w:rPr>
          <w:spacing w:val="-5"/>
        </w:rPr>
        <w:t xml:space="preserve"> </w:t>
      </w:r>
      <w:r>
        <w:t>a</w:t>
      </w:r>
      <w:r>
        <w:rPr>
          <w:spacing w:val="-6"/>
        </w:rPr>
        <w:t xml:space="preserve"> </w:t>
      </w:r>
      <w:r>
        <w:t>community</w:t>
      </w:r>
      <w:r>
        <w:rPr>
          <w:spacing w:val="-8"/>
        </w:rPr>
        <w:t xml:space="preserve"> </w:t>
      </w:r>
      <w:r>
        <w:t>in</w:t>
      </w:r>
      <w:r>
        <w:rPr>
          <w:spacing w:val="-6"/>
        </w:rPr>
        <w:t xml:space="preserve"> </w:t>
      </w:r>
      <w:r>
        <w:t>which</w:t>
      </w:r>
      <w:r>
        <w:rPr>
          <w:spacing w:val="-4"/>
        </w:rPr>
        <w:t xml:space="preserve"> </w:t>
      </w:r>
      <w:r>
        <w:t>individuals</w:t>
      </w:r>
      <w:r>
        <w:rPr>
          <w:spacing w:val="-5"/>
        </w:rPr>
        <w:t xml:space="preserve"> </w:t>
      </w:r>
      <w:r>
        <w:t>feel</w:t>
      </w:r>
      <w:r>
        <w:rPr>
          <w:spacing w:val="-8"/>
        </w:rPr>
        <w:t xml:space="preserve"> </w:t>
      </w:r>
      <w:r>
        <w:t>safe</w:t>
      </w:r>
      <w:r>
        <w:rPr>
          <w:spacing w:val="-6"/>
        </w:rPr>
        <w:t xml:space="preserve"> </w:t>
      </w:r>
      <w:r>
        <w:t>when</w:t>
      </w:r>
      <w:r>
        <w:rPr>
          <w:spacing w:val="-8"/>
        </w:rPr>
        <w:t xml:space="preserve"> </w:t>
      </w:r>
      <w:r>
        <w:t>they</w:t>
      </w:r>
      <w:r>
        <w:rPr>
          <w:spacing w:val="-8"/>
        </w:rPr>
        <w:t xml:space="preserve"> </w:t>
      </w:r>
      <w:r>
        <w:t>report crimes. Reporting can be done with identification or anonymously.</w:t>
      </w:r>
    </w:p>
    <w:p w14:paraId="7A8F75B5" w14:textId="77777777" w:rsidR="00D20E08" w:rsidRDefault="0005330C">
      <w:pPr>
        <w:pStyle w:val="BodyText"/>
        <w:spacing w:before="6"/>
        <w:rPr>
          <w:sz w:val="8"/>
        </w:rPr>
      </w:pPr>
      <w:r>
        <w:rPr>
          <w:noProof/>
          <w:sz w:val="8"/>
        </w:rPr>
        <mc:AlternateContent>
          <mc:Choice Requires="wps">
            <w:drawing>
              <wp:anchor distT="0" distB="0" distL="0" distR="0" simplePos="0" relativeHeight="487595520" behindDoc="1" locked="0" layoutInCell="1" allowOverlap="1" wp14:anchorId="7A8F7BE2" wp14:editId="7A8F7BE3">
                <wp:simplePos x="0" y="0"/>
                <wp:positionH relativeFrom="page">
                  <wp:posOffset>858011</wp:posOffset>
                </wp:positionH>
                <wp:positionV relativeFrom="paragraph">
                  <wp:posOffset>77258</wp:posOffset>
                </wp:positionV>
                <wp:extent cx="6056630" cy="27622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D1" w14:textId="77777777" w:rsidR="00D20E08" w:rsidRDefault="0005330C">
                            <w:pPr>
                              <w:spacing w:before="61"/>
                              <w:ind w:left="88"/>
                              <w:rPr>
                                <w:rFonts w:ascii="Franklin Gothic Demi Cond"/>
                                <w:b/>
                                <w:color w:val="000000"/>
                                <w:sz w:val="24"/>
                              </w:rPr>
                            </w:pPr>
                            <w:bookmarkStart w:id="50" w:name="REPORTING_TO_PURDUE_UNIVERSITY_NORTHWEST"/>
                            <w:bookmarkStart w:id="51" w:name="_bookmark21"/>
                            <w:bookmarkEnd w:id="50"/>
                            <w:bookmarkEnd w:id="51"/>
                            <w:r>
                              <w:rPr>
                                <w:rFonts w:ascii="Franklin Gothic Demi Cond"/>
                                <w:b/>
                                <w:color w:val="000000"/>
                                <w:spacing w:val="12"/>
                                <w:sz w:val="24"/>
                              </w:rPr>
                              <w:t>REPORTING</w:t>
                            </w:r>
                            <w:r>
                              <w:rPr>
                                <w:rFonts w:ascii="Franklin Gothic Demi Cond"/>
                                <w:b/>
                                <w:color w:val="000000"/>
                                <w:spacing w:val="24"/>
                                <w:sz w:val="24"/>
                              </w:rPr>
                              <w:t xml:space="preserve"> </w:t>
                            </w:r>
                            <w:r>
                              <w:rPr>
                                <w:rFonts w:ascii="Franklin Gothic Demi Cond"/>
                                <w:b/>
                                <w:color w:val="000000"/>
                                <w:sz w:val="24"/>
                              </w:rPr>
                              <w:t>TO</w:t>
                            </w:r>
                            <w:r>
                              <w:rPr>
                                <w:rFonts w:ascii="Franklin Gothic Demi Cond"/>
                                <w:b/>
                                <w:color w:val="000000"/>
                                <w:spacing w:val="24"/>
                                <w:sz w:val="24"/>
                              </w:rPr>
                              <w:t xml:space="preserve"> </w:t>
                            </w:r>
                            <w:r>
                              <w:rPr>
                                <w:rFonts w:ascii="Franklin Gothic Demi Cond"/>
                                <w:b/>
                                <w:color w:val="000000"/>
                                <w:spacing w:val="11"/>
                                <w:sz w:val="24"/>
                              </w:rPr>
                              <w:t>PURDUE</w:t>
                            </w:r>
                            <w:r>
                              <w:rPr>
                                <w:rFonts w:ascii="Franklin Gothic Demi Cond"/>
                                <w:b/>
                                <w:color w:val="000000"/>
                                <w:spacing w:val="27"/>
                                <w:sz w:val="24"/>
                              </w:rPr>
                              <w:t xml:space="preserve"> </w:t>
                            </w:r>
                            <w:r>
                              <w:rPr>
                                <w:rFonts w:ascii="Franklin Gothic Demi Cond"/>
                                <w:b/>
                                <w:color w:val="000000"/>
                                <w:spacing w:val="13"/>
                                <w:sz w:val="24"/>
                              </w:rPr>
                              <w:t>UNIVERSITY</w:t>
                            </w:r>
                            <w:r>
                              <w:rPr>
                                <w:rFonts w:ascii="Franklin Gothic Demi Cond"/>
                                <w:b/>
                                <w:color w:val="000000"/>
                                <w:spacing w:val="23"/>
                                <w:sz w:val="24"/>
                              </w:rPr>
                              <w:t xml:space="preserve"> </w:t>
                            </w:r>
                            <w:r>
                              <w:rPr>
                                <w:rFonts w:ascii="Franklin Gothic Demi Cond"/>
                                <w:b/>
                                <w:color w:val="000000"/>
                                <w:spacing w:val="13"/>
                                <w:sz w:val="24"/>
                              </w:rPr>
                              <w:t>NORTHWEST</w:t>
                            </w:r>
                            <w:r>
                              <w:rPr>
                                <w:rFonts w:ascii="Franklin Gothic Demi Cond"/>
                                <w:b/>
                                <w:color w:val="000000"/>
                                <w:spacing w:val="25"/>
                                <w:sz w:val="24"/>
                              </w:rPr>
                              <w:t xml:space="preserve"> </w:t>
                            </w:r>
                            <w:r>
                              <w:rPr>
                                <w:rFonts w:ascii="Franklin Gothic Demi Cond"/>
                                <w:b/>
                                <w:color w:val="000000"/>
                                <w:spacing w:val="12"/>
                                <w:sz w:val="24"/>
                              </w:rPr>
                              <w:t>POLICE</w:t>
                            </w:r>
                            <w:r>
                              <w:rPr>
                                <w:rFonts w:ascii="Franklin Gothic Demi Cond"/>
                                <w:b/>
                                <w:color w:val="000000"/>
                                <w:spacing w:val="25"/>
                                <w:sz w:val="24"/>
                              </w:rPr>
                              <w:t xml:space="preserve"> </w:t>
                            </w:r>
                            <w:r>
                              <w:rPr>
                                <w:rFonts w:ascii="Franklin Gothic Demi Cond"/>
                                <w:b/>
                                <w:color w:val="000000"/>
                                <w:spacing w:val="11"/>
                                <w:sz w:val="24"/>
                              </w:rPr>
                              <w:t>DEPARTMENT</w:t>
                            </w:r>
                          </w:p>
                        </w:txbxContent>
                      </wps:txbx>
                      <wps:bodyPr wrap="square" lIns="0" tIns="0" rIns="0" bIns="0" rtlCol="0">
                        <a:noAutofit/>
                      </wps:bodyPr>
                    </wps:wsp>
                  </a:graphicData>
                </a:graphic>
              </wp:anchor>
            </w:drawing>
          </mc:Choice>
          <mc:Fallback>
            <w:pict>
              <v:shape w14:anchorId="7A8F7BE2" id="Textbox 18" o:spid="_x0000_s1035" type="#_x0000_t202" style="position:absolute;margin-left:67.55pt;margin-top:6.1pt;width:476.9pt;height:21.7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" fillcolor="#c4bec0" stroked="f">
                <v:textbox inset="0,0,0,0">
                  <w:txbxContent>
                    <w:p w14:paraId="7A8F7CD1" w14:textId="77777777" w:rsidR="00D20E08" w:rsidRDefault="0005330C">
                      <w:pPr>
                        <w:spacing w:before="61"/>
                        <w:ind w:left="88"/>
                        <w:rPr>
                          <w:rFonts w:ascii="Franklin Gothic Demi Cond"/>
                          <w:b/>
                          <w:color w:val="000000"/>
                          <w:sz w:val="24"/>
                        </w:rPr>
                      </w:pPr>
                      <w:bookmarkStart w:id="52" w:name="REPORTING_TO_PURDUE_UNIVERSITY_NORTHWEST"/>
                      <w:bookmarkStart w:id="53" w:name="_bookmark21"/>
                      <w:bookmarkEnd w:id="52"/>
                      <w:bookmarkEnd w:id="53"/>
                      <w:r>
                        <w:rPr>
                          <w:rFonts w:ascii="Franklin Gothic Demi Cond"/>
                          <w:b/>
                          <w:color w:val="000000"/>
                          <w:spacing w:val="12"/>
                          <w:sz w:val="24"/>
                        </w:rPr>
                        <w:t>REPORTING</w:t>
                      </w:r>
                      <w:r>
                        <w:rPr>
                          <w:rFonts w:ascii="Franklin Gothic Demi Cond"/>
                          <w:b/>
                          <w:color w:val="000000"/>
                          <w:spacing w:val="24"/>
                          <w:sz w:val="24"/>
                        </w:rPr>
                        <w:t xml:space="preserve"> </w:t>
                      </w:r>
                      <w:r>
                        <w:rPr>
                          <w:rFonts w:ascii="Franklin Gothic Demi Cond"/>
                          <w:b/>
                          <w:color w:val="000000"/>
                          <w:sz w:val="24"/>
                        </w:rPr>
                        <w:t>TO</w:t>
                      </w:r>
                      <w:r>
                        <w:rPr>
                          <w:rFonts w:ascii="Franklin Gothic Demi Cond"/>
                          <w:b/>
                          <w:color w:val="000000"/>
                          <w:spacing w:val="24"/>
                          <w:sz w:val="24"/>
                        </w:rPr>
                        <w:t xml:space="preserve"> </w:t>
                      </w:r>
                      <w:r>
                        <w:rPr>
                          <w:rFonts w:ascii="Franklin Gothic Demi Cond"/>
                          <w:b/>
                          <w:color w:val="000000"/>
                          <w:spacing w:val="11"/>
                          <w:sz w:val="24"/>
                        </w:rPr>
                        <w:t>PURDUE</w:t>
                      </w:r>
                      <w:r>
                        <w:rPr>
                          <w:rFonts w:ascii="Franklin Gothic Demi Cond"/>
                          <w:b/>
                          <w:color w:val="000000"/>
                          <w:spacing w:val="27"/>
                          <w:sz w:val="24"/>
                        </w:rPr>
                        <w:t xml:space="preserve"> </w:t>
                      </w:r>
                      <w:r>
                        <w:rPr>
                          <w:rFonts w:ascii="Franklin Gothic Demi Cond"/>
                          <w:b/>
                          <w:color w:val="000000"/>
                          <w:spacing w:val="13"/>
                          <w:sz w:val="24"/>
                        </w:rPr>
                        <w:t>UNIVERSITY</w:t>
                      </w:r>
                      <w:r>
                        <w:rPr>
                          <w:rFonts w:ascii="Franklin Gothic Demi Cond"/>
                          <w:b/>
                          <w:color w:val="000000"/>
                          <w:spacing w:val="23"/>
                          <w:sz w:val="24"/>
                        </w:rPr>
                        <w:t xml:space="preserve"> </w:t>
                      </w:r>
                      <w:r>
                        <w:rPr>
                          <w:rFonts w:ascii="Franklin Gothic Demi Cond"/>
                          <w:b/>
                          <w:color w:val="000000"/>
                          <w:spacing w:val="13"/>
                          <w:sz w:val="24"/>
                        </w:rPr>
                        <w:t>NORTHWEST</w:t>
                      </w:r>
                      <w:r>
                        <w:rPr>
                          <w:rFonts w:ascii="Franklin Gothic Demi Cond"/>
                          <w:b/>
                          <w:color w:val="000000"/>
                          <w:spacing w:val="25"/>
                          <w:sz w:val="24"/>
                        </w:rPr>
                        <w:t xml:space="preserve"> </w:t>
                      </w:r>
                      <w:r>
                        <w:rPr>
                          <w:rFonts w:ascii="Franklin Gothic Demi Cond"/>
                          <w:b/>
                          <w:color w:val="000000"/>
                          <w:spacing w:val="12"/>
                          <w:sz w:val="24"/>
                        </w:rPr>
                        <w:t>POLICE</w:t>
                      </w:r>
                      <w:r>
                        <w:rPr>
                          <w:rFonts w:ascii="Franklin Gothic Demi Cond"/>
                          <w:b/>
                          <w:color w:val="000000"/>
                          <w:spacing w:val="25"/>
                          <w:sz w:val="24"/>
                        </w:rPr>
                        <w:t xml:space="preserve"> </w:t>
                      </w:r>
                      <w:r>
                        <w:rPr>
                          <w:rFonts w:ascii="Franklin Gothic Demi Cond"/>
                          <w:b/>
                          <w:color w:val="000000"/>
                          <w:spacing w:val="11"/>
                          <w:sz w:val="24"/>
                        </w:rPr>
                        <w:t>DEPARTMENT</w:t>
                      </w:r>
                    </w:p>
                  </w:txbxContent>
                </v:textbox>
                <w10:wrap type="topAndBottom" anchorx="page"/>
              </v:shape>
            </w:pict>
          </mc:Fallback>
        </mc:AlternateContent>
      </w:r>
    </w:p>
    <w:p w14:paraId="7A8F75B6" w14:textId="77777777" w:rsidR="00D20E08" w:rsidRDefault="0005330C">
      <w:pPr>
        <w:pStyle w:val="BodyText"/>
        <w:spacing w:before="117" w:line="276" w:lineRule="auto"/>
        <w:ind w:left="360"/>
      </w:pPr>
      <w:r>
        <w:t>Calling</w:t>
      </w:r>
      <w:r>
        <w:rPr>
          <w:spacing w:val="17"/>
        </w:rPr>
        <w:t xml:space="preserve"> </w:t>
      </w:r>
      <w:r>
        <w:t>or</w:t>
      </w:r>
      <w:r>
        <w:rPr>
          <w:spacing w:val="17"/>
        </w:rPr>
        <w:t xml:space="preserve"> </w:t>
      </w:r>
      <w:r>
        <w:t>texting</w:t>
      </w:r>
      <w:r>
        <w:rPr>
          <w:spacing w:val="17"/>
        </w:rPr>
        <w:t xml:space="preserve"> </w:t>
      </w:r>
      <w:r>
        <w:t>911</w:t>
      </w:r>
      <w:r>
        <w:rPr>
          <w:spacing w:val="18"/>
        </w:rPr>
        <w:t xml:space="preserve"> </w:t>
      </w:r>
      <w:r>
        <w:t>is</w:t>
      </w:r>
      <w:r>
        <w:rPr>
          <w:spacing w:val="15"/>
        </w:rPr>
        <w:t xml:space="preserve"> </w:t>
      </w:r>
      <w:r>
        <w:t>always</w:t>
      </w:r>
      <w:r>
        <w:rPr>
          <w:spacing w:val="17"/>
        </w:rPr>
        <w:t xml:space="preserve"> </w:t>
      </w:r>
      <w:r>
        <w:t>the</w:t>
      </w:r>
      <w:r>
        <w:rPr>
          <w:spacing w:val="15"/>
        </w:rPr>
        <w:t xml:space="preserve"> </w:t>
      </w:r>
      <w:r>
        <w:t>best</w:t>
      </w:r>
      <w:r>
        <w:rPr>
          <w:spacing w:val="17"/>
        </w:rPr>
        <w:t xml:space="preserve"> </w:t>
      </w:r>
      <w:r>
        <w:t>way</w:t>
      </w:r>
      <w:r>
        <w:rPr>
          <w:spacing w:val="16"/>
        </w:rPr>
        <w:t xml:space="preserve"> </w:t>
      </w:r>
      <w:r>
        <w:t>to</w:t>
      </w:r>
      <w:r>
        <w:rPr>
          <w:spacing w:val="17"/>
        </w:rPr>
        <w:t xml:space="preserve"> </w:t>
      </w:r>
      <w:r>
        <w:t>reach</w:t>
      </w:r>
      <w:r>
        <w:rPr>
          <w:spacing w:val="18"/>
        </w:rPr>
        <w:t xml:space="preserve"> </w:t>
      </w:r>
      <w:r>
        <w:t>the</w:t>
      </w:r>
      <w:r>
        <w:rPr>
          <w:spacing w:val="18"/>
        </w:rPr>
        <w:t xml:space="preserve"> </w:t>
      </w:r>
      <w:r>
        <w:t>police</w:t>
      </w:r>
      <w:r>
        <w:rPr>
          <w:spacing w:val="18"/>
        </w:rPr>
        <w:t xml:space="preserve"> </w:t>
      </w:r>
      <w:r>
        <w:t>in</w:t>
      </w:r>
      <w:r>
        <w:rPr>
          <w:spacing w:val="16"/>
        </w:rPr>
        <w:t xml:space="preserve"> </w:t>
      </w:r>
      <w:r>
        <w:t>case</w:t>
      </w:r>
      <w:r>
        <w:rPr>
          <w:spacing w:val="15"/>
        </w:rPr>
        <w:t xml:space="preserve"> </w:t>
      </w:r>
      <w:r>
        <w:t>of</w:t>
      </w:r>
      <w:r>
        <w:rPr>
          <w:spacing w:val="17"/>
        </w:rPr>
        <w:t xml:space="preserve"> </w:t>
      </w:r>
      <w:r>
        <w:t>an</w:t>
      </w:r>
      <w:r>
        <w:rPr>
          <w:spacing w:val="16"/>
        </w:rPr>
        <w:t xml:space="preserve"> </w:t>
      </w:r>
      <w:r>
        <w:t>emergency.</w:t>
      </w:r>
      <w:r>
        <w:rPr>
          <w:spacing w:val="17"/>
        </w:rPr>
        <w:t xml:space="preserve"> </w:t>
      </w:r>
      <w:r>
        <w:t>Non-Emergency situations can be handled by calling 219-785-5220.</w:t>
      </w:r>
    </w:p>
    <w:p w14:paraId="7A8F75B7" w14:textId="77777777" w:rsidR="00D20E08" w:rsidRDefault="00D20E08">
      <w:pPr>
        <w:pStyle w:val="BodyText"/>
        <w:spacing w:before="39"/>
      </w:pPr>
    </w:p>
    <w:p w14:paraId="7A8F75B8" w14:textId="18AF69D9" w:rsidR="00D20E08" w:rsidRDefault="0005330C">
      <w:pPr>
        <w:pStyle w:val="BodyText"/>
        <w:spacing w:line="276" w:lineRule="auto"/>
        <w:ind w:left="360"/>
      </w:pPr>
      <w:r>
        <w:t xml:space="preserve">PNWPD can be summoned via any of the nearly </w:t>
      </w:r>
      <w:r w:rsidR="00446A7E">
        <w:t>50</w:t>
      </w:r>
      <w:r>
        <w:t xml:space="preserve"> emergency telephones located throughout</w:t>
      </w:r>
      <w:r>
        <w:rPr>
          <w:spacing w:val="80"/>
        </w:rPr>
        <w:t xml:space="preserve"> </w:t>
      </w:r>
      <w:r>
        <w:t>campus, as well as any campus telephone or cellphone.</w:t>
      </w:r>
    </w:p>
    <w:p w14:paraId="7A8F75B9" w14:textId="77777777" w:rsidR="00D20E08" w:rsidRDefault="0005330C">
      <w:pPr>
        <w:pStyle w:val="BodyText"/>
        <w:spacing w:before="4"/>
        <w:rPr>
          <w:sz w:val="8"/>
        </w:rPr>
      </w:pPr>
      <w:r>
        <w:rPr>
          <w:noProof/>
          <w:sz w:val="8"/>
        </w:rPr>
        <mc:AlternateContent>
          <mc:Choice Requires="wps">
            <w:drawing>
              <wp:anchor distT="0" distB="0" distL="0" distR="0" simplePos="0" relativeHeight="487596032" behindDoc="1" locked="0" layoutInCell="1" allowOverlap="1" wp14:anchorId="7A8F7BE4" wp14:editId="7A8F7BE5">
                <wp:simplePos x="0" y="0"/>
                <wp:positionH relativeFrom="page">
                  <wp:posOffset>858011</wp:posOffset>
                </wp:positionH>
                <wp:positionV relativeFrom="paragraph">
                  <wp:posOffset>75796</wp:posOffset>
                </wp:positionV>
                <wp:extent cx="6056630" cy="27749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D2" w14:textId="77777777" w:rsidR="00D20E08" w:rsidRDefault="0005330C">
                            <w:pPr>
                              <w:spacing w:before="61"/>
                              <w:ind w:left="88"/>
                              <w:rPr>
                                <w:rFonts w:ascii="Franklin Gothic Demi Cond"/>
                                <w:b/>
                                <w:color w:val="000000"/>
                                <w:sz w:val="24"/>
                              </w:rPr>
                            </w:pPr>
                            <w:bookmarkStart w:id="54" w:name="REPORTING_TO_OTHER_CAMPUS_SECURITY_AUTHO"/>
                            <w:bookmarkStart w:id="55" w:name="_bookmark22"/>
                            <w:bookmarkEnd w:id="54"/>
                            <w:bookmarkEnd w:id="55"/>
                            <w:r>
                              <w:rPr>
                                <w:rFonts w:ascii="Franklin Gothic Demi Cond"/>
                                <w:b/>
                                <w:color w:val="000000"/>
                                <w:spacing w:val="12"/>
                                <w:sz w:val="24"/>
                              </w:rPr>
                              <w:t>REPORTING</w:t>
                            </w:r>
                            <w:r>
                              <w:rPr>
                                <w:rFonts w:ascii="Franklin Gothic Demi Cond"/>
                                <w:b/>
                                <w:color w:val="000000"/>
                                <w:spacing w:val="28"/>
                                <w:sz w:val="24"/>
                              </w:rPr>
                              <w:t xml:space="preserve"> </w:t>
                            </w:r>
                            <w:r>
                              <w:rPr>
                                <w:rFonts w:ascii="Franklin Gothic Demi Cond"/>
                                <w:b/>
                                <w:color w:val="000000"/>
                                <w:sz w:val="24"/>
                              </w:rPr>
                              <w:t>TO</w:t>
                            </w:r>
                            <w:r>
                              <w:rPr>
                                <w:rFonts w:ascii="Franklin Gothic Demi Cond"/>
                                <w:b/>
                                <w:color w:val="000000"/>
                                <w:spacing w:val="29"/>
                                <w:sz w:val="24"/>
                              </w:rPr>
                              <w:t xml:space="preserve"> </w:t>
                            </w:r>
                            <w:r>
                              <w:rPr>
                                <w:rFonts w:ascii="Franklin Gothic Demi Cond"/>
                                <w:b/>
                                <w:color w:val="000000"/>
                                <w:spacing w:val="11"/>
                                <w:sz w:val="24"/>
                              </w:rPr>
                              <w:t>OTHER</w:t>
                            </w:r>
                            <w:r>
                              <w:rPr>
                                <w:rFonts w:ascii="Franklin Gothic Demi Cond"/>
                                <w:b/>
                                <w:color w:val="000000"/>
                                <w:spacing w:val="29"/>
                                <w:sz w:val="24"/>
                              </w:rPr>
                              <w:t xml:space="preserve"> </w:t>
                            </w:r>
                            <w:r>
                              <w:rPr>
                                <w:rFonts w:ascii="Franklin Gothic Demi Cond"/>
                                <w:b/>
                                <w:color w:val="000000"/>
                                <w:spacing w:val="11"/>
                                <w:sz w:val="24"/>
                              </w:rPr>
                              <w:t>CAMPUS</w:t>
                            </w:r>
                            <w:r>
                              <w:rPr>
                                <w:rFonts w:ascii="Franklin Gothic Demi Cond"/>
                                <w:b/>
                                <w:color w:val="000000"/>
                                <w:spacing w:val="31"/>
                                <w:sz w:val="24"/>
                              </w:rPr>
                              <w:t xml:space="preserve"> </w:t>
                            </w:r>
                            <w:r>
                              <w:rPr>
                                <w:rFonts w:ascii="Franklin Gothic Demi Cond"/>
                                <w:b/>
                                <w:color w:val="000000"/>
                                <w:spacing w:val="12"/>
                                <w:sz w:val="24"/>
                              </w:rPr>
                              <w:t>SECURITY</w:t>
                            </w:r>
                            <w:r>
                              <w:rPr>
                                <w:rFonts w:ascii="Franklin Gothic Demi Cond"/>
                                <w:b/>
                                <w:color w:val="000000"/>
                                <w:spacing w:val="27"/>
                                <w:sz w:val="24"/>
                              </w:rPr>
                              <w:t xml:space="preserve"> </w:t>
                            </w:r>
                            <w:r>
                              <w:rPr>
                                <w:rFonts w:ascii="Franklin Gothic Demi Cond"/>
                                <w:b/>
                                <w:color w:val="000000"/>
                                <w:spacing w:val="11"/>
                                <w:sz w:val="24"/>
                              </w:rPr>
                              <w:t>AUTHORITIES</w:t>
                            </w:r>
                          </w:p>
                        </w:txbxContent>
                      </wps:txbx>
                      <wps:bodyPr wrap="square" lIns="0" tIns="0" rIns="0" bIns="0" rtlCol="0">
                        <a:noAutofit/>
                      </wps:bodyPr>
                    </wps:wsp>
                  </a:graphicData>
                </a:graphic>
              </wp:anchor>
            </w:drawing>
          </mc:Choice>
          <mc:Fallback>
            <w:pict>
              <v:shape w14:anchorId="7A8F7BE4" id="Textbox 19" o:spid="_x0000_s1036" type="#_x0000_t202" style="position:absolute;margin-left:67.55pt;margin-top:5.95pt;width:476.9pt;height:21.85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" fillcolor="#c4bec0" stroked="f">
                <v:textbox inset="0,0,0,0">
                  <w:txbxContent>
                    <w:p w14:paraId="7A8F7CD2" w14:textId="77777777" w:rsidR="00D20E08" w:rsidRDefault="0005330C">
                      <w:pPr>
                        <w:spacing w:before="61"/>
                        <w:ind w:left="88"/>
                        <w:rPr>
                          <w:rFonts w:ascii="Franklin Gothic Demi Cond"/>
                          <w:b/>
                          <w:color w:val="000000"/>
                          <w:sz w:val="24"/>
                        </w:rPr>
                      </w:pPr>
                      <w:bookmarkStart w:id="56" w:name="REPORTING_TO_OTHER_CAMPUS_SECURITY_AUTHO"/>
                      <w:bookmarkStart w:id="57" w:name="_bookmark22"/>
                      <w:bookmarkEnd w:id="56"/>
                      <w:bookmarkEnd w:id="57"/>
                      <w:r>
                        <w:rPr>
                          <w:rFonts w:ascii="Franklin Gothic Demi Cond"/>
                          <w:b/>
                          <w:color w:val="000000"/>
                          <w:spacing w:val="12"/>
                          <w:sz w:val="24"/>
                        </w:rPr>
                        <w:t>REPORTING</w:t>
                      </w:r>
                      <w:r>
                        <w:rPr>
                          <w:rFonts w:ascii="Franklin Gothic Demi Cond"/>
                          <w:b/>
                          <w:color w:val="000000"/>
                          <w:spacing w:val="28"/>
                          <w:sz w:val="24"/>
                        </w:rPr>
                        <w:t xml:space="preserve"> </w:t>
                      </w:r>
                      <w:r>
                        <w:rPr>
                          <w:rFonts w:ascii="Franklin Gothic Demi Cond"/>
                          <w:b/>
                          <w:color w:val="000000"/>
                          <w:sz w:val="24"/>
                        </w:rPr>
                        <w:t>TO</w:t>
                      </w:r>
                      <w:r>
                        <w:rPr>
                          <w:rFonts w:ascii="Franklin Gothic Demi Cond"/>
                          <w:b/>
                          <w:color w:val="000000"/>
                          <w:spacing w:val="29"/>
                          <w:sz w:val="24"/>
                        </w:rPr>
                        <w:t xml:space="preserve"> </w:t>
                      </w:r>
                      <w:r>
                        <w:rPr>
                          <w:rFonts w:ascii="Franklin Gothic Demi Cond"/>
                          <w:b/>
                          <w:color w:val="000000"/>
                          <w:spacing w:val="11"/>
                          <w:sz w:val="24"/>
                        </w:rPr>
                        <w:t>OTHER</w:t>
                      </w:r>
                      <w:r>
                        <w:rPr>
                          <w:rFonts w:ascii="Franklin Gothic Demi Cond"/>
                          <w:b/>
                          <w:color w:val="000000"/>
                          <w:spacing w:val="29"/>
                          <w:sz w:val="24"/>
                        </w:rPr>
                        <w:t xml:space="preserve"> </w:t>
                      </w:r>
                      <w:r>
                        <w:rPr>
                          <w:rFonts w:ascii="Franklin Gothic Demi Cond"/>
                          <w:b/>
                          <w:color w:val="000000"/>
                          <w:spacing w:val="11"/>
                          <w:sz w:val="24"/>
                        </w:rPr>
                        <w:t>CAMPUS</w:t>
                      </w:r>
                      <w:r>
                        <w:rPr>
                          <w:rFonts w:ascii="Franklin Gothic Demi Cond"/>
                          <w:b/>
                          <w:color w:val="000000"/>
                          <w:spacing w:val="31"/>
                          <w:sz w:val="24"/>
                        </w:rPr>
                        <w:t xml:space="preserve"> </w:t>
                      </w:r>
                      <w:r>
                        <w:rPr>
                          <w:rFonts w:ascii="Franklin Gothic Demi Cond"/>
                          <w:b/>
                          <w:color w:val="000000"/>
                          <w:spacing w:val="12"/>
                          <w:sz w:val="24"/>
                        </w:rPr>
                        <w:t>SECURITY</w:t>
                      </w:r>
                      <w:r>
                        <w:rPr>
                          <w:rFonts w:ascii="Franklin Gothic Demi Cond"/>
                          <w:b/>
                          <w:color w:val="000000"/>
                          <w:spacing w:val="27"/>
                          <w:sz w:val="24"/>
                        </w:rPr>
                        <w:t xml:space="preserve"> </w:t>
                      </w:r>
                      <w:r>
                        <w:rPr>
                          <w:rFonts w:ascii="Franklin Gothic Demi Cond"/>
                          <w:b/>
                          <w:color w:val="000000"/>
                          <w:spacing w:val="11"/>
                          <w:sz w:val="24"/>
                        </w:rPr>
                        <w:t>AUTHORITIES</w:t>
                      </w:r>
                    </w:p>
                  </w:txbxContent>
                </v:textbox>
                <w10:wrap type="topAndBottom" anchorx="page"/>
              </v:shape>
            </w:pict>
          </mc:Fallback>
        </mc:AlternateContent>
      </w:r>
    </w:p>
    <w:p w14:paraId="7A8F75BA" w14:textId="77777777" w:rsidR="00D20E08" w:rsidRDefault="0005330C">
      <w:pPr>
        <w:pStyle w:val="BodyText"/>
        <w:spacing w:before="117" w:line="276" w:lineRule="auto"/>
        <w:ind w:left="360" w:right="356"/>
        <w:jc w:val="both"/>
      </w:pPr>
      <w:r>
        <w:t>While all victims or witnesses of crimes are encouraged to report to PNWPD first and foremost, Purdue University</w:t>
      </w:r>
      <w:r>
        <w:rPr>
          <w:spacing w:val="-2"/>
        </w:rPr>
        <w:t xml:space="preserve"> </w:t>
      </w:r>
      <w:r>
        <w:t>Northwest recognizes there may be situations in which individuals would feel more comfortable making a report to someone other than the police.</w:t>
      </w:r>
    </w:p>
    <w:p w14:paraId="7A8F75BB" w14:textId="77777777" w:rsidR="00D20E08" w:rsidRDefault="00D20E08">
      <w:pPr>
        <w:pStyle w:val="BodyText"/>
        <w:spacing w:before="37"/>
      </w:pPr>
    </w:p>
    <w:p w14:paraId="7A8F75BC" w14:textId="77777777" w:rsidR="00D20E08" w:rsidRDefault="0005330C">
      <w:pPr>
        <w:pStyle w:val="BodyText"/>
        <w:spacing w:line="276" w:lineRule="auto"/>
        <w:ind w:left="359" w:right="356"/>
        <w:jc w:val="both"/>
      </w:pPr>
      <w:r>
        <w:t>Purdue University Northwest has identified other specific campus personnel to receive crime reports on the Westville campus, called Campus Security Authorities (CSAs):</w:t>
      </w:r>
    </w:p>
    <w:p w14:paraId="7A8F75BD" w14:textId="77777777" w:rsidR="00D20E08" w:rsidRDefault="00D20E08">
      <w:pPr>
        <w:pStyle w:val="BodyText"/>
        <w:spacing w:line="276" w:lineRule="auto"/>
        <w:jc w:val="both"/>
        <w:sectPr w:rsidR="00D20E08">
          <w:pgSz w:w="12240" w:h="15840"/>
          <w:pgMar w:top="1440" w:right="1080" w:bottom="960" w:left="1080" w:header="0" w:footer="770" w:gutter="0"/>
          <w:cols w:space="720"/>
        </w:sectPr>
      </w:pPr>
    </w:p>
    <w:p w14:paraId="7A8F75BE" w14:textId="77777777" w:rsidR="00D20E08" w:rsidRDefault="0005330C">
      <w:pPr>
        <w:pStyle w:val="ListParagraph"/>
        <w:numPr>
          <w:ilvl w:val="0"/>
          <w:numId w:val="37"/>
        </w:numPr>
        <w:tabs>
          <w:tab w:val="left" w:pos="1080"/>
        </w:tabs>
        <w:spacing w:before="79" w:line="273" w:lineRule="auto"/>
        <w:ind w:right="356"/>
      </w:pPr>
      <w:r>
        <w:lastRenderedPageBreak/>
        <w:t>Office</w:t>
      </w:r>
      <w:r>
        <w:rPr>
          <w:spacing w:val="30"/>
        </w:rPr>
        <w:t xml:space="preserve"> </w:t>
      </w:r>
      <w:r>
        <w:t>of</w:t>
      </w:r>
      <w:r>
        <w:rPr>
          <w:spacing w:val="28"/>
        </w:rPr>
        <w:t xml:space="preserve"> </w:t>
      </w:r>
      <w:r>
        <w:t>the</w:t>
      </w:r>
      <w:r>
        <w:rPr>
          <w:spacing w:val="30"/>
        </w:rPr>
        <w:t xml:space="preserve"> </w:t>
      </w:r>
      <w:r>
        <w:t>Dean</w:t>
      </w:r>
      <w:r>
        <w:rPr>
          <w:spacing w:val="27"/>
        </w:rPr>
        <w:t xml:space="preserve"> </w:t>
      </w:r>
      <w:r>
        <w:t>of</w:t>
      </w:r>
      <w:r>
        <w:rPr>
          <w:spacing w:val="28"/>
        </w:rPr>
        <w:t xml:space="preserve"> </w:t>
      </w:r>
      <w:r>
        <w:t>Students,</w:t>
      </w:r>
      <w:r>
        <w:rPr>
          <w:spacing w:val="29"/>
        </w:rPr>
        <w:t xml:space="preserve"> </w:t>
      </w:r>
      <w:r>
        <w:t>219-785-5230,</w:t>
      </w:r>
      <w:r>
        <w:rPr>
          <w:spacing w:val="29"/>
        </w:rPr>
        <w:t xml:space="preserve"> </w:t>
      </w:r>
      <w:r>
        <w:t>Library</w:t>
      </w:r>
      <w:r>
        <w:rPr>
          <w:spacing w:val="28"/>
        </w:rPr>
        <w:t xml:space="preserve"> </w:t>
      </w:r>
      <w:r>
        <w:t>Student</w:t>
      </w:r>
      <w:r>
        <w:rPr>
          <w:spacing w:val="29"/>
        </w:rPr>
        <w:t xml:space="preserve"> </w:t>
      </w:r>
      <w:r>
        <w:t>Faculty Building</w:t>
      </w:r>
      <w:r>
        <w:rPr>
          <w:spacing w:val="29"/>
        </w:rPr>
        <w:t xml:space="preserve"> </w:t>
      </w:r>
      <w:r>
        <w:t xml:space="preserve">(LSF) </w:t>
      </w:r>
      <w:r>
        <w:rPr>
          <w:spacing w:val="-4"/>
        </w:rPr>
        <w:t>103B</w:t>
      </w:r>
    </w:p>
    <w:p w14:paraId="7A8F75BF" w14:textId="77777777" w:rsidR="00D20E08" w:rsidRDefault="0005330C">
      <w:pPr>
        <w:pStyle w:val="ListParagraph"/>
        <w:numPr>
          <w:ilvl w:val="0"/>
          <w:numId w:val="37"/>
        </w:numPr>
        <w:tabs>
          <w:tab w:val="left" w:pos="1080"/>
        </w:tabs>
        <w:spacing w:before="3" w:line="273" w:lineRule="auto"/>
        <w:ind w:right="355"/>
      </w:pPr>
      <w:r>
        <w:t>Office</w:t>
      </w:r>
      <w:r>
        <w:rPr>
          <w:spacing w:val="40"/>
        </w:rPr>
        <w:t xml:space="preserve"> </w:t>
      </w:r>
      <w:r>
        <w:t>of</w:t>
      </w:r>
      <w:r>
        <w:rPr>
          <w:spacing w:val="40"/>
        </w:rPr>
        <w:t xml:space="preserve"> </w:t>
      </w:r>
      <w:r>
        <w:t>Human</w:t>
      </w:r>
      <w:r>
        <w:rPr>
          <w:spacing w:val="40"/>
        </w:rPr>
        <w:t xml:space="preserve"> </w:t>
      </w:r>
      <w:r>
        <w:t>Resources,</w:t>
      </w:r>
      <w:r>
        <w:rPr>
          <w:spacing w:val="40"/>
        </w:rPr>
        <w:t xml:space="preserve"> </w:t>
      </w:r>
      <w:r>
        <w:t>219-989-2251,</w:t>
      </w:r>
      <w:r>
        <w:rPr>
          <w:spacing w:val="40"/>
        </w:rPr>
        <w:t xml:space="preserve"> </w:t>
      </w:r>
      <w:r>
        <w:t>James</w:t>
      </w:r>
      <w:r>
        <w:rPr>
          <w:spacing w:val="40"/>
        </w:rPr>
        <w:t xml:space="preserve"> </w:t>
      </w:r>
      <w:r>
        <w:t>B.</w:t>
      </w:r>
      <w:r>
        <w:rPr>
          <w:spacing w:val="40"/>
        </w:rPr>
        <w:t xml:space="preserve"> </w:t>
      </w:r>
      <w:r>
        <w:t>Dworkin</w:t>
      </w:r>
      <w:r>
        <w:rPr>
          <w:spacing w:val="40"/>
        </w:rPr>
        <w:t xml:space="preserve"> </w:t>
      </w:r>
      <w:r>
        <w:t>Student</w:t>
      </w:r>
      <w:r>
        <w:rPr>
          <w:spacing w:val="40"/>
        </w:rPr>
        <w:t xml:space="preserve"> </w:t>
      </w:r>
      <w:r>
        <w:t>Services</w:t>
      </w:r>
      <w:r>
        <w:rPr>
          <w:spacing w:val="40"/>
        </w:rPr>
        <w:t xml:space="preserve"> </w:t>
      </w:r>
      <w:r>
        <w:t>and Activities Complex (DSAC) 1069</w:t>
      </w:r>
    </w:p>
    <w:p w14:paraId="7A8F75C0" w14:textId="77777777" w:rsidR="00D20E08" w:rsidRDefault="0005330C">
      <w:pPr>
        <w:pStyle w:val="ListParagraph"/>
        <w:numPr>
          <w:ilvl w:val="0"/>
          <w:numId w:val="37"/>
        </w:numPr>
        <w:tabs>
          <w:tab w:val="left" w:pos="1080"/>
        </w:tabs>
        <w:spacing w:before="1"/>
        <w:ind w:hanging="360"/>
      </w:pPr>
      <w:r>
        <w:t>Office</w:t>
      </w:r>
      <w:r>
        <w:rPr>
          <w:spacing w:val="-6"/>
        </w:rPr>
        <w:t xml:space="preserve"> </w:t>
      </w:r>
      <w:r>
        <w:t>for</w:t>
      </w:r>
      <w:r>
        <w:rPr>
          <w:spacing w:val="-4"/>
        </w:rPr>
        <w:t xml:space="preserve"> </w:t>
      </w:r>
      <w:r>
        <w:t>Civil</w:t>
      </w:r>
      <w:r>
        <w:rPr>
          <w:spacing w:val="-7"/>
        </w:rPr>
        <w:t xml:space="preserve"> </w:t>
      </w:r>
      <w:r>
        <w:t>Rights,</w:t>
      </w:r>
      <w:r>
        <w:rPr>
          <w:spacing w:val="-4"/>
        </w:rPr>
        <w:t xml:space="preserve"> </w:t>
      </w:r>
      <w:r>
        <w:t>219-785-5545,</w:t>
      </w:r>
      <w:r>
        <w:rPr>
          <w:spacing w:val="-5"/>
        </w:rPr>
        <w:t xml:space="preserve"> </w:t>
      </w:r>
      <w:r>
        <w:t>Swarz</w:t>
      </w:r>
      <w:r>
        <w:rPr>
          <w:spacing w:val="-4"/>
        </w:rPr>
        <w:t xml:space="preserve"> </w:t>
      </w:r>
      <w:r>
        <w:t>Hall</w:t>
      </w:r>
      <w:r>
        <w:rPr>
          <w:spacing w:val="-5"/>
        </w:rPr>
        <w:t xml:space="preserve"> </w:t>
      </w:r>
      <w:r>
        <w:t>(SWRZ)</w:t>
      </w:r>
      <w:r>
        <w:rPr>
          <w:spacing w:val="-5"/>
        </w:rPr>
        <w:t xml:space="preserve"> 160</w:t>
      </w:r>
    </w:p>
    <w:p w14:paraId="7A8F75C1" w14:textId="77777777" w:rsidR="00D20E08" w:rsidRDefault="0005330C">
      <w:pPr>
        <w:pStyle w:val="ListParagraph"/>
        <w:numPr>
          <w:ilvl w:val="0"/>
          <w:numId w:val="37"/>
        </w:numPr>
        <w:tabs>
          <w:tab w:val="left" w:pos="1080"/>
        </w:tabs>
        <w:spacing w:before="37"/>
        <w:ind w:hanging="360"/>
      </w:pPr>
      <w:r>
        <w:t>Title</w:t>
      </w:r>
      <w:r>
        <w:rPr>
          <w:spacing w:val="-5"/>
        </w:rPr>
        <w:t xml:space="preserve"> </w:t>
      </w:r>
      <w:r>
        <w:t>IX</w:t>
      </w:r>
      <w:r>
        <w:rPr>
          <w:spacing w:val="-6"/>
        </w:rPr>
        <w:t xml:space="preserve"> </w:t>
      </w:r>
      <w:r>
        <w:t>Coordinator,</w:t>
      </w:r>
      <w:r>
        <w:rPr>
          <w:spacing w:val="-4"/>
        </w:rPr>
        <w:t xml:space="preserve"> </w:t>
      </w:r>
      <w:r>
        <w:t>219-785-5545,</w:t>
      </w:r>
      <w:r>
        <w:rPr>
          <w:spacing w:val="-8"/>
        </w:rPr>
        <w:t xml:space="preserve"> </w:t>
      </w:r>
      <w:r>
        <w:t>Swarz</w:t>
      </w:r>
      <w:r>
        <w:rPr>
          <w:spacing w:val="-4"/>
        </w:rPr>
        <w:t xml:space="preserve"> </w:t>
      </w:r>
      <w:r>
        <w:t>Hall</w:t>
      </w:r>
      <w:r>
        <w:rPr>
          <w:spacing w:val="-5"/>
        </w:rPr>
        <w:t xml:space="preserve"> </w:t>
      </w:r>
      <w:r>
        <w:t>(SWRZ)</w:t>
      </w:r>
      <w:r>
        <w:rPr>
          <w:spacing w:val="-4"/>
        </w:rPr>
        <w:t xml:space="preserve"> </w:t>
      </w:r>
      <w:r>
        <w:rPr>
          <w:spacing w:val="-5"/>
        </w:rPr>
        <w:t>160</w:t>
      </w:r>
    </w:p>
    <w:p w14:paraId="7A8F75C2" w14:textId="77777777" w:rsidR="00D20E08" w:rsidRDefault="00D20E08">
      <w:pPr>
        <w:pStyle w:val="BodyText"/>
        <w:spacing w:before="76"/>
      </w:pPr>
    </w:p>
    <w:p w14:paraId="7A8F75C3" w14:textId="77777777" w:rsidR="00D20E08" w:rsidRDefault="0005330C">
      <w:pPr>
        <w:pStyle w:val="BodyText"/>
        <w:spacing w:line="276" w:lineRule="auto"/>
        <w:ind w:left="360" w:right="355"/>
        <w:jc w:val="both"/>
      </w:pPr>
      <w:r>
        <w:t xml:space="preserve">Reporting to any of these CSAs allows Purdue University Northwest to take steps to protect the safety and well-being of the community, accurately document statistics, and conduct an internal University investigation – separate and distinct from any criminal investigation (involving </w:t>
      </w:r>
      <w:r>
        <w:rPr>
          <w:spacing w:val="-2"/>
        </w:rPr>
        <w:t>police).</w:t>
      </w:r>
    </w:p>
    <w:p w14:paraId="7A8F75C4" w14:textId="77777777" w:rsidR="00D20E08" w:rsidRDefault="0005330C">
      <w:pPr>
        <w:pStyle w:val="BodyText"/>
        <w:spacing w:before="5"/>
        <w:rPr>
          <w:sz w:val="8"/>
        </w:rPr>
      </w:pPr>
      <w:r>
        <w:rPr>
          <w:noProof/>
          <w:sz w:val="8"/>
        </w:rPr>
        <mc:AlternateContent>
          <mc:Choice Requires="wps">
            <w:drawing>
              <wp:anchor distT="0" distB="0" distL="0" distR="0" simplePos="0" relativeHeight="487596544" behindDoc="1" locked="0" layoutInCell="1" allowOverlap="1" wp14:anchorId="7A8F7BE6" wp14:editId="7A8F7BE7">
                <wp:simplePos x="0" y="0"/>
                <wp:positionH relativeFrom="page">
                  <wp:posOffset>858011</wp:posOffset>
                </wp:positionH>
                <wp:positionV relativeFrom="paragraph">
                  <wp:posOffset>76631</wp:posOffset>
                </wp:positionV>
                <wp:extent cx="6056630" cy="276225"/>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D3" w14:textId="77777777" w:rsidR="00D20E08" w:rsidRDefault="0005330C">
                            <w:pPr>
                              <w:spacing w:before="61"/>
                              <w:ind w:left="88"/>
                              <w:rPr>
                                <w:rFonts w:ascii="Franklin Gothic Demi Cond"/>
                                <w:b/>
                                <w:color w:val="000000"/>
                                <w:sz w:val="24"/>
                              </w:rPr>
                            </w:pPr>
                            <w:bookmarkStart w:id="58" w:name="VOLUNTARY_AND_CONFIDENTIAL_REPORTING"/>
                            <w:bookmarkStart w:id="59" w:name="_bookmark23"/>
                            <w:bookmarkEnd w:id="58"/>
                            <w:bookmarkEnd w:id="59"/>
                            <w:r>
                              <w:rPr>
                                <w:rFonts w:ascii="Franklin Gothic Demi Cond"/>
                                <w:b/>
                                <w:color w:val="000000"/>
                                <w:spacing w:val="12"/>
                                <w:sz w:val="24"/>
                              </w:rPr>
                              <w:t>VOLUNTARY</w:t>
                            </w:r>
                            <w:r>
                              <w:rPr>
                                <w:rFonts w:ascii="Franklin Gothic Demi Cond"/>
                                <w:b/>
                                <w:color w:val="000000"/>
                                <w:spacing w:val="33"/>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3"/>
                                <w:sz w:val="24"/>
                              </w:rPr>
                              <w:t>CONFIDENTIAL</w:t>
                            </w:r>
                            <w:r>
                              <w:rPr>
                                <w:rFonts w:ascii="Franklin Gothic Demi Cond"/>
                                <w:b/>
                                <w:color w:val="000000"/>
                                <w:spacing w:val="32"/>
                                <w:sz w:val="24"/>
                              </w:rPr>
                              <w:t xml:space="preserve"> </w:t>
                            </w:r>
                            <w:r>
                              <w:rPr>
                                <w:rFonts w:ascii="Franklin Gothic Demi Cond"/>
                                <w:b/>
                                <w:color w:val="000000"/>
                                <w:spacing w:val="12"/>
                                <w:sz w:val="24"/>
                              </w:rPr>
                              <w:t>REPORTING</w:t>
                            </w:r>
                          </w:p>
                        </w:txbxContent>
                      </wps:txbx>
                      <wps:bodyPr wrap="square" lIns="0" tIns="0" rIns="0" bIns="0" rtlCol="0">
                        <a:noAutofit/>
                      </wps:bodyPr>
                    </wps:wsp>
                  </a:graphicData>
                </a:graphic>
              </wp:anchor>
            </w:drawing>
          </mc:Choice>
          <mc:Fallback>
            <w:pict>
              <v:shape w14:anchorId="7A8F7BE6" id="Textbox 20" o:spid="_x0000_s1037" type="#_x0000_t202" style="position:absolute;margin-left:67.55pt;margin-top:6.05pt;width:476.9pt;height:21.75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" fillcolor="#c4bec0" stroked="f">
                <v:textbox inset="0,0,0,0">
                  <w:txbxContent>
                    <w:p w14:paraId="7A8F7CD3" w14:textId="77777777" w:rsidR="00D20E08" w:rsidRDefault="0005330C">
                      <w:pPr>
                        <w:spacing w:before="61"/>
                        <w:ind w:left="88"/>
                        <w:rPr>
                          <w:rFonts w:ascii="Franklin Gothic Demi Cond"/>
                          <w:b/>
                          <w:color w:val="000000"/>
                          <w:sz w:val="24"/>
                        </w:rPr>
                      </w:pPr>
                      <w:bookmarkStart w:id="60" w:name="VOLUNTARY_AND_CONFIDENTIAL_REPORTING"/>
                      <w:bookmarkStart w:id="61" w:name="_bookmark23"/>
                      <w:bookmarkEnd w:id="60"/>
                      <w:bookmarkEnd w:id="61"/>
                      <w:r>
                        <w:rPr>
                          <w:rFonts w:ascii="Franklin Gothic Demi Cond"/>
                          <w:b/>
                          <w:color w:val="000000"/>
                          <w:spacing w:val="12"/>
                          <w:sz w:val="24"/>
                        </w:rPr>
                        <w:t>VOLUNTARY</w:t>
                      </w:r>
                      <w:r>
                        <w:rPr>
                          <w:rFonts w:ascii="Franklin Gothic Demi Cond"/>
                          <w:b/>
                          <w:color w:val="000000"/>
                          <w:spacing w:val="33"/>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3"/>
                          <w:sz w:val="24"/>
                        </w:rPr>
                        <w:t>CONFIDENTIAL</w:t>
                      </w:r>
                      <w:r>
                        <w:rPr>
                          <w:rFonts w:ascii="Franklin Gothic Demi Cond"/>
                          <w:b/>
                          <w:color w:val="000000"/>
                          <w:spacing w:val="32"/>
                          <w:sz w:val="24"/>
                        </w:rPr>
                        <w:t xml:space="preserve"> </w:t>
                      </w:r>
                      <w:r>
                        <w:rPr>
                          <w:rFonts w:ascii="Franklin Gothic Demi Cond"/>
                          <w:b/>
                          <w:color w:val="000000"/>
                          <w:spacing w:val="12"/>
                          <w:sz w:val="24"/>
                        </w:rPr>
                        <w:t>REPORTING</w:t>
                      </w:r>
                    </w:p>
                  </w:txbxContent>
                </v:textbox>
                <w10:wrap type="topAndBottom" anchorx="page"/>
              </v:shape>
            </w:pict>
          </mc:Fallback>
        </mc:AlternateContent>
      </w:r>
    </w:p>
    <w:p w14:paraId="7A8F75C5" w14:textId="77777777" w:rsidR="00D20E08" w:rsidRDefault="0005330C">
      <w:pPr>
        <w:pStyle w:val="BodyText"/>
        <w:spacing w:before="117" w:line="276" w:lineRule="auto"/>
        <w:ind w:left="359" w:right="356"/>
        <w:jc w:val="both"/>
      </w:pPr>
      <w:r>
        <w:t>Purdue</w:t>
      </w:r>
      <w:r>
        <w:rPr>
          <w:spacing w:val="-9"/>
        </w:rPr>
        <w:t xml:space="preserve"> </w:t>
      </w:r>
      <w:r>
        <w:t>University</w:t>
      </w:r>
      <w:r>
        <w:rPr>
          <w:spacing w:val="-11"/>
        </w:rPr>
        <w:t xml:space="preserve"> </w:t>
      </w:r>
      <w:r>
        <w:t>Northwest</w:t>
      </w:r>
      <w:r>
        <w:rPr>
          <w:spacing w:val="-9"/>
        </w:rPr>
        <w:t xml:space="preserve"> </w:t>
      </w:r>
      <w:r>
        <w:t>encourages</w:t>
      </w:r>
      <w:r>
        <w:rPr>
          <w:spacing w:val="-9"/>
        </w:rPr>
        <w:t xml:space="preserve"> </w:t>
      </w:r>
      <w:r>
        <w:t>everyone</w:t>
      </w:r>
      <w:r>
        <w:rPr>
          <w:spacing w:val="-8"/>
        </w:rPr>
        <w:t xml:space="preserve"> </w:t>
      </w:r>
      <w:r>
        <w:t>–</w:t>
      </w:r>
      <w:r>
        <w:rPr>
          <w:spacing w:val="-10"/>
        </w:rPr>
        <w:t xml:space="preserve"> </w:t>
      </w:r>
      <w:r>
        <w:t>even</w:t>
      </w:r>
      <w:r>
        <w:rPr>
          <w:spacing w:val="-11"/>
        </w:rPr>
        <w:t xml:space="preserve"> </w:t>
      </w:r>
      <w:r>
        <w:t>those</w:t>
      </w:r>
      <w:r>
        <w:rPr>
          <w:spacing w:val="-9"/>
        </w:rPr>
        <w:t xml:space="preserve"> </w:t>
      </w:r>
      <w:r>
        <w:t>not</w:t>
      </w:r>
      <w:r>
        <w:rPr>
          <w:spacing w:val="-9"/>
        </w:rPr>
        <w:t xml:space="preserve"> </w:t>
      </w:r>
      <w:r>
        <w:t>wanting</w:t>
      </w:r>
      <w:r>
        <w:rPr>
          <w:spacing w:val="-10"/>
        </w:rPr>
        <w:t xml:space="preserve"> </w:t>
      </w:r>
      <w:r>
        <w:t>to</w:t>
      </w:r>
      <w:r>
        <w:rPr>
          <w:spacing w:val="-9"/>
        </w:rPr>
        <w:t xml:space="preserve"> </w:t>
      </w:r>
      <w:r>
        <w:t>initiate</w:t>
      </w:r>
      <w:r>
        <w:rPr>
          <w:spacing w:val="-9"/>
        </w:rPr>
        <w:t xml:space="preserve"> </w:t>
      </w:r>
      <w:r>
        <w:t>a</w:t>
      </w:r>
      <w:r>
        <w:rPr>
          <w:spacing w:val="-11"/>
        </w:rPr>
        <w:t xml:space="preserve"> </w:t>
      </w:r>
      <w:r>
        <w:t>criminal investigation by PNWPD – to report crimes.</w:t>
      </w:r>
    </w:p>
    <w:p w14:paraId="7A8F75C6" w14:textId="77777777" w:rsidR="00D20E08" w:rsidRDefault="00D20E08">
      <w:pPr>
        <w:pStyle w:val="BodyText"/>
        <w:spacing w:before="39"/>
      </w:pPr>
    </w:p>
    <w:p w14:paraId="7A8F75C7" w14:textId="77777777" w:rsidR="00D20E08" w:rsidRDefault="0005330C">
      <w:pPr>
        <w:pStyle w:val="BodyText"/>
        <w:spacing w:line="276" w:lineRule="auto"/>
        <w:ind w:left="359" w:right="355"/>
        <w:jc w:val="both"/>
      </w:pPr>
      <w:r>
        <w:t>Additionally,</w:t>
      </w:r>
      <w:r>
        <w:rPr>
          <w:spacing w:val="-14"/>
        </w:rPr>
        <w:t xml:space="preserve"> </w:t>
      </w:r>
      <w:r>
        <w:t>Purdue</w:t>
      </w:r>
      <w:r>
        <w:rPr>
          <w:spacing w:val="-13"/>
        </w:rPr>
        <w:t xml:space="preserve"> </w:t>
      </w:r>
      <w:r>
        <w:t>University</w:t>
      </w:r>
      <w:r>
        <w:rPr>
          <w:spacing w:val="-13"/>
        </w:rPr>
        <w:t xml:space="preserve"> </w:t>
      </w:r>
      <w:r>
        <w:t>Northwest</w:t>
      </w:r>
      <w:r>
        <w:rPr>
          <w:spacing w:val="-14"/>
        </w:rPr>
        <w:t xml:space="preserve"> </w:t>
      </w:r>
      <w:r>
        <w:t>has</w:t>
      </w:r>
      <w:r>
        <w:rPr>
          <w:spacing w:val="-13"/>
        </w:rPr>
        <w:t xml:space="preserve"> </w:t>
      </w:r>
      <w:r>
        <w:t>an</w:t>
      </w:r>
      <w:r>
        <w:rPr>
          <w:spacing w:val="-13"/>
        </w:rPr>
        <w:t xml:space="preserve"> </w:t>
      </w:r>
      <w:r>
        <w:t>enterprise-wide</w:t>
      </w:r>
      <w:r>
        <w:rPr>
          <w:spacing w:val="-13"/>
        </w:rPr>
        <w:t xml:space="preserve"> </w:t>
      </w:r>
      <w:r>
        <w:t>anonymous</w:t>
      </w:r>
      <w:r>
        <w:rPr>
          <w:spacing w:val="-14"/>
        </w:rPr>
        <w:t xml:space="preserve"> </w:t>
      </w:r>
      <w:r>
        <w:t>reporting</w:t>
      </w:r>
      <w:r>
        <w:rPr>
          <w:spacing w:val="-13"/>
        </w:rPr>
        <w:t xml:space="preserve"> </w:t>
      </w:r>
      <w:r>
        <w:t>program that is maintained by an external company that manages the intake of information with trained interview</w:t>
      </w:r>
      <w:r>
        <w:rPr>
          <w:spacing w:val="-6"/>
        </w:rPr>
        <w:t xml:space="preserve"> </w:t>
      </w:r>
      <w:r>
        <w:t>specialists</w:t>
      </w:r>
      <w:r>
        <w:rPr>
          <w:spacing w:val="-6"/>
        </w:rPr>
        <w:t xml:space="preserve"> </w:t>
      </w:r>
      <w:r>
        <w:t>who</w:t>
      </w:r>
      <w:r>
        <w:rPr>
          <w:spacing w:val="-8"/>
        </w:rPr>
        <w:t xml:space="preserve"> </w:t>
      </w:r>
      <w:r>
        <w:t>are</w:t>
      </w:r>
      <w:r>
        <w:rPr>
          <w:spacing w:val="-5"/>
        </w:rPr>
        <w:t xml:space="preserve"> </w:t>
      </w:r>
      <w:r>
        <w:t>available</w:t>
      </w:r>
      <w:r>
        <w:rPr>
          <w:spacing w:val="-5"/>
        </w:rPr>
        <w:t xml:space="preserve"> </w:t>
      </w:r>
      <w:r>
        <w:t>24</w:t>
      </w:r>
      <w:r>
        <w:rPr>
          <w:spacing w:val="-7"/>
        </w:rPr>
        <w:t xml:space="preserve"> </w:t>
      </w:r>
      <w:r>
        <w:t>hours</w:t>
      </w:r>
      <w:r>
        <w:rPr>
          <w:spacing w:val="-6"/>
        </w:rPr>
        <w:t xml:space="preserve"> </w:t>
      </w:r>
      <w:r>
        <w:t>a</w:t>
      </w:r>
      <w:r>
        <w:rPr>
          <w:spacing w:val="-8"/>
        </w:rPr>
        <w:t xml:space="preserve"> </w:t>
      </w:r>
      <w:r>
        <w:t>day,</w:t>
      </w:r>
      <w:r>
        <w:rPr>
          <w:spacing w:val="-6"/>
        </w:rPr>
        <w:t xml:space="preserve"> </w:t>
      </w:r>
      <w:r>
        <w:t>7</w:t>
      </w:r>
      <w:r>
        <w:rPr>
          <w:spacing w:val="-7"/>
        </w:rPr>
        <w:t xml:space="preserve"> </w:t>
      </w:r>
      <w:r>
        <w:t>days</w:t>
      </w:r>
      <w:r>
        <w:rPr>
          <w:spacing w:val="-6"/>
        </w:rPr>
        <w:t xml:space="preserve"> </w:t>
      </w:r>
      <w:r>
        <w:t>a</w:t>
      </w:r>
      <w:r>
        <w:rPr>
          <w:spacing w:val="-8"/>
        </w:rPr>
        <w:t xml:space="preserve"> </w:t>
      </w:r>
      <w:r>
        <w:t>week.</w:t>
      </w:r>
      <w:r>
        <w:rPr>
          <w:spacing w:val="-6"/>
        </w:rPr>
        <w:t xml:space="preserve"> </w:t>
      </w:r>
      <w:r>
        <w:t>After</w:t>
      </w:r>
      <w:r>
        <w:rPr>
          <w:spacing w:val="-8"/>
        </w:rPr>
        <w:t xml:space="preserve"> </w:t>
      </w:r>
      <w:r>
        <w:t>completing</w:t>
      </w:r>
      <w:r>
        <w:rPr>
          <w:spacing w:val="-6"/>
        </w:rPr>
        <w:t xml:space="preserve"> </w:t>
      </w:r>
      <w:r>
        <w:t>the</w:t>
      </w:r>
      <w:r>
        <w:rPr>
          <w:spacing w:val="-5"/>
        </w:rPr>
        <w:t xml:space="preserve"> </w:t>
      </w:r>
      <w:r>
        <w:t xml:space="preserve">intake, the report is provided to designated University personnel for appropriate action. Reports are handled promptly and discreetly but do require sufficient information to conduct a thorough </w:t>
      </w:r>
      <w:r>
        <w:rPr>
          <w:spacing w:val="-2"/>
        </w:rPr>
        <w:t>investigation.</w:t>
      </w:r>
    </w:p>
    <w:p w14:paraId="7A8F75C8" w14:textId="77777777" w:rsidR="00D20E08" w:rsidRDefault="00D20E08">
      <w:pPr>
        <w:pStyle w:val="BodyText"/>
        <w:spacing w:before="36"/>
      </w:pPr>
    </w:p>
    <w:p w14:paraId="7A8F75C9" w14:textId="77777777" w:rsidR="00D20E08" w:rsidRDefault="0005330C">
      <w:pPr>
        <w:pStyle w:val="BodyText"/>
        <w:ind w:left="359"/>
        <w:jc w:val="both"/>
      </w:pPr>
      <w:r>
        <w:t>Illegal</w:t>
      </w:r>
      <w:r>
        <w:rPr>
          <w:spacing w:val="-13"/>
        </w:rPr>
        <w:t xml:space="preserve"> </w:t>
      </w:r>
      <w:r>
        <w:t>or</w:t>
      </w:r>
      <w:r>
        <w:rPr>
          <w:spacing w:val="-11"/>
        </w:rPr>
        <w:t xml:space="preserve"> </w:t>
      </w:r>
      <w:r>
        <w:t>unethical</w:t>
      </w:r>
      <w:r>
        <w:rPr>
          <w:spacing w:val="-12"/>
        </w:rPr>
        <w:t xml:space="preserve"> </w:t>
      </w:r>
      <w:r>
        <w:t>behavior,</w:t>
      </w:r>
      <w:r>
        <w:rPr>
          <w:spacing w:val="-12"/>
        </w:rPr>
        <w:t xml:space="preserve"> </w:t>
      </w:r>
      <w:r>
        <w:t>suspected</w:t>
      </w:r>
      <w:r>
        <w:rPr>
          <w:spacing w:val="-12"/>
        </w:rPr>
        <w:t xml:space="preserve"> </w:t>
      </w:r>
      <w:r>
        <w:t>fraud,</w:t>
      </w:r>
      <w:r>
        <w:rPr>
          <w:spacing w:val="-12"/>
        </w:rPr>
        <w:t xml:space="preserve"> </w:t>
      </w:r>
      <w:r>
        <w:t>and</w:t>
      </w:r>
      <w:r>
        <w:rPr>
          <w:spacing w:val="-11"/>
        </w:rPr>
        <w:t xml:space="preserve"> </w:t>
      </w:r>
      <w:r>
        <w:t>other</w:t>
      </w:r>
      <w:r>
        <w:rPr>
          <w:spacing w:val="-11"/>
        </w:rPr>
        <w:t xml:space="preserve"> </w:t>
      </w:r>
      <w:r>
        <w:t>crimes</w:t>
      </w:r>
      <w:r>
        <w:rPr>
          <w:spacing w:val="-11"/>
        </w:rPr>
        <w:t xml:space="preserve"> </w:t>
      </w:r>
      <w:r>
        <w:t>may</w:t>
      </w:r>
      <w:r>
        <w:rPr>
          <w:spacing w:val="-12"/>
        </w:rPr>
        <w:t xml:space="preserve"> </w:t>
      </w:r>
      <w:r>
        <w:t>be</w:t>
      </w:r>
      <w:r>
        <w:rPr>
          <w:spacing w:val="-11"/>
        </w:rPr>
        <w:t xml:space="preserve"> </w:t>
      </w:r>
      <w:r>
        <w:t>reported</w:t>
      </w:r>
      <w:r>
        <w:rPr>
          <w:spacing w:val="-12"/>
        </w:rPr>
        <w:t xml:space="preserve"> </w:t>
      </w:r>
      <w:r>
        <w:t>anonymously</w:t>
      </w:r>
      <w:r>
        <w:rPr>
          <w:spacing w:val="-12"/>
        </w:rPr>
        <w:t xml:space="preserve"> </w:t>
      </w:r>
      <w:r>
        <w:rPr>
          <w:spacing w:val="-5"/>
        </w:rPr>
        <w:t>to:</w:t>
      </w:r>
    </w:p>
    <w:p w14:paraId="7A8F75CA" w14:textId="77777777" w:rsidR="00D20E08" w:rsidRDefault="0005330C">
      <w:pPr>
        <w:pStyle w:val="ListParagraph"/>
        <w:numPr>
          <w:ilvl w:val="0"/>
          <w:numId w:val="37"/>
        </w:numPr>
        <w:tabs>
          <w:tab w:val="left" w:pos="1079"/>
        </w:tabs>
        <w:spacing w:before="38"/>
        <w:ind w:left="1079" w:hanging="360"/>
      </w:pPr>
      <w:r>
        <w:t>Purdue’s</w:t>
      </w:r>
      <w:r>
        <w:rPr>
          <w:spacing w:val="-9"/>
        </w:rPr>
        <w:t xml:space="preserve"> </w:t>
      </w:r>
      <w:r>
        <w:t>Enterprise-Wide</w:t>
      </w:r>
      <w:r>
        <w:rPr>
          <w:spacing w:val="-7"/>
        </w:rPr>
        <w:t xml:space="preserve"> </w:t>
      </w:r>
      <w:r>
        <w:t>Hotline:</w:t>
      </w:r>
      <w:r>
        <w:rPr>
          <w:spacing w:val="-7"/>
        </w:rPr>
        <w:t xml:space="preserve"> </w:t>
      </w:r>
      <w:r>
        <w:t>1-866-818-2620,</w:t>
      </w:r>
      <w:r>
        <w:rPr>
          <w:spacing w:val="-7"/>
        </w:rPr>
        <w:t xml:space="preserve"> </w:t>
      </w:r>
      <w:r>
        <w:t>or</w:t>
      </w:r>
      <w:r>
        <w:rPr>
          <w:spacing w:val="-7"/>
        </w:rPr>
        <w:t xml:space="preserve"> </w:t>
      </w:r>
      <w:hyperlink r:id="rId9">
        <w:r w:rsidR="00D20E08">
          <w:rPr>
            <w:spacing w:val="-2"/>
            <w:u w:val="single"/>
          </w:rPr>
          <w:t>www.purdue.edu/hotline/</w:t>
        </w:r>
      </w:hyperlink>
    </w:p>
    <w:p w14:paraId="7A8F75CB" w14:textId="77777777" w:rsidR="00D20E08" w:rsidRDefault="00D20E08">
      <w:pPr>
        <w:pStyle w:val="BodyText"/>
        <w:spacing w:before="76"/>
      </w:pPr>
    </w:p>
    <w:p w14:paraId="7A8F75CC" w14:textId="77777777" w:rsidR="00D20E08" w:rsidRDefault="0005330C">
      <w:pPr>
        <w:pStyle w:val="BodyText"/>
        <w:spacing w:line="276" w:lineRule="auto"/>
        <w:ind w:left="360" w:right="355"/>
        <w:jc w:val="both"/>
      </w:pPr>
      <w:r>
        <w:t>Online reporting to the Enterprise-Wide Hotline allows direct interaction with the Title IX Coordinator,</w:t>
      </w:r>
      <w:r>
        <w:rPr>
          <w:spacing w:val="-3"/>
        </w:rPr>
        <w:t xml:space="preserve"> </w:t>
      </w:r>
      <w:r>
        <w:t>without</w:t>
      </w:r>
      <w:r>
        <w:rPr>
          <w:spacing w:val="-6"/>
        </w:rPr>
        <w:t xml:space="preserve"> </w:t>
      </w:r>
      <w:r>
        <w:t>providing</w:t>
      </w:r>
      <w:r>
        <w:rPr>
          <w:spacing w:val="-3"/>
        </w:rPr>
        <w:t xml:space="preserve"> </w:t>
      </w:r>
      <w:r>
        <w:t>identifying</w:t>
      </w:r>
      <w:r>
        <w:rPr>
          <w:spacing w:val="-3"/>
        </w:rPr>
        <w:t xml:space="preserve"> </w:t>
      </w:r>
      <w:r>
        <w:t>information.</w:t>
      </w:r>
      <w:r>
        <w:rPr>
          <w:spacing w:val="-3"/>
        </w:rPr>
        <w:t xml:space="preserve"> </w:t>
      </w:r>
      <w:r>
        <w:t>As</w:t>
      </w:r>
      <w:r>
        <w:rPr>
          <w:spacing w:val="-3"/>
        </w:rPr>
        <w:t xml:space="preserve"> </w:t>
      </w:r>
      <w:r>
        <w:t>with</w:t>
      </w:r>
      <w:r>
        <w:rPr>
          <w:spacing w:val="-3"/>
        </w:rPr>
        <w:t xml:space="preserve"> </w:t>
      </w:r>
      <w:r>
        <w:t>all</w:t>
      </w:r>
      <w:r>
        <w:rPr>
          <w:spacing w:val="-5"/>
        </w:rPr>
        <w:t xml:space="preserve"> </w:t>
      </w:r>
      <w:r>
        <w:t>other</w:t>
      </w:r>
      <w:r>
        <w:rPr>
          <w:spacing w:val="-5"/>
        </w:rPr>
        <w:t xml:space="preserve"> </w:t>
      </w:r>
      <w:r>
        <w:t>reports,</w:t>
      </w:r>
      <w:r>
        <w:rPr>
          <w:spacing w:val="-3"/>
        </w:rPr>
        <w:t xml:space="preserve"> </w:t>
      </w:r>
      <w:r>
        <w:t>all</w:t>
      </w:r>
      <w:r>
        <w:rPr>
          <w:spacing w:val="-5"/>
        </w:rPr>
        <w:t xml:space="preserve"> </w:t>
      </w:r>
      <w:r>
        <w:t>anonymous reports</w:t>
      </w:r>
      <w:r>
        <w:rPr>
          <w:spacing w:val="-7"/>
        </w:rPr>
        <w:t xml:space="preserve"> </w:t>
      </w:r>
      <w:r>
        <w:t>will</w:t>
      </w:r>
      <w:r>
        <w:rPr>
          <w:spacing w:val="-8"/>
        </w:rPr>
        <w:t xml:space="preserve"> </w:t>
      </w:r>
      <w:r>
        <w:t>go</w:t>
      </w:r>
      <w:r>
        <w:rPr>
          <w:spacing w:val="-7"/>
        </w:rPr>
        <w:t xml:space="preserve"> </w:t>
      </w:r>
      <w:r>
        <w:t>to</w:t>
      </w:r>
      <w:r>
        <w:rPr>
          <w:spacing w:val="-7"/>
        </w:rPr>
        <w:t xml:space="preserve"> </w:t>
      </w:r>
      <w:r>
        <w:t>the</w:t>
      </w:r>
      <w:r>
        <w:rPr>
          <w:spacing w:val="-6"/>
        </w:rPr>
        <w:t xml:space="preserve"> </w:t>
      </w:r>
      <w:r>
        <w:t>Title</w:t>
      </w:r>
      <w:r>
        <w:rPr>
          <w:spacing w:val="-6"/>
        </w:rPr>
        <w:t xml:space="preserve"> </w:t>
      </w:r>
      <w:r>
        <w:t>IX</w:t>
      </w:r>
      <w:r>
        <w:rPr>
          <w:spacing w:val="-8"/>
        </w:rPr>
        <w:t xml:space="preserve"> </w:t>
      </w:r>
      <w:r>
        <w:t>Coordinator</w:t>
      </w:r>
      <w:r>
        <w:rPr>
          <w:spacing w:val="-7"/>
        </w:rPr>
        <w:t xml:space="preserve"> </w:t>
      </w:r>
      <w:r>
        <w:t>for</w:t>
      </w:r>
      <w:r>
        <w:rPr>
          <w:spacing w:val="-7"/>
        </w:rPr>
        <w:t xml:space="preserve"> </w:t>
      </w:r>
      <w:r>
        <w:t>review</w:t>
      </w:r>
      <w:r>
        <w:rPr>
          <w:spacing w:val="-7"/>
        </w:rPr>
        <w:t xml:space="preserve"> </w:t>
      </w:r>
      <w:r>
        <w:t>and</w:t>
      </w:r>
      <w:r>
        <w:rPr>
          <w:spacing w:val="-7"/>
        </w:rPr>
        <w:t xml:space="preserve"> </w:t>
      </w:r>
      <w:r>
        <w:t>appropriate</w:t>
      </w:r>
      <w:r>
        <w:rPr>
          <w:spacing w:val="-6"/>
        </w:rPr>
        <w:t xml:space="preserve"> </w:t>
      </w:r>
      <w:r>
        <w:t>response</w:t>
      </w:r>
      <w:r>
        <w:rPr>
          <w:spacing w:val="-6"/>
        </w:rPr>
        <w:t xml:space="preserve"> </w:t>
      </w:r>
      <w:r>
        <w:t>and</w:t>
      </w:r>
      <w:r>
        <w:rPr>
          <w:spacing w:val="-7"/>
        </w:rPr>
        <w:t xml:space="preserve"> </w:t>
      </w:r>
      <w:r>
        <w:t>action.</w:t>
      </w:r>
      <w:r>
        <w:rPr>
          <w:spacing w:val="-9"/>
        </w:rPr>
        <w:t xml:space="preserve"> </w:t>
      </w:r>
      <w:r>
        <w:t>Where there is sufficient information, the University will ensure that anonymous reports are reviewed and included for compliance with the Clery Act.</w:t>
      </w:r>
    </w:p>
    <w:p w14:paraId="7A8F75CD" w14:textId="77777777" w:rsidR="00D20E08" w:rsidRDefault="00D20E08">
      <w:pPr>
        <w:pStyle w:val="BodyText"/>
        <w:spacing w:before="36"/>
      </w:pPr>
    </w:p>
    <w:p w14:paraId="7A8F75CE" w14:textId="77777777" w:rsidR="00D20E08" w:rsidRDefault="0005330C">
      <w:pPr>
        <w:pStyle w:val="BodyText"/>
        <w:spacing w:line="276" w:lineRule="auto"/>
        <w:ind w:left="360" w:right="355"/>
        <w:jc w:val="both"/>
      </w:pPr>
      <w:r>
        <w:t xml:space="preserve">When a report of a criminal incident is made to the University, the reporting party’s privacy will </w:t>
      </w:r>
      <w:r>
        <w:rPr>
          <w:spacing w:val="-2"/>
        </w:rPr>
        <w:t>be</w:t>
      </w:r>
      <w:r>
        <w:rPr>
          <w:spacing w:val="-4"/>
        </w:rPr>
        <w:t xml:space="preserve"> </w:t>
      </w:r>
      <w:proofErr w:type="gramStart"/>
      <w:r>
        <w:rPr>
          <w:spacing w:val="-2"/>
        </w:rPr>
        <w:t>respected</w:t>
      </w:r>
      <w:r>
        <w:rPr>
          <w:spacing w:val="-5"/>
        </w:rPr>
        <w:t xml:space="preserve"> </w:t>
      </w:r>
      <w:r>
        <w:rPr>
          <w:spacing w:val="-2"/>
        </w:rPr>
        <w:t>to the fullest</w:t>
      </w:r>
      <w:r>
        <w:rPr>
          <w:spacing w:val="-5"/>
        </w:rPr>
        <w:t xml:space="preserve"> </w:t>
      </w:r>
      <w:r>
        <w:rPr>
          <w:spacing w:val="-2"/>
        </w:rPr>
        <w:t>extent</w:t>
      </w:r>
      <w:proofErr w:type="gramEnd"/>
      <w:r>
        <w:rPr>
          <w:spacing w:val="-5"/>
        </w:rPr>
        <w:t xml:space="preserve"> </w:t>
      </w:r>
      <w:r>
        <w:rPr>
          <w:spacing w:val="-2"/>
        </w:rPr>
        <w:t>permitted</w:t>
      </w:r>
      <w:r>
        <w:rPr>
          <w:spacing w:val="-5"/>
        </w:rPr>
        <w:t xml:space="preserve"> </w:t>
      </w:r>
      <w:r>
        <w:rPr>
          <w:spacing w:val="-2"/>
        </w:rPr>
        <w:t>by</w:t>
      </w:r>
      <w:r>
        <w:rPr>
          <w:spacing w:val="-6"/>
        </w:rPr>
        <w:t xml:space="preserve"> </w:t>
      </w:r>
      <w:r>
        <w:rPr>
          <w:spacing w:val="-2"/>
        </w:rPr>
        <w:t>state</w:t>
      </w:r>
      <w:r>
        <w:rPr>
          <w:spacing w:val="-4"/>
        </w:rPr>
        <w:t xml:space="preserve"> </w:t>
      </w:r>
      <w:r>
        <w:rPr>
          <w:spacing w:val="-2"/>
        </w:rPr>
        <w:t>law and/or</w:t>
      </w:r>
      <w:r>
        <w:rPr>
          <w:spacing w:val="-4"/>
        </w:rPr>
        <w:t xml:space="preserve"> </w:t>
      </w:r>
      <w:r>
        <w:rPr>
          <w:spacing w:val="-2"/>
        </w:rPr>
        <w:t>University</w:t>
      </w:r>
      <w:r>
        <w:rPr>
          <w:spacing w:val="-6"/>
        </w:rPr>
        <w:t xml:space="preserve"> </w:t>
      </w:r>
      <w:r>
        <w:rPr>
          <w:spacing w:val="-2"/>
        </w:rPr>
        <w:t>processes.</w:t>
      </w:r>
      <w:r>
        <w:rPr>
          <w:spacing w:val="-5"/>
        </w:rPr>
        <w:t xml:space="preserve"> </w:t>
      </w:r>
      <w:r>
        <w:rPr>
          <w:spacing w:val="-2"/>
        </w:rPr>
        <w:t>At</w:t>
      </w:r>
      <w:r>
        <w:rPr>
          <w:spacing w:val="-5"/>
        </w:rPr>
        <w:t xml:space="preserve"> </w:t>
      </w:r>
      <w:r>
        <w:rPr>
          <w:spacing w:val="-2"/>
        </w:rPr>
        <w:t xml:space="preserve">minimum, </w:t>
      </w:r>
      <w:r>
        <w:t>victims of crime will receive counseling and referral information.</w:t>
      </w:r>
    </w:p>
    <w:p w14:paraId="7A8F75CF" w14:textId="77777777" w:rsidR="00D20E08" w:rsidRDefault="0005330C">
      <w:pPr>
        <w:pStyle w:val="BodyText"/>
        <w:spacing w:before="53"/>
        <w:rPr>
          <w:sz w:val="20"/>
        </w:rPr>
      </w:pPr>
      <w:r>
        <w:rPr>
          <w:noProof/>
          <w:sz w:val="20"/>
        </w:rPr>
        <mc:AlternateContent>
          <mc:Choice Requires="wps">
            <w:drawing>
              <wp:anchor distT="0" distB="0" distL="0" distR="0" simplePos="0" relativeHeight="487597056" behindDoc="1" locked="0" layoutInCell="1" allowOverlap="1" wp14:anchorId="7A8F7BE8" wp14:editId="7A8F7BE9">
                <wp:simplePos x="0" y="0"/>
                <wp:positionH relativeFrom="page">
                  <wp:posOffset>896111</wp:posOffset>
                </wp:positionH>
                <wp:positionV relativeFrom="paragraph">
                  <wp:posOffset>193525</wp:posOffset>
                </wp:positionV>
                <wp:extent cx="598043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D7C30A" id="Graphic 21" o:spid="_x0000_s1026" style="position:absolute;margin-left:70.55pt;margin-top:15.25pt;width:470.9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" path="m5980176,l,,,9143r5980176,l5980176,xe" fillcolor="black" stroked="f">
                <v:path arrowok="t"/>
                <w10:wrap type="topAndBottom" anchorx="page"/>
              </v:shape>
            </w:pict>
          </mc:Fallback>
        </mc:AlternateContent>
      </w:r>
    </w:p>
    <w:p w14:paraId="7A8F75D0" w14:textId="77777777" w:rsidR="00D20E08" w:rsidRDefault="0005330C">
      <w:pPr>
        <w:pStyle w:val="Heading1"/>
        <w:jc w:val="both"/>
      </w:pPr>
      <w:bookmarkStart w:id="62" w:name="Pastoral_and_Professional_Counselors"/>
      <w:bookmarkStart w:id="63" w:name="_bookmark24"/>
      <w:bookmarkEnd w:id="62"/>
      <w:bookmarkEnd w:id="63"/>
      <w:r>
        <w:rPr>
          <w:color w:val="826600"/>
        </w:rPr>
        <w:t>Pastoral</w:t>
      </w:r>
      <w:r>
        <w:rPr>
          <w:color w:val="826600"/>
          <w:spacing w:val="-6"/>
        </w:rPr>
        <w:t xml:space="preserve"> </w:t>
      </w:r>
      <w:r>
        <w:rPr>
          <w:color w:val="826600"/>
        </w:rPr>
        <w:t>and</w:t>
      </w:r>
      <w:r>
        <w:rPr>
          <w:color w:val="826600"/>
          <w:spacing w:val="-6"/>
        </w:rPr>
        <w:t xml:space="preserve"> </w:t>
      </w:r>
      <w:r>
        <w:rPr>
          <w:color w:val="826600"/>
        </w:rPr>
        <w:t>Professional</w:t>
      </w:r>
      <w:r>
        <w:rPr>
          <w:color w:val="826600"/>
          <w:spacing w:val="-5"/>
        </w:rPr>
        <w:t xml:space="preserve"> </w:t>
      </w:r>
      <w:r>
        <w:rPr>
          <w:color w:val="826600"/>
          <w:spacing w:val="-2"/>
        </w:rPr>
        <w:t>Counselors</w:t>
      </w:r>
    </w:p>
    <w:p w14:paraId="7A8F75D1" w14:textId="77777777" w:rsidR="00D20E08" w:rsidRDefault="0005330C">
      <w:pPr>
        <w:pStyle w:val="BodyText"/>
        <w:spacing w:before="155" w:line="276" w:lineRule="auto"/>
        <w:ind w:left="360" w:right="356"/>
        <w:jc w:val="both"/>
      </w:pPr>
      <w:r>
        <w:t>There are two types of individuals who – although they may have significant responsibility for student and campus activities – are not CSAs under the Clery Act. These include pastoral and professional</w:t>
      </w:r>
      <w:r>
        <w:rPr>
          <w:spacing w:val="-1"/>
        </w:rPr>
        <w:t xml:space="preserve"> </w:t>
      </w:r>
      <w:r>
        <w:t>counselors. This</w:t>
      </w:r>
      <w:r>
        <w:rPr>
          <w:spacing w:val="-2"/>
        </w:rPr>
        <w:t xml:space="preserve"> </w:t>
      </w:r>
      <w:r>
        <w:t>exemption</w:t>
      </w:r>
      <w:r>
        <w:rPr>
          <w:spacing w:val="-1"/>
        </w:rPr>
        <w:t xml:space="preserve"> </w:t>
      </w:r>
      <w:r>
        <w:t>is intended to ensure that these individuals can</w:t>
      </w:r>
      <w:r>
        <w:rPr>
          <w:spacing w:val="-1"/>
        </w:rPr>
        <w:t xml:space="preserve"> </w:t>
      </w:r>
      <w:r>
        <w:t xml:space="preserve">provide appropriate counseling services without an obligation to report crimes they may be told. </w:t>
      </w:r>
      <w:proofErr w:type="gramStart"/>
      <w:r>
        <w:t>The exemption</w:t>
      </w:r>
      <w:proofErr w:type="gramEnd"/>
      <w:r>
        <w:t xml:space="preserve"> protects the counselor-client relationship.</w:t>
      </w:r>
    </w:p>
    <w:p w14:paraId="7A8F75D2"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5D3" w14:textId="77777777" w:rsidR="00D20E08" w:rsidRDefault="0005330C">
      <w:pPr>
        <w:pStyle w:val="BodyText"/>
        <w:spacing w:before="80" w:line="276" w:lineRule="auto"/>
        <w:ind w:left="359" w:right="356"/>
        <w:jc w:val="both"/>
      </w:pPr>
      <w:r>
        <w:lastRenderedPageBreak/>
        <w:t>To</w:t>
      </w:r>
      <w:r>
        <w:rPr>
          <w:spacing w:val="-2"/>
        </w:rPr>
        <w:t xml:space="preserve"> </w:t>
      </w:r>
      <w:r>
        <w:t>be</w:t>
      </w:r>
      <w:r>
        <w:rPr>
          <w:spacing w:val="-2"/>
        </w:rPr>
        <w:t xml:space="preserve"> </w:t>
      </w:r>
      <w:r>
        <w:t>exempt</w:t>
      </w:r>
      <w:r>
        <w:rPr>
          <w:spacing w:val="-2"/>
        </w:rPr>
        <w:t xml:space="preserve"> </w:t>
      </w:r>
      <w:r>
        <w:t>from</w:t>
      </w:r>
      <w:r>
        <w:rPr>
          <w:spacing w:val="-3"/>
        </w:rPr>
        <w:t xml:space="preserve"> </w:t>
      </w:r>
      <w:r>
        <w:t>disclosing</w:t>
      </w:r>
      <w:r>
        <w:rPr>
          <w:spacing w:val="-2"/>
        </w:rPr>
        <w:t xml:space="preserve"> </w:t>
      </w:r>
      <w:r>
        <w:t>reported</w:t>
      </w:r>
      <w:r>
        <w:rPr>
          <w:spacing w:val="-5"/>
        </w:rPr>
        <w:t xml:space="preserve"> </w:t>
      </w:r>
      <w:r>
        <w:t>offenses,</w:t>
      </w:r>
      <w:r>
        <w:rPr>
          <w:spacing w:val="-5"/>
        </w:rPr>
        <w:t xml:space="preserve"> </w:t>
      </w:r>
      <w:r>
        <w:t>pastoral</w:t>
      </w:r>
      <w:r>
        <w:rPr>
          <w:spacing w:val="-4"/>
        </w:rPr>
        <w:t xml:space="preserve"> </w:t>
      </w:r>
      <w:r>
        <w:t>counselors</w:t>
      </w:r>
      <w:r>
        <w:rPr>
          <w:spacing w:val="-2"/>
        </w:rPr>
        <w:t xml:space="preserve"> </w:t>
      </w:r>
      <w:r>
        <w:t>and</w:t>
      </w:r>
      <w:r>
        <w:rPr>
          <w:spacing w:val="-2"/>
        </w:rPr>
        <w:t xml:space="preserve"> </w:t>
      </w:r>
      <w:r>
        <w:t>professional</w:t>
      </w:r>
      <w:r>
        <w:rPr>
          <w:spacing w:val="-4"/>
        </w:rPr>
        <w:t xml:space="preserve"> </w:t>
      </w:r>
      <w:r>
        <w:t>counselors who are appropriately credentialed and hired by Purdue University Northwest to serve in a counseling role are not considered CSAs when they are acting in their counseling roles.</w:t>
      </w:r>
    </w:p>
    <w:p w14:paraId="7A8F75D4" w14:textId="77777777" w:rsidR="00D20E08" w:rsidRDefault="00D20E08">
      <w:pPr>
        <w:pStyle w:val="BodyText"/>
        <w:spacing w:before="36"/>
      </w:pPr>
    </w:p>
    <w:p w14:paraId="7A8F75D5" w14:textId="77777777" w:rsidR="00D20E08" w:rsidRDefault="0005330C">
      <w:pPr>
        <w:pStyle w:val="BodyText"/>
        <w:spacing w:line="276" w:lineRule="auto"/>
        <w:ind w:left="359" w:right="107"/>
      </w:pPr>
      <w:r>
        <w:t>Purdue</w:t>
      </w:r>
      <w:r>
        <w:rPr>
          <w:spacing w:val="-9"/>
        </w:rPr>
        <w:t xml:space="preserve"> </w:t>
      </w:r>
      <w:r>
        <w:t>University</w:t>
      </w:r>
      <w:r>
        <w:rPr>
          <w:spacing w:val="-8"/>
        </w:rPr>
        <w:t xml:space="preserve"> </w:t>
      </w:r>
      <w:r>
        <w:t>Northwest</w:t>
      </w:r>
      <w:r>
        <w:rPr>
          <w:spacing w:val="-9"/>
        </w:rPr>
        <w:t xml:space="preserve"> </w:t>
      </w:r>
      <w:r>
        <w:t>has</w:t>
      </w:r>
      <w:r>
        <w:rPr>
          <w:spacing w:val="-9"/>
        </w:rPr>
        <w:t xml:space="preserve"> </w:t>
      </w:r>
      <w:r>
        <w:t>four</w:t>
      </w:r>
      <w:r>
        <w:rPr>
          <w:spacing w:val="-9"/>
        </w:rPr>
        <w:t xml:space="preserve"> </w:t>
      </w:r>
      <w:r>
        <w:t>separate</w:t>
      </w:r>
      <w:r>
        <w:rPr>
          <w:spacing w:val="-9"/>
        </w:rPr>
        <w:t xml:space="preserve"> </w:t>
      </w:r>
      <w:r>
        <w:t>offices</w:t>
      </w:r>
      <w:r>
        <w:rPr>
          <w:spacing w:val="-9"/>
        </w:rPr>
        <w:t xml:space="preserve"> </w:t>
      </w:r>
      <w:r>
        <w:t>(one</w:t>
      </w:r>
      <w:r>
        <w:rPr>
          <w:spacing w:val="-9"/>
        </w:rPr>
        <w:t xml:space="preserve"> </w:t>
      </w:r>
      <w:r>
        <w:t>on</w:t>
      </w:r>
      <w:r>
        <w:rPr>
          <w:spacing w:val="-8"/>
        </w:rPr>
        <w:t xml:space="preserve"> </w:t>
      </w:r>
      <w:r>
        <w:t>the</w:t>
      </w:r>
      <w:r>
        <w:rPr>
          <w:spacing w:val="-9"/>
        </w:rPr>
        <w:t xml:space="preserve"> </w:t>
      </w:r>
      <w:r>
        <w:t>Westville</w:t>
      </w:r>
      <w:r>
        <w:rPr>
          <w:spacing w:val="-9"/>
        </w:rPr>
        <w:t xml:space="preserve"> </w:t>
      </w:r>
      <w:r>
        <w:t>campus</w:t>
      </w:r>
      <w:r>
        <w:rPr>
          <w:spacing w:val="-7"/>
        </w:rPr>
        <w:t xml:space="preserve"> </w:t>
      </w:r>
      <w:r>
        <w:t>and</w:t>
      </w:r>
      <w:r>
        <w:rPr>
          <w:spacing w:val="-9"/>
        </w:rPr>
        <w:t xml:space="preserve"> </w:t>
      </w:r>
      <w:r>
        <w:t>three</w:t>
      </w:r>
      <w:r>
        <w:rPr>
          <w:spacing w:val="-6"/>
        </w:rPr>
        <w:t xml:space="preserve"> </w:t>
      </w:r>
      <w:r>
        <w:t>on the West Lafayette campus) that fall under the professional counselor exemption:</w:t>
      </w:r>
    </w:p>
    <w:p w14:paraId="3A54087F" w14:textId="77777777" w:rsidR="0092671D" w:rsidRDefault="0092671D">
      <w:pPr>
        <w:pStyle w:val="BodyText"/>
        <w:spacing w:line="276" w:lineRule="auto"/>
        <w:ind w:left="359" w:right="107"/>
      </w:pPr>
    </w:p>
    <w:p w14:paraId="7A8F75D6" w14:textId="77777777" w:rsidR="00D20E08" w:rsidRDefault="0005330C">
      <w:pPr>
        <w:pStyle w:val="ListParagraph"/>
        <w:numPr>
          <w:ilvl w:val="0"/>
          <w:numId w:val="37"/>
        </w:numPr>
        <w:tabs>
          <w:tab w:val="left" w:pos="1079"/>
        </w:tabs>
        <w:spacing w:before="1"/>
        <w:ind w:left="1079" w:hanging="360"/>
      </w:pPr>
      <w:r>
        <w:t>Counseling</w:t>
      </w:r>
      <w:r>
        <w:rPr>
          <w:spacing w:val="33"/>
        </w:rPr>
        <w:t xml:space="preserve"> </w:t>
      </w:r>
      <w:r>
        <w:t>Center,</w:t>
      </w:r>
      <w:r>
        <w:rPr>
          <w:spacing w:val="36"/>
        </w:rPr>
        <w:t xml:space="preserve"> </w:t>
      </w:r>
      <w:r>
        <w:t>219-989-2366,</w:t>
      </w:r>
      <w:r>
        <w:rPr>
          <w:spacing w:val="36"/>
        </w:rPr>
        <w:t xml:space="preserve"> </w:t>
      </w:r>
      <w:r>
        <w:t>Technology</w:t>
      </w:r>
      <w:r>
        <w:rPr>
          <w:spacing w:val="33"/>
        </w:rPr>
        <w:t xml:space="preserve"> </w:t>
      </w:r>
      <w:r>
        <w:t>Building</w:t>
      </w:r>
      <w:r>
        <w:rPr>
          <w:spacing w:val="36"/>
        </w:rPr>
        <w:t xml:space="preserve"> </w:t>
      </w:r>
      <w:r>
        <w:t>101,</w:t>
      </w:r>
      <w:r>
        <w:rPr>
          <w:spacing w:val="36"/>
        </w:rPr>
        <w:t xml:space="preserve"> </w:t>
      </w:r>
      <w:r>
        <w:t>1401</w:t>
      </w:r>
      <w:r>
        <w:rPr>
          <w:spacing w:val="37"/>
        </w:rPr>
        <w:t xml:space="preserve"> </w:t>
      </w:r>
      <w:r>
        <w:t>S.</w:t>
      </w:r>
      <w:r>
        <w:rPr>
          <w:spacing w:val="33"/>
        </w:rPr>
        <w:t xml:space="preserve"> </w:t>
      </w:r>
      <w:r>
        <w:t>US</w:t>
      </w:r>
      <w:r>
        <w:rPr>
          <w:spacing w:val="37"/>
        </w:rPr>
        <w:t xml:space="preserve"> </w:t>
      </w:r>
      <w:r>
        <w:t>Highway</w:t>
      </w:r>
      <w:r>
        <w:rPr>
          <w:spacing w:val="35"/>
        </w:rPr>
        <w:t xml:space="preserve"> </w:t>
      </w:r>
      <w:r>
        <w:rPr>
          <w:spacing w:val="-5"/>
        </w:rPr>
        <w:t>421</w:t>
      </w:r>
    </w:p>
    <w:p w14:paraId="7A8F75D7" w14:textId="77777777" w:rsidR="00D20E08" w:rsidRDefault="0005330C">
      <w:pPr>
        <w:pStyle w:val="BodyText"/>
        <w:spacing w:before="38"/>
        <w:ind w:left="1079"/>
      </w:pPr>
      <w:r>
        <w:t>Westville,</w:t>
      </w:r>
      <w:r>
        <w:rPr>
          <w:spacing w:val="-6"/>
        </w:rPr>
        <w:t xml:space="preserve"> </w:t>
      </w:r>
      <w:r>
        <w:t>IN</w:t>
      </w:r>
      <w:r>
        <w:rPr>
          <w:spacing w:val="-4"/>
        </w:rPr>
        <w:t xml:space="preserve"> 46391</w:t>
      </w:r>
    </w:p>
    <w:p w14:paraId="7A8F75D8" w14:textId="77777777" w:rsidR="00D20E08" w:rsidRDefault="0005330C">
      <w:pPr>
        <w:pStyle w:val="ListParagraph"/>
        <w:numPr>
          <w:ilvl w:val="0"/>
          <w:numId w:val="37"/>
        </w:numPr>
        <w:tabs>
          <w:tab w:val="left" w:pos="1080"/>
        </w:tabs>
        <w:spacing w:before="35"/>
        <w:ind w:right="354"/>
      </w:pPr>
      <w:r>
        <w:t>Counseling and Psychological Services (CAPS), 765-494-6995, 601 Stadium Mall, Room 246, West Lafayette, IN 47907</w:t>
      </w:r>
    </w:p>
    <w:p w14:paraId="7A8F75D9" w14:textId="77777777" w:rsidR="00D20E08" w:rsidRDefault="0005330C">
      <w:pPr>
        <w:pStyle w:val="ListParagraph"/>
        <w:numPr>
          <w:ilvl w:val="0"/>
          <w:numId w:val="37"/>
        </w:numPr>
        <w:tabs>
          <w:tab w:val="left" w:pos="1080"/>
        </w:tabs>
        <w:spacing w:before="1"/>
        <w:ind w:right="354"/>
      </w:pPr>
      <w:r>
        <w:t>Purdue</w:t>
      </w:r>
      <w:r>
        <w:rPr>
          <w:spacing w:val="31"/>
        </w:rPr>
        <w:t xml:space="preserve"> </w:t>
      </w:r>
      <w:r>
        <w:t>Student</w:t>
      </w:r>
      <w:r>
        <w:rPr>
          <w:spacing w:val="33"/>
        </w:rPr>
        <w:t xml:space="preserve"> </w:t>
      </w:r>
      <w:r>
        <w:t>Health</w:t>
      </w:r>
      <w:r>
        <w:rPr>
          <w:spacing w:val="31"/>
        </w:rPr>
        <w:t xml:space="preserve"> </w:t>
      </w:r>
      <w:r>
        <w:t>Center</w:t>
      </w:r>
      <w:r>
        <w:rPr>
          <w:spacing w:val="30"/>
        </w:rPr>
        <w:t xml:space="preserve"> </w:t>
      </w:r>
      <w:r>
        <w:t>(PUSH),</w:t>
      </w:r>
      <w:r>
        <w:rPr>
          <w:spacing w:val="33"/>
        </w:rPr>
        <w:t xml:space="preserve"> </w:t>
      </w:r>
      <w:r>
        <w:t>765-494-1700,</w:t>
      </w:r>
      <w:r>
        <w:rPr>
          <w:spacing w:val="30"/>
        </w:rPr>
        <w:t xml:space="preserve"> </w:t>
      </w:r>
      <w:r>
        <w:t>601</w:t>
      </w:r>
      <w:r>
        <w:rPr>
          <w:spacing w:val="31"/>
        </w:rPr>
        <w:t xml:space="preserve"> </w:t>
      </w:r>
      <w:r>
        <w:t>Stadium</w:t>
      </w:r>
      <w:r>
        <w:rPr>
          <w:spacing w:val="32"/>
        </w:rPr>
        <w:t xml:space="preserve"> </w:t>
      </w:r>
      <w:r>
        <w:t>Mall</w:t>
      </w:r>
      <w:r>
        <w:rPr>
          <w:spacing w:val="31"/>
        </w:rPr>
        <w:t xml:space="preserve"> </w:t>
      </w:r>
      <w:r>
        <w:t>Drive,</w:t>
      </w:r>
      <w:r>
        <w:rPr>
          <w:spacing w:val="33"/>
        </w:rPr>
        <w:t xml:space="preserve"> </w:t>
      </w:r>
      <w:r>
        <w:t>Main Floor, West Lafayette, IN 47907</w:t>
      </w:r>
    </w:p>
    <w:p w14:paraId="7A8F75DA" w14:textId="77777777" w:rsidR="00D20E08" w:rsidRDefault="0005330C">
      <w:pPr>
        <w:pStyle w:val="ListParagraph"/>
        <w:numPr>
          <w:ilvl w:val="0"/>
          <w:numId w:val="37"/>
        </w:numPr>
        <w:tabs>
          <w:tab w:val="left" w:pos="1080"/>
        </w:tabs>
        <w:ind w:right="355"/>
      </w:pPr>
      <w:r>
        <w:t>Center</w:t>
      </w:r>
      <w:r>
        <w:rPr>
          <w:spacing w:val="-8"/>
        </w:rPr>
        <w:t xml:space="preserve"> </w:t>
      </w:r>
      <w:r>
        <w:t>for</w:t>
      </w:r>
      <w:r>
        <w:rPr>
          <w:spacing w:val="-8"/>
        </w:rPr>
        <w:t xml:space="preserve"> </w:t>
      </w:r>
      <w:r>
        <w:t>Advocacy,</w:t>
      </w:r>
      <w:r>
        <w:rPr>
          <w:spacing w:val="-8"/>
        </w:rPr>
        <w:t xml:space="preserve"> </w:t>
      </w:r>
      <w:r>
        <w:t>Response,</w:t>
      </w:r>
      <w:r>
        <w:rPr>
          <w:spacing w:val="-8"/>
        </w:rPr>
        <w:t xml:space="preserve"> </w:t>
      </w:r>
      <w:r>
        <w:t>and</w:t>
      </w:r>
      <w:r>
        <w:rPr>
          <w:spacing w:val="-8"/>
        </w:rPr>
        <w:t xml:space="preserve"> </w:t>
      </w:r>
      <w:r>
        <w:t>Education</w:t>
      </w:r>
      <w:r>
        <w:rPr>
          <w:spacing w:val="-9"/>
        </w:rPr>
        <w:t xml:space="preserve"> </w:t>
      </w:r>
      <w:r>
        <w:t>(CARE),</w:t>
      </w:r>
      <w:r>
        <w:rPr>
          <w:spacing w:val="-8"/>
        </w:rPr>
        <w:t xml:space="preserve"> </w:t>
      </w:r>
      <w:r>
        <w:t>765-495-2273,</w:t>
      </w:r>
      <w:r>
        <w:rPr>
          <w:spacing w:val="-8"/>
        </w:rPr>
        <w:t xml:space="preserve"> </w:t>
      </w:r>
      <w:r>
        <w:t>Duhme</w:t>
      </w:r>
      <w:r>
        <w:rPr>
          <w:spacing w:val="-7"/>
        </w:rPr>
        <w:t xml:space="preserve"> </w:t>
      </w:r>
      <w:r>
        <w:t>Hall,</w:t>
      </w:r>
      <w:r>
        <w:rPr>
          <w:spacing w:val="-8"/>
        </w:rPr>
        <w:t xml:space="preserve"> </w:t>
      </w:r>
      <w:r>
        <w:t>First Floor, West Lafayette, IN 47907</w:t>
      </w:r>
    </w:p>
    <w:p w14:paraId="7A8F75DB" w14:textId="77777777" w:rsidR="00D20E08" w:rsidRDefault="00D20E08">
      <w:pPr>
        <w:pStyle w:val="BodyText"/>
        <w:spacing w:before="36"/>
      </w:pPr>
    </w:p>
    <w:p w14:paraId="7A8F75DC" w14:textId="77777777" w:rsidR="00D20E08" w:rsidRDefault="0005330C">
      <w:pPr>
        <w:pStyle w:val="BodyText"/>
        <w:spacing w:line="276" w:lineRule="auto"/>
        <w:ind w:left="360" w:right="354"/>
        <w:jc w:val="both"/>
      </w:pPr>
      <w:r>
        <w:t>Staff</w:t>
      </w:r>
      <w:r>
        <w:rPr>
          <w:spacing w:val="-2"/>
        </w:rPr>
        <w:t xml:space="preserve"> </w:t>
      </w:r>
      <w:r>
        <w:t>from</w:t>
      </w:r>
      <w:r>
        <w:rPr>
          <w:spacing w:val="-2"/>
        </w:rPr>
        <w:t xml:space="preserve"> </w:t>
      </w:r>
      <w:r>
        <w:t>these</w:t>
      </w:r>
      <w:r>
        <w:rPr>
          <w:spacing w:val="-1"/>
        </w:rPr>
        <w:t xml:space="preserve"> </w:t>
      </w:r>
      <w:r>
        <w:t>offices</w:t>
      </w:r>
      <w:r>
        <w:rPr>
          <w:spacing w:val="-1"/>
        </w:rPr>
        <w:t xml:space="preserve"> </w:t>
      </w:r>
      <w:r>
        <w:t>are</w:t>
      </w:r>
      <w:r>
        <w:rPr>
          <w:spacing w:val="-1"/>
        </w:rPr>
        <w:t xml:space="preserve"> </w:t>
      </w:r>
      <w:r>
        <w:t>not</w:t>
      </w:r>
      <w:r>
        <w:rPr>
          <w:spacing w:val="-1"/>
        </w:rPr>
        <w:t xml:space="preserve"> </w:t>
      </w:r>
      <w:r>
        <w:t>required</w:t>
      </w:r>
      <w:r>
        <w:rPr>
          <w:spacing w:val="-1"/>
        </w:rPr>
        <w:t xml:space="preserve"> </w:t>
      </w:r>
      <w:r>
        <w:t>to</w:t>
      </w:r>
      <w:r>
        <w:rPr>
          <w:spacing w:val="-1"/>
        </w:rPr>
        <w:t xml:space="preserve"> </w:t>
      </w:r>
      <w:r>
        <w:t>report</w:t>
      </w:r>
      <w:r>
        <w:rPr>
          <w:spacing w:val="-4"/>
        </w:rPr>
        <w:t xml:space="preserve"> </w:t>
      </w:r>
      <w:r>
        <w:t>identifying</w:t>
      </w:r>
      <w:r>
        <w:rPr>
          <w:spacing w:val="-1"/>
        </w:rPr>
        <w:t xml:space="preserve"> </w:t>
      </w:r>
      <w:r>
        <w:t>information</w:t>
      </w:r>
      <w:r>
        <w:rPr>
          <w:spacing w:val="-3"/>
        </w:rPr>
        <w:t xml:space="preserve"> </w:t>
      </w:r>
      <w:r>
        <w:t>about</w:t>
      </w:r>
      <w:r>
        <w:rPr>
          <w:spacing w:val="-1"/>
        </w:rPr>
        <w:t xml:space="preserve"> </w:t>
      </w:r>
      <w:r>
        <w:t>the</w:t>
      </w:r>
      <w:r>
        <w:rPr>
          <w:spacing w:val="-1"/>
        </w:rPr>
        <w:t xml:space="preserve"> </w:t>
      </w:r>
      <w:r>
        <w:t>victim</w:t>
      </w:r>
      <w:r>
        <w:rPr>
          <w:spacing w:val="-2"/>
        </w:rPr>
        <w:t xml:space="preserve"> </w:t>
      </w:r>
      <w:r>
        <w:t>or</w:t>
      </w:r>
      <w:r>
        <w:rPr>
          <w:spacing w:val="-1"/>
        </w:rPr>
        <w:t xml:space="preserve"> </w:t>
      </w:r>
      <w:r>
        <w:t>the crime</w:t>
      </w:r>
      <w:r>
        <w:rPr>
          <w:spacing w:val="-6"/>
        </w:rPr>
        <w:t xml:space="preserve"> </w:t>
      </w:r>
      <w:r>
        <w:t>to</w:t>
      </w:r>
      <w:r>
        <w:rPr>
          <w:spacing w:val="-7"/>
        </w:rPr>
        <w:t xml:space="preserve"> </w:t>
      </w:r>
      <w:r>
        <w:t>either</w:t>
      </w:r>
      <w:r>
        <w:rPr>
          <w:spacing w:val="-7"/>
        </w:rPr>
        <w:t xml:space="preserve"> </w:t>
      </w:r>
      <w:r>
        <w:t>law</w:t>
      </w:r>
      <w:r>
        <w:rPr>
          <w:spacing w:val="-10"/>
        </w:rPr>
        <w:t xml:space="preserve"> </w:t>
      </w:r>
      <w:r>
        <w:t>enforcement</w:t>
      </w:r>
      <w:r>
        <w:rPr>
          <w:spacing w:val="-9"/>
        </w:rPr>
        <w:t xml:space="preserve"> </w:t>
      </w:r>
      <w:r>
        <w:t>or</w:t>
      </w:r>
      <w:r>
        <w:rPr>
          <w:spacing w:val="-7"/>
        </w:rPr>
        <w:t xml:space="preserve"> </w:t>
      </w:r>
      <w:r>
        <w:t>other</w:t>
      </w:r>
      <w:r>
        <w:rPr>
          <w:spacing w:val="-7"/>
        </w:rPr>
        <w:t xml:space="preserve"> </w:t>
      </w:r>
      <w:r>
        <w:t>Purdue</w:t>
      </w:r>
      <w:r>
        <w:rPr>
          <w:spacing w:val="-9"/>
        </w:rPr>
        <w:t xml:space="preserve"> </w:t>
      </w:r>
      <w:r>
        <w:t>University</w:t>
      </w:r>
      <w:r>
        <w:rPr>
          <w:spacing w:val="-11"/>
        </w:rPr>
        <w:t xml:space="preserve"> </w:t>
      </w:r>
      <w:r>
        <w:t>Northwest</w:t>
      </w:r>
      <w:r>
        <w:rPr>
          <w:spacing w:val="-9"/>
        </w:rPr>
        <w:t xml:space="preserve"> </w:t>
      </w:r>
      <w:r>
        <w:t>officials</w:t>
      </w:r>
      <w:r>
        <w:rPr>
          <w:spacing w:val="-7"/>
        </w:rPr>
        <w:t xml:space="preserve"> </w:t>
      </w:r>
      <w:r>
        <w:t>(unless</w:t>
      </w:r>
      <w:r>
        <w:rPr>
          <w:spacing w:val="-7"/>
        </w:rPr>
        <w:t xml:space="preserve"> </w:t>
      </w:r>
      <w:r>
        <w:t>the</w:t>
      </w:r>
      <w:r>
        <w:rPr>
          <w:spacing w:val="-6"/>
        </w:rPr>
        <w:t xml:space="preserve"> </w:t>
      </w:r>
      <w:r>
        <w:t>victim is a minor). Staff may provide statistical information about the offense for statistical tracking purposes,</w:t>
      </w:r>
      <w:r>
        <w:rPr>
          <w:spacing w:val="-9"/>
        </w:rPr>
        <w:t xml:space="preserve"> </w:t>
      </w:r>
      <w:r>
        <w:t>but</w:t>
      </w:r>
      <w:r>
        <w:rPr>
          <w:spacing w:val="-7"/>
        </w:rPr>
        <w:t xml:space="preserve"> </w:t>
      </w:r>
      <w:r>
        <w:t>they</w:t>
      </w:r>
      <w:r>
        <w:rPr>
          <w:spacing w:val="-8"/>
        </w:rPr>
        <w:t xml:space="preserve"> </w:t>
      </w:r>
      <w:r>
        <w:t>will</w:t>
      </w:r>
      <w:r>
        <w:rPr>
          <w:spacing w:val="-8"/>
        </w:rPr>
        <w:t xml:space="preserve"> </w:t>
      </w:r>
      <w:r>
        <w:t>not</w:t>
      </w:r>
      <w:r>
        <w:rPr>
          <w:spacing w:val="-7"/>
        </w:rPr>
        <w:t xml:space="preserve"> </w:t>
      </w:r>
      <w:r>
        <w:t>divulge</w:t>
      </w:r>
      <w:r>
        <w:rPr>
          <w:spacing w:val="-6"/>
        </w:rPr>
        <w:t xml:space="preserve"> </w:t>
      </w:r>
      <w:r>
        <w:t>the</w:t>
      </w:r>
      <w:r>
        <w:rPr>
          <w:spacing w:val="-6"/>
        </w:rPr>
        <w:t xml:space="preserve"> </w:t>
      </w:r>
      <w:r>
        <w:t>identity</w:t>
      </w:r>
      <w:r>
        <w:rPr>
          <w:spacing w:val="-11"/>
        </w:rPr>
        <w:t xml:space="preserve"> </w:t>
      </w:r>
      <w:r>
        <w:t>of</w:t>
      </w:r>
      <w:r>
        <w:rPr>
          <w:spacing w:val="-7"/>
        </w:rPr>
        <w:t xml:space="preserve"> </w:t>
      </w:r>
      <w:r>
        <w:t>the</w:t>
      </w:r>
      <w:r>
        <w:rPr>
          <w:spacing w:val="-6"/>
        </w:rPr>
        <w:t xml:space="preserve"> </w:t>
      </w:r>
      <w:r>
        <w:t>parties</w:t>
      </w:r>
      <w:r>
        <w:rPr>
          <w:spacing w:val="-7"/>
        </w:rPr>
        <w:t xml:space="preserve"> </w:t>
      </w:r>
      <w:r>
        <w:t>involved</w:t>
      </w:r>
      <w:r>
        <w:rPr>
          <w:spacing w:val="-7"/>
        </w:rPr>
        <w:t xml:space="preserve"> </w:t>
      </w:r>
      <w:r>
        <w:t>without</w:t>
      </w:r>
      <w:r>
        <w:rPr>
          <w:spacing w:val="-9"/>
        </w:rPr>
        <w:t xml:space="preserve"> </w:t>
      </w:r>
      <w:r>
        <w:t>explicit</w:t>
      </w:r>
      <w:r>
        <w:rPr>
          <w:spacing w:val="-7"/>
        </w:rPr>
        <w:t xml:space="preserve"> </w:t>
      </w:r>
      <w:r>
        <w:t>permission from the victim.</w:t>
      </w:r>
    </w:p>
    <w:p w14:paraId="7A8F75DD" w14:textId="77777777" w:rsidR="00D20E08" w:rsidRDefault="00D20E08">
      <w:pPr>
        <w:pStyle w:val="BodyText"/>
        <w:spacing w:before="38"/>
      </w:pPr>
    </w:p>
    <w:p w14:paraId="7A8F75DE" w14:textId="77777777" w:rsidR="00D20E08" w:rsidRDefault="0005330C">
      <w:pPr>
        <w:pStyle w:val="BodyText"/>
        <w:spacing w:line="276" w:lineRule="auto"/>
        <w:ind w:left="361" w:right="354"/>
        <w:jc w:val="both"/>
      </w:pPr>
      <w:r>
        <w:t>Purdue University Northwest does not have a procedure by which professional counselors are encouraged</w:t>
      </w:r>
      <w:r>
        <w:rPr>
          <w:spacing w:val="-14"/>
        </w:rPr>
        <w:t xml:space="preserve"> </w:t>
      </w:r>
      <w:r>
        <w:t>to</w:t>
      </w:r>
      <w:r>
        <w:rPr>
          <w:spacing w:val="-13"/>
        </w:rPr>
        <w:t xml:space="preserve"> </w:t>
      </w:r>
      <w:r>
        <w:t>report</w:t>
      </w:r>
      <w:r>
        <w:rPr>
          <w:spacing w:val="-13"/>
        </w:rPr>
        <w:t xml:space="preserve"> </w:t>
      </w:r>
      <w:r>
        <w:t>crimes</w:t>
      </w:r>
      <w:r>
        <w:rPr>
          <w:spacing w:val="-14"/>
        </w:rPr>
        <w:t xml:space="preserve"> </w:t>
      </w:r>
      <w:r>
        <w:t>on</w:t>
      </w:r>
      <w:r>
        <w:rPr>
          <w:spacing w:val="-13"/>
        </w:rPr>
        <w:t xml:space="preserve"> </w:t>
      </w:r>
      <w:r>
        <w:t>a</w:t>
      </w:r>
      <w:r>
        <w:rPr>
          <w:spacing w:val="-13"/>
        </w:rPr>
        <w:t xml:space="preserve"> </w:t>
      </w:r>
      <w:r>
        <w:t>voluntary,</w:t>
      </w:r>
      <w:r>
        <w:rPr>
          <w:spacing w:val="-12"/>
        </w:rPr>
        <w:t xml:space="preserve"> </w:t>
      </w:r>
      <w:r>
        <w:t>confidential</w:t>
      </w:r>
      <w:r>
        <w:rPr>
          <w:spacing w:val="-13"/>
        </w:rPr>
        <w:t xml:space="preserve"> </w:t>
      </w:r>
      <w:r>
        <w:t>basis</w:t>
      </w:r>
      <w:r>
        <w:rPr>
          <w:spacing w:val="-14"/>
        </w:rPr>
        <w:t xml:space="preserve"> </w:t>
      </w:r>
      <w:r>
        <w:t>for</w:t>
      </w:r>
      <w:r>
        <w:rPr>
          <w:spacing w:val="-11"/>
        </w:rPr>
        <w:t xml:space="preserve"> </w:t>
      </w:r>
      <w:r>
        <w:t>inclusion</w:t>
      </w:r>
      <w:r>
        <w:rPr>
          <w:spacing w:val="-13"/>
        </w:rPr>
        <w:t xml:space="preserve"> </w:t>
      </w:r>
      <w:r>
        <w:t>in</w:t>
      </w:r>
      <w:r>
        <w:rPr>
          <w:spacing w:val="-13"/>
        </w:rPr>
        <w:t xml:space="preserve"> </w:t>
      </w:r>
      <w:r>
        <w:t>the</w:t>
      </w:r>
      <w:r>
        <w:rPr>
          <w:spacing w:val="-11"/>
        </w:rPr>
        <w:t xml:space="preserve"> </w:t>
      </w:r>
      <w:r>
        <w:t>Annual</w:t>
      </w:r>
      <w:r>
        <w:rPr>
          <w:spacing w:val="-14"/>
        </w:rPr>
        <w:t xml:space="preserve"> </w:t>
      </w:r>
      <w:r>
        <w:t>Security Report disclosure of statistics.</w:t>
      </w:r>
    </w:p>
    <w:p w14:paraId="7A8F75DF" w14:textId="77777777" w:rsidR="00D20E08" w:rsidRDefault="0005330C">
      <w:pPr>
        <w:pStyle w:val="BodyText"/>
        <w:spacing w:before="6"/>
        <w:rPr>
          <w:sz w:val="8"/>
        </w:rPr>
      </w:pPr>
      <w:r>
        <w:rPr>
          <w:noProof/>
          <w:sz w:val="8"/>
        </w:rPr>
        <mc:AlternateContent>
          <mc:Choice Requires="wps">
            <w:drawing>
              <wp:anchor distT="0" distB="0" distL="0" distR="0" simplePos="0" relativeHeight="487597568" behindDoc="1" locked="0" layoutInCell="1" allowOverlap="1" wp14:anchorId="7A8F7BEA" wp14:editId="7A8F7BEB">
                <wp:simplePos x="0" y="0"/>
                <wp:positionH relativeFrom="page">
                  <wp:posOffset>858011</wp:posOffset>
                </wp:positionH>
                <wp:positionV relativeFrom="paragraph">
                  <wp:posOffset>76998</wp:posOffset>
                </wp:positionV>
                <wp:extent cx="6056630" cy="27749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8E6E3D"/>
                        </a:solidFill>
                      </wps:spPr>
                      <wps:txbx>
                        <w:txbxContent>
                          <w:p w14:paraId="7A8F7CD4" w14:textId="77777777" w:rsidR="00D20E08" w:rsidRDefault="0005330C">
                            <w:pPr>
                              <w:spacing w:before="61"/>
                              <w:ind w:left="88"/>
                              <w:rPr>
                                <w:rFonts w:ascii="Franklin Gothic Demi Cond"/>
                                <w:b/>
                                <w:color w:val="000000"/>
                                <w:sz w:val="24"/>
                              </w:rPr>
                            </w:pPr>
                            <w:bookmarkStart w:id="64" w:name="TIMELY_WARNINGS_AND_EMERGENCY_NOTIFICATI"/>
                            <w:bookmarkStart w:id="65" w:name="_bookmark25"/>
                            <w:bookmarkEnd w:id="64"/>
                            <w:bookmarkEnd w:id="65"/>
                            <w:r>
                              <w:rPr>
                                <w:rFonts w:ascii="Franklin Gothic Demi Cond"/>
                                <w:b/>
                                <w:color w:val="FFFFFF"/>
                                <w:spacing w:val="12"/>
                                <w:sz w:val="24"/>
                              </w:rPr>
                              <w:t>TIMELY</w:t>
                            </w:r>
                            <w:r>
                              <w:rPr>
                                <w:rFonts w:ascii="Franklin Gothic Demi Cond"/>
                                <w:b/>
                                <w:color w:val="FFFFFF"/>
                                <w:spacing w:val="29"/>
                                <w:sz w:val="24"/>
                              </w:rPr>
                              <w:t xml:space="preserve"> </w:t>
                            </w:r>
                            <w:r>
                              <w:rPr>
                                <w:rFonts w:ascii="Franklin Gothic Demi Cond"/>
                                <w:b/>
                                <w:color w:val="FFFFFF"/>
                                <w:spacing w:val="12"/>
                                <w:sz w:val="24"/>
                              </w:rPr>
                              <w:t>WARNINGS</w:t>
                            </w:r>
                            <w:r>
                              <w:rPr>
                                <w:rFonts w:ascii="Franklin Gothic Demi Cond"/>
                                <w:b/>
                                <w:color w:val="FFFFFF"/>
                                <w:spacing w:val="32"/>
                                <w:sz w:val="24"/>
                              </w:rPr>
                              <w:t xml:space="preserve"> </w:t>
                            </w:r>
                            <w:r>
                              <w:rPr>
                                <w:rFonts w:ascii="Franklin Gothic Demi Cond"/>
                                <w:b/>
                                <w:color w:val="FFFFFF"/>
                                <w:sz w:val="24"/>
                              </w:rPr>
                              <w:t>AND</w:t>
                            </w:r>
                            <w:r>
                              <w:rPr>
                                <w:rFonts w:ascii="Franklin Gothic Demi Cond"/>
                                <w:b/>
                                <w:color w:val="FFFFFF"/>
                                <w:spacing w:val="33"/>
                                <w:sz w:val="24"/>
                              </w:rPr>
                              <w:t xml:space="preserve"> </w:t>
                            </w:r>
                            <w:r>
                              <w:rPr>
                                <w:rFonts w:ascii="Franklin Gothic Demi Cond"/>
                                <w:b/>
                                <w:color w:val="FFFFFF"/>
                                <w:spacing w:val="12"/>
                                <w:sz w:val="24"/>
                              </w:rPr>
                              <w:t>EMERGENCY</w:t>
                            </w:r>
                            <w:r>
                              <w:rPr>
                                <w:rFonts w:ascii="Franklin Gothic Demi Cond"/>
                                <w:b/>
                                <w:color w:val="FFFFFF"/>
                                <w:spacing w:val="29"/>
                                <w:sz w:val="24"/>
                              </w:rPr>
                              <w:t xml:space="preserve"> </w:t>
                            </w:r>
                            <w:r>
                              <w:rPr>
                                <w:rFonts w:ascii="Franklin Gothic Demi Cond"/>
                                <w:b/>
                                <w:color w:val="FFFFFF"/>
                                <w:spacing w:val="12"/>
                                <w:sz w:val="24"/>
                              </w:rPr>
                              <w:t>NOTIFICATIONS</w:t>
                            </w:r>
                          </w:p>
                        </w:txbxContent>
                      </wps:txbx>
                      <wps:bodyPr wrap="square" lIns="0" tIns="0" rIns="0" bIns="0" rtlCol="0">
                        <a:noAutofit/>
                      </wps:bodyPr>
                    </wps:wsp>
                  </a:graphicData>
                </a:graphic>
              </wp:anchor>
            </w:drawing>
          </mc:Choice>
          <mc:Fallback>
            <w:pict>
              <v:shape w14:anchorId="7A8F7BEA" id="Textbox 22" o:spid="_x0000_s1038" type="#_x0000_t202" style="position:absolute;margin-left:67.55pt;margin-top:6.05pt;width:476.9pt;height:21.85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" fillcolor="#8e6e3d" stroked="f">
                <v:textbox inset="0,0,0,0">
                  <w:txbxContent>
                    <w:p w14:paraId="7A8F7CD4" w14:textId="77777777" w:rsidR="00D20E08" w:rsidRDefault="0005330C">
                      <w:pPr>
                        <w:spacing w:before="61"/>
                        <w:ind w:left="88"/>
                        <w:rPr>
                          <w:rFonts w:ascii="Franklin Gothic Demi Cond"/>
                          <w:b/>
                          <w:color w:val="000000"/>
                          <w:sz w:val="24"/>
                        </w:rPr>
                      </w:pPr>
                      <w:bookmarkStart w:id="66" w:name="TIMELY_WARNINGS_AND_EMERGENCY_NOTIFICATI"/>
                      <w:bookmarkStart w:id="67" w:name="_bookmark25"/>
                      <w:bookmarkEnd w:id="66"/>
                      <w:bookmarkEnd w:id="67"/>
                      <w:r>
                        <w:rPr>
                          <w:rFonts w:ascii="Franklin Gothic Demi Cond"/>
                          <w:b/>
                          <w:color w:val="FFFFFF"/>
                          <w:spacing w:val="12"/>
                          <w:sz w:val="24"/>
                        </w:rPr>
                        <w:t>TIMELY</w:t>
                      </w:r>
                      <w:r>
                        <w:rPr>
                          <w:rFonts w:ascii="Franklin Gothic Demi Cond"/>
                          <w:b/>
                          <w:color w:val="FFFFFF"/>
                          <w:spacing w:val="29"/>
                          <w:sz w:val="24"/>
                        </w:rPr>
                        <w:t xml:space="preserve"> </w:t>
                      </w:r>
                      <w:r>
                        <w:rPr>
                          <w:rFonts w:ascii="Franklin Gothic Demi Cond"/>
                          <w:b/>
                          <w:color w:val="FFFFFF"/>
                          <w:spacing w:val="12"/>
                          <w:sz w:val="24"/>
                        </w:rPr>
                        <w:t>WARNINGS</w:t>
                      </w:r>
                      <w:r>
                        <w:rPr>
                          <w:rFonts w:ascii="Franklin Gothic Demi Cond"/>
                          <w:b/>
                          <w:color w:val="FFFFFF"/>
                          <w:spacing w:val="32"/>
                          <w:sz w:val="24"/>
                        </w:rPr>
                        <w:t xml:space="preserve"> </w:t>
                      </w:r>
                      <w:r>
                        <w:rPr>
                          <w:rFonts w:ascii="Franklin Gothic Demi Cond"/>
                          <w:b/>
                          <w:color w:val="FFFFFF"/>
                          <w:sz w:val="24"/>
                        </w:rPr>
                        <w:t>AND</w:t>
                      </w:r>
                      <w:r>
                        <w:rPr>
                          <w:rFonts w:ascii="Franklin Gothic Demi Cond"/>
                          <w:b/>
                          <w:color w:val="FFFFFF"/>
                          <w:spacing w:val="33"/>
                          <w:sz w:val="24"/>
                        </w:rPr>
                        <w:t xml:space="preserve"> </w:t>
                      </w:r>
                      <w:r>
                        <w:rPr>
                          <w:rFonts w:ascii="Franklin Gothic Demi Cond"/>
                          <w:b/>
                          <w:color w:val="FFFFFF"/>
                          <w:spacing w:val="12"/>
                          <w:sz w:val="24"/>
                        </w:rPr>
                        <w:t>EMERGENCY</w:t>
                      </w:r>
                      <w:r>
                        <w:rPr>
                          <w:rFonts w:ascii="Franklin Gothic Demi Cond"/>
                          <w:b/>
                          <w:color w:val="FFFFFF"/>
                          <w:spacing w:val="29"/>
                          <w:sz w:val="24"/>
                        </w:rPr>
                        <w:t xml:space="preserve"> </w:t>
                      </w:r>
                      <w:r>
                        <w:rPr>
                          <w:rFonts w:ascii="Franklin Gothic Demi Cond"/>
                          <w:b/>
                          <w:color w:val="FFFFFF"/>
                          <w:spacing w:val="12"/>
                          <w:sz w:val="24"/>
                        </w:rPr>
                        <w:t>NOTIFICATIONS</w:t>
                      </w:r>
                    </w:p>
                  </w:txbxContent>
                </v:textbox>
                <w10:wrap type="topAndBottom" anchorx="page"/>
              </v:shape>
            </w:pict>
          </mc:Fallback>
        </mc:AlternateContent>
      </w:r>
    </w:p>
    <w:p w14:paraId="7A8F75E0" w14:textId="77777777" w:rsidR="00D20E08" w:rsidRDefault="0005330C">
      <w:pPr>
        <w:pStyle w:val="BodyText"/>
        <w:spacing w:before="117" w:line="276" w:lineRule="auto"/>
        <w:ind w:left="360" w:right="354"/>
        <w:jc w:val="both"/>
      </w:pPr>
      <w:r>
        <w:t xml:space="preserve">Purdue University Northwest’s Department of Public Safety is responsible for the emergency preparedness on campus. The goals are to: provide a plan structure to </w:t>
      </w:r>
      <w:r>
        <w:rPr>
          <w:b/>
        </w:rPr>
        <w:t xml:space="preserve">PREPARE </w:t>
      </w:r>
      <w:r>
        <w:t xml:space="preserve">for potential emergencies or disasters, </w:t>
      </w:r>
      <w:r>
        <w:rPr>
          <w:b/>
        </w:rPr>
        <w:t xml:space="preserve">RESPOND </w:t>
      </w:r>
      <w:r>
        <w:t xml:space="preserve">to save lives and protect property, and </w:t>
      </w:r>
      <w:r>
        <w:rPr>
          <w:b/>
        </w:rPr>
        <w:t xml:space="preserve">RECOVER </w:t>
      </w:r>
      <w:r>
        <w:t>mission-critical business and academic operations.</w:t>
      </w:r>
    </w:p>
    <w:p w14:paraId="7A8F75E1" w14:textId="77777777" w:rsidR="00D20E08" w:rsidRDefault="0005330C">
      <w:pPr>
        <w:pStyle w:val="BodyText"/>
        <w:spacing w:before="5"/>
        <w:rPr>
          <w:sz w:val="8"/>
        </w:rPr>
      </w:pPr>
      <w:r>
        <w:rPr>
          <w:noProof/>
          <w:sz w:val="8"/>
        </w:rPr>
        <mc:AlternateContent>
          <mc:Choice Requires="wps">
            <w:drawing>
              <wp:anchor distT="0" distB="0" distL="0" distR="0" simplePos="0" relativeHeight="487598080" behindDoc="1" locked="0" layoutInCell="1" allowOverlap="1" wp14:anchorId="7A8F7BEC" wp14:editId="7A8F7BED">
                <wp:simplePos x="0" y="0"/>
                <wp:positionH relativeFrom="page">
                  <wp:posOffset>858011</wp:posOffset>
                </wp:positionH>
                <wp:positionV relativeFrom="paragraph">
                  <wp:posOffset>76412</wp:posOffset>
                </wp:positionV>
                <wp:extent cx="6056630" cy="276225"/>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D5" w14:textId="77777777" w:rsidR="00D20E08" w:rsidRDefault="0005330C">
                            <w:pPr>
                              <w:spacing w:before="61"/>
                              <w:ind w:left="88"/>
                              <w:rPr>
                                <w:rFonts w:ascii="Franklin Gothic Demi Cond"/>
                                <w:b/>
                                <w:color w:val="000000"/>
                                <w:sz w:val="24"/>
                              </w:rPr>
                            </w:pPr>
                            <w:bookmarkStart w:id="68" w:name="TIMELY_WARNINGS"/>
                            <w:bookmarkStart w:id="69" w:name="_bookmark26"/>
                            <w:bookmarkEnd w:id="68"/>
                            <w:bookmarkEnd w:id="69"/>
                            <w:r>
                              <w:rPr>
                                <w:rFonts w:ascii="Franklin Gothic Demi Cond"/>
                                <w:b/>
                                <w:color w:val="000000"/>
                                <w:spacing w:val="12"/>
                                <w:sz w:val="24"/>
                              </w:rPr>
                              <w:t>TIMELY</w:t>
                            </w:r>
                            <w:r>
                              <w:rPr>
                                <w:rFonts w:ascii="Franklin Gothic Demi Cond"/>
                                <w:b/>
                                <w:color w:val="000000"/>
                                <w:spacing w:val="20"/>
                                <w:sz w:val="24"/>
                              </w:rPr>
                              <w:t xml:space="preserve"> </w:t>
                            </w:r>
                            <w:r>
                              <w:rPr>
                                <w:rFonts w:ascii="Franklin Gothic Demi Cond"/>
                                <w:b/>
                                <w:color w:val="000000"/>
                                <w:spacing w:val="10"/>
                                <w:sz w:val="24"/>
                              </w:rPr>
                              <w:t>WARNINGS</w:t>
                            </w:r>
                          </w:p>
                        </w:txbxContent>
                      </wps:txbx>
                      <wps:bodyPr wrap="square" lIns="0" tIns="0" rIns="0" bIns="0" rtlCol="0">
                        <a:noAutofit/>
                      </wps:bodyPr>
                    </wps:wsp>
                  </a:graphicData>
                </a:graphic>
              </wp:anchor>
            </w:drawing>
          </mc:Choice>
          <mc:Fallback>
            <w:pict>
              <v:shape w14:anchorId="7A8F7BEC" id="Textbox 23" o:spid="_x0000_s1039" type="#_x0000_t202" style="position:absolute;margin-left:67.55pt;margin-top:6pt;width:476.9pt;height:21.7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CBptwEAAFcDAAAOAAAAZHJzL2Uyb0RvYy54bWysU9tu1DAQfUfiHyy/s0lTGlC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" fillcolor="#c4bec0" stroked="f">
                <v:textbox inset="0,0,0,0">
                  <w:txbxContent>
                    <w:p w14:paraId="7A8F7CD5" w14:textId="77777777" w:rsidR="00D20E08" w:rsidRDefault="0005330C">
                      <w:pPr>
                        <w:spacing w:before="61"/>
                        <w:ind w:left="88"/>
                        <w:rPr>
                          <w:rFonts w:ascii="Franklin Gothic Demi Cond"/>
                          <w:b/>
                          <w:color w:val="000000"/>
                          <w:sz w:val="24"/>
                        </w:rPr>
                      </w:pPr>
                      <w:bookmarkStart w:id="70" w:name="TIMELY_WARNINGS"/>
                      <w:bookmarkStart w:id="71" w:name="_bookmark26"/>
                      <w:bookmarkEnd w:id="70"/>
                      <w:bookmarkEnd w:id="71"/>
                      <w:r>
                        <w:rPr>
                          <w:rFonts w:ascii="Franklin Gothic Demi Cond"/>
                          <w:b/>
                          <w:color w:val="000000"/>
                          <w:spacing w:val="12"/>
                          <w:sz w:val="24"/>
                        </w:rPr>
                        <w:t>TIMELY</w:t>
                      </w:r>
                      <w:r>
                        <w:rPr>
                          <w:rFonts w:ascii="Franklin Gothic Demi Cond"/>
                          <w:b/>
                          <w:color w:val="000000"/>
                          <w:spacing w:val="20"/>
                          <w:sz w:val="24"/>
                        </w:rPr>
                        <w:t xml:space="preserve"> </w:t>
                      </w:r>
                      <w:r>
                        <w:rPr>
                          <w:rFonts w:ascii="Franklin Gothic Demi Cond"/>
                          <w:b/>
                          <w:color w:val="000000"/>
                          <w:spacing w:val="10"/>
                          <w:sz w:val="24"/>
                        </w:rPr>
                        <w:t>WARNINGS</w:t>
                      </w:r>
                    </w:p>
                  </w:txbxContent>
                </v:textbox>
                <w10:wrap type="topAndBottom" anchorx="page"/>
              </v:shape>
            </w:pict>
          </mc:Fallback>
        </mc:AlternateContent>
      </w:r>
    </w:p>
    <w:p w14:paraId="7A8F75E2" w14:textId="77777777" w:rsidR="00D20E08" w:rsidRDefault="0005330C">
      <w:pPr>
        <w:pStyle w:val="BodyText"/>
        <w:spacing w:before="117" w:line="276" w:lineRule="auto"/>
        <w:ind w:left="360" w:right="356"/>
        <w:jc w:val="both"/>
      </w:pPr>
      <w:proofErr w:type="gramStart"/>
      <w:r>
        <w:t>Purdue</w:t>
      </w:r>
      <w:r>
        <w:rPr>
          <w:spacing w:val="-12"/>
        </w:rPr>
        <w:t xml:space="preserve"> </w:t>
      </w:r>
      <w:r>
        <w:t>University</w:t>
      </w:r>
      <w:proofErr w:type="gramEnd"/>
      <w:r>
        <w:rPr>
          <w:spacing w:val="-14"/>
        </w:rPr>
        <w:t xml:space="preserve"> </w:t>
      </w:r>
      <w:r>
        <w:t>Northwest</w:t>
      </w:r>
      <w:r>
        <w:rPr>
          <w:spacing w:val="-12"/>
        </w:rPr>
        <w:t xml:space="preserve"> </w:t>
      </w:r>
      <w:r>
        <w:t>is</w:t>
      </w:r>
      <w:r>
        <w:rPr>
          <w:spacing w:val="-13"/>
        </w:rPr>
        <w:t xml:space="preserve"> </w:t>
      </w:r>
      <w:r>
        <w:t>committed</w:t>
      </w:r>
      <w:r>
        <w:rPr>
          <w:spacing w:val="-13"/>
        </w:rPr>
        <w:t xml:space="preserve"> </w:t>
      </w:r>
      <w:r>
        <w:t>to</w:t>
      </w:r>
      <w:r>
        <w:rPr>
          <w:spacing w:val="-12"/>
        </w:rPr>
        <w:t xml:space="preserve"> </w:t>
      </w:r>
      <w:r>
        <w:t>providing</w:t>
      </w:r>
      <w:r>
        <w:rPr>
          <w:spacing w:val="-13"/>
        </w:rPr>
        <w:t xml:space="preserve"> </w:t>
      </w:r>
      <w:r>
        <w:t>campus</w:t>
      </w:r>
      <w:r>
        <w:rPr>
          <w:spacing w:val="-13"/>
        </w:rPr>
        <w:t xml:space="preserve"> </w:t>
      </w:r>
      <w:r>
        <w:t>crime</w:t>
      </w:r>
      <w:r>
        <w:rPr>
          <w:spacing w:val="-12"/>
        </w:rPr>
        <w:t xml:space="preserve"> </w:t>
      </w:r>
      <w:r>
        <w:t>information</w:t>
      </w:r>
      <w:r>
        <w:rPr>
          <w:spacing w:val="-14"/>
        </w:rPr>
        <w:t xml:space="preserve"> </w:t>
      </w:r>
      <w:r>
        <w:t>in</w:t>
      </w:r>
      <w:r>
        <w:rPr>
          <w:spacing w:val="-13"/>
        </w:rPr>
        <w:t xml:space="preserve"> </w:t>
      </w:r>
      <w:r>
        <w:t>compliance with the Clery Act. The purpose of Timely Warnings is to educate the campus community of an ongoing threat so community members can protect themselves. Timely Warnings include information to promote safety and aid in the prevention of similar crimes; this includes information about the crime that triggered the Timely Warning to be issued.</w:t>
      </w:r>
    </w:p>
    <w:p w14:paraId="7A8F75E3" w14:textId="77777777" w:rsidR="00D20E08" w:rsidRDefault="00D20E08">
      <w:pPr>
        <w:pStyle w:val="BodyText"/>
        <w:spacing w:before="38"/>
      </w:pPr>
    </w:p>
    <w:p w14:paraId="7A8F75E4" w14:textId="77777777" w:rsidR="00D20E08" w:rsidRDefault="0005330C">
      <w:pPr>
        <w:pStyle w:val="BodyText"/>
        <w:spacing w:line="276" w:lineRule="auto"/>
        <w:ind w:left="360" w:right="354"/>
        <w:jc w:val="both"/>
      </w:pPr>
      <w:r>
        <w:t>PNWPD will issue Timely Warnings to notify the campus community of Clery reportable crimes that are considered an ongoing threat to the Purdue University Northwest community. Upon receiving</w:t>
      </w:r>
      <w:r>
        <w:rPr>
          <w:spacing w:val="-7"/>
        </w:rPr>
        <w:t xml:space="preserve"> </w:t>
      </w:r>
      <w:r>
        <w:t>a</w:t>
      </w:r>
      <w:r>
        <w:rPr>
          <w:spacing w:val="-11"/>
        </w:rPr>
        <w:t xml:space="preserve"> </w:t>
      </w:r>
      <w:r>
        <w:t>report</w:t>
      </w:r>
      <w:r>
        <w:rPr>
          <w:spacing w:val="-9"/>
        </w:rPr>
        <w:t xml:space="preserve"> </w:t>
      </w:r>
      <w:r>
        <w:t>of</w:t>
      </w:r>
      <w:r>
        <w:rPr>
          <w:spacing w:val="-7"/>
        </w:rPr>
        <w:t xml:space="preserve"> </w:t>
      </w:r>
      <w:r>
        <w:t>a</w:t>
      </w:r>
      <w:r>
        <w:rPr>
          <w:spacing w:val="-9"/>
        </w:rPr>
        <w:t xml:space="preserve"> </w:t>
      </w:r>
      <w:r>
        <w:t>Clery</w:t>
      </w:r>
      <w:r>
        <w:rPr>
          <w:spacing w:val="-8"/>
        </w:rPr>
        <w:t xml:space="preserve"> </w:t>
      </w:r>
      <w:r>
        <w:t>reportable</w:t>
      </w:r>
      <w:r>
        <w:rPr>
          <w:spacing w:val="-9"/>
        </w:rPr>
        <w:t xml:space="preserve"> </w:t>
      </w:r>
      <w:r>
        <w:t>crime</w:t>
      </w:r>
      <w:r>
        <w:rPr>
          <w:spacing w:val="-9"/>
        </w:rPr>
        <w:t xml:space="preserve"> </w:t>
      </w:r>
      <w:r>
        <w:t>within</w:t>
      </w:r>
      <w:r>
        <w:rPr>
          <w:spacing w:val="-8"/>
        </w:rPr>
        <w:t xml:space="preserve"> </w:t>
      </w:r>
      <w:r>
        <w:t>the</w:t>
      </w:r>
      <w:r>
        <w:rPr>
          <w:spacing w:val="-6"/>
        </w:rPr>
        <w:t xml:space="preserve"> </w:t>
      </w:r>
      <w:r>
        <w:t>applicable</w:t>
      </w:r>
      <w:r>
        <w:rPr>
          <w:spacing w:val="-6"/>
        </w:rPr>
        <w:t xml:space="preserve"> </w:t>
      </w:r>
      <w:r>
        <w:t>Clery</w:t>
      </w:r>
      <w:r>
        <w:rPr>
          <w:spacing w:val="-8"/>
        </w:rPr>
        <w:t xml:space="preserve"> </w:t>
      </w:r>
      <w:r>
        <w:t>geography,</w:t>
      </w:r>
      <w:r>
        <w:rPr>
          <w:spacing w:val="-7"/>
        </w:rPr>
        <w:t xml:space="preserve"> </w:t>
      </w:r>
      <w:r>
        <w:t>Public</w:t>
      </w:r>
      <w:r>
        <w:rPr>
          <w:spacing w:val="-10"/>
        </w:rPr>
        <w:t xml:space="preserve"> </w:t>
      </w:r>
      <w:r>
        <w:t>Safety Leadership (and/or designated representatives) determine, on a case-by-case basis, whether a Timely Warning is necessary. Factors considered include, but are not limited to:</w:t>
      </w:r>
    </w:p>
    <w:p w14:paraId="7A8F75E5"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5E6" w14:textId="77777777" w:rsidR="00D20E08" w:rsidRDefault="0005330C">
      <w:pPr>
        <w:pStyle w:val="ListParagraph"/>
        <w:numPr>
          <w:ilvl w:val="0"/>
          <w:numId w:val="37"/>
        </w:numPr>
        <w:tabs>
          <w:tab w:val="left" w:pos="1078"/>
          <w:tab w:val="left" w:pos="1080"/>
        </w:tabs>
        <w:spacing w:before="79" w:line="273" w:lineRule="auto"/>
        <w:ind w:right="358"/>
        <w:jc w:val="both"/>
      </w:pPr>
      <w:r>
        <w:rPr>
          <w:rFonts w:ascii="Franklin Gothic Demi Cond" w:hAnsi="Franklin Gothic Demi Cond"/>
          <w:b/>
        </w:rPr>
        <w:lastRenderedPageBreak/>
        <w:t xml:space="preserve">NATURE OF THE CRIME </w:t>
      </w:r>
      <w:r>
        <w:t>This includes whether it was a Clery reportable crime and if the location was within Clery geography.</w:t>
      </w:r>
    </w:p>
    <w:p w14:paraId="7A8F75E7" w14:textId="77777777" w:rsidR="00D20E08" w:rsidRDefault="0005330C">
      <w:pPr>
        <w:pStyle w:val="ListParagraph"/>
        <w:numPr>
          <w:ilvl w:val="0"/>
          <w:numId w:val="37"/>
        </w:numPr>
        <w:tabs>
          <w:tab w:val="left" w:pos="1078"/>
          <w:tab w:val="left" w:pos="1080"/>
        </w:tabs>
        <w:spacing w:before="3" w:line="273" w:lineRule="auto"/>
        <w:ind w:right="355"/>
        <w:jc w:val="both"/>
      </w:pPr>
      <w:r>
        <w:rPr>
          <w:rFonts w:ascii="Franklin Gothic Demi Cond" w:hAnsi="Franklin Gothic Demi Cond"/>
          <w:b/>
        </w:rPr>
        <w:t>CONTINUING</w:t>
      </w:r>
      <w:r>
        <w:rPr>
          <w:rFonts w:ascii="Franklin Gothic Demi Cond" w:hAnsi="Franklin Gothic Demi Cond"/>
          <w:b/>
          <w:spacing w:val="-11"/>
        </w:rPr>
        <w:t xml:space="preserve"> </w:t>
      </w:r>
      <w:r>
        <w:rPr>
          <w:rFonts w:ascii="Franklin Gothic Demi Cond" w:hAnsi="Franklin Gothic Demi Cond"/>
          <w:b/>
        </w:rPr>
        <w:t>DANGER</w:t>
      </w:r>
      <w:r>
        <w:rPr>
          <w:rFonts w:ascii="Franklin Gothic Demi Cond" w:hAnsi="Franklin Gothic Demi Cond"/>
          <w:b/>
          <w:spacing w:val="-10"/>
        </w:rPr>
        <w:t xml:space="preserve"> </w:t>
      </w:r>
      <w:r>
        <w:rPr>
          <w:rFonts w:ascii="Franklin Gothic Demi Cond" w:hAnsi="Franklin Gothic Demi Cond"/>
          <w:b/>
        </w:rPr>
        <w:t>TO</w:t>
      </w:r>
      <w:r>
        <w:rPr>
          <w:rFonts w:ascii="Franklin Gothic Demi Cond" w:hAnsi="Franklin Gothic Demi Cond"/>
          <w:b/>
          <w:spacing w:val="-10"/>
        </w:rPr>
        <w:t xml:space="preserve"> </w:t>
      </w:r>
      <w:r>
        <w:rPr>
          <w:rFonts w:ascii="Franklin Gothic Demi Cond" w:hAnsi="Franklin Gothic Demi Cond"/>
          <w:b/>
        </w:rPr>
        <w:t>THE</w:t>
      </w:r>
      <w:r>
        <w:rPr>
          <w:rFonts w:ascii="Franklin Gothic Demi Cond" w:hAnsi="Franklin Gothic Demi Cond"/>
          <w:b/>
          <w:spacing w:val="-11"/>
        </w:rPr>
        <w:t xml:space="preserve"> </w:t>
      </w:r>
      <w:r>
        <w:rPr>
          <w:rFonts w:ascii="Franklin Gothic Demi Cond" w:hAnsi="Franklin Gothic Demi Cond"/>
          <w:b/>
        </w:rPr>
        <w:t>CAMPUS</w:t>
      </w:r>
      <w:r>
        <w:rPr>
          <w:rFonts w:ascii="Franklin Gothic Demi Cond" w:hAnsi="Franklin Gothic Demi Cond"/>
          <w:b/>
          <w:spacing w:val="-10"/>
        </w:rPr>
        <w:t xml:space="preserve"> </w:t>
      </w:r>
      <w:r>
        <w:rPr>
          <w:rFonts w:ascii="Franklin Gothic Demi Cond" w:hAnsi="Franklin Gothic Demi Cond"/>
          <w:b/>
        </w:rPr>
        <w:t>COMMUNITY</w:t>
      </w:r>
      <w:r>
        <w:rPr>
          <w:rFonts w:ascii="Franklin Gothic Demi Cond" w:hAnsi="Franklin Gothic Demi Cond"/>
          <w:b/>
          <w:spacing w:val="-6"/>
        </w:rPr>
        <w:t xml:space="preserve"> </w:t>
      </w:r>
      <w:r>
        <w:t>This</w:t>
      </w:r>
      <w:r>
        <w:rPr>
          <w:spacing w:val="-13"/>
        </w:rPr>
        <w:t xml:space="preserve"> </w:t>
      </w:r>
      <w:r>
        <w:t>includes</w:t>
      </w:r>
      <w:r>
        <w:rPr>
          <w:spacing w:val="-12"/>
        </w:rPr>
        <w:t xml:space="preserve"> </w:t>
      </w:r>
      <w:r>
        <w:t>whether</w:t>
      </w:r>
      <w:r>
        <w:rPr>
          <w:spacing w:val="-12"/>
        </w:rPr>
        <w:t xml:space="preserve"> </w:t>
      </w:r>
      <w:r>
        <w:t>the</w:t>
      </w:r>
      <w:r>
        <w:rPr>
          <w:spacing w:val="-11"/>
        </w:rPr>
        <w:t xml:space="preserve"> </w:t>
      </w:r>
      <w:r>
        <w:t>suspect</w:t>
      </w:r>
      <w:r>
        <w:rPr>
          <w:spacing w:val="-14"/>
        </w:rPr>
        <w:t xml:space="preserve"> </w:t>
      </w:r>
      <w:r>
        <w:t>is</w:t>
      </w:r>
      <w:r>
        <w:rPr>
          <w:spacing w:val="-12"/>
        </w:rPr>
        <w:t xml:space="preserve"> </w:t>
      </w:r>
      <w:r>
        <w:t>in</w:t>
      </w:r>
      <w:r>
        <w:rPr>
          <w:spacing w:val="-14"/>
        </w:rPr>
        <w:t xml:space="preserve"> </w:t>
      </w:r>
      <w:r>
        <w:t>police custody, and if not, whether there is a substantial risk to the physical safety of other members of the Purdue campus community because of this crime.</w:t>
      </w:r>
    </w:p>
    <w:p w14:paraId="7A8F75E8" w14:textId="77777777" w:rsidR="00D20E08" w:rsidRDefault="0005330C">
      <w:pPr>
        <w:pStyle w:val="ListParagraph"/>
        <w:numPr>
          <w:ilvl w:val="0"/>
          <w:numId w:val="37"/>
        </w:numPr>
        <w:tabs>
          <w:tab w:val="left" w:pos="1078"/>
          <w:tab w:val="left" w:pos="1080"/>
        </w:tabs>
        <w:spacing w:before="4" w:line="276" w:lineRule="auto"/>
        <w:ind w:right="354"/>
        <w:jc w:val="both"/>
      </w:pPr>
      <w:r>
        <w:rPr>
          <w:rFonts w:ascii="Franklin Gothic Demi Cond" w:hAnsi="Franklin Gothic Demi Cond"/>
          <w:b/>
        </w:rPr>
        <w:t>RISK</w:t>
      </w:r>
      <w:r>
        <w:rPr>
          <w:rFonts w:ascii="Franklin Gothic Demi Cond" w:hAnsi="Franklin Gothic Demi Cond"/>
          <w:b/>
          <w:spacing w:val="-9"/>
        </w:rPr>
        <w:t xml:space="preserve"> </w:t>
      </w:r>
      <w:r>
        <w:rPr>
          <w:rFonts w:ascii="Franklin Gothic Demi Cond" w:hAnsi="Franklin Gothic Demi Cond"/>
          <w:b/>
        </w:rPr>
        <w:t>OF</w:t>
      </w:r>
      <w:r>
        <w:rPr>
          <w:rFonts w:ascii="Franklin Gothic Demi Cond" w:hAnsi="Franklin Gothic Demi Cond"/>
          <w:b/>
          <w:spacing w:val="-9"/>
        </w:rPr>
        <w:t xml:space="preserve"> </w:t>
      </w:r>
      <w:r>
        <w:rPr>
          <w:rFonts w:ascii="Franklin Gothic Demi Cond" w:hAnsi="Franklin Gothic Demi Cond"/>
          <w:b/>
        </w:rPr>
        <w:t>COMPROMISING</w:t>
      </w:r>
      <w:r>
        <w:rPr>
          <w:rFonts w:ascii="Franklin Gothic Demi Cond" w:hAnsi="Franklin Gothic Demi Cond"/>
          <w:b/>
          <w:spacing w:val="-11"/>
        </w:rPr>
        <w:t xml:space="preserve"> </w:t>
      </w:r>
      <w:r>
        <w:rPr>
          <w:rFonts w:ascii="Franklin Gothic Demi Cond" w:hAnsi="Franklin Gothic Demi Cond"/>
          <w:b/>
        </w:rPr>
        <w:t>LAW</w:t>
      </w:r>
      <w:r>
        <w:rPr>
          <w:rFonts w:ascii="Franklin Gothic Demi Cond" w:hAnsi="Franklin Gothic Demi Cond"/>
          <w:b/>
          <w:spacing w:val="-9"/>
        </w:rPr>
        <w:t xml:space="preserve"> </w:t>
      </w:r>
      <w:r>
        <w:rPr>
          <w:rFonts w:ascii="Franklin Gothic Demi Cond" w:hAnsi="Franklin Gothic Demi Cond"/>
          <w:b/>
        </w:rPr>
        <w:t>ENFORCEMENT</w:t>
      </w:r>
      <w:r>
        <w:rPr>
          <w:rFonts w:ascii="Franklin Gothic Demi Cond" w:hAnsi="Franklin Gothic Demi Cond"/>
          <w:b/>
          <w:spacing w:val="-10"/>
        </w:rPr>
        <w:t xml:space="preserve"> </w:t>
      </w:r>
      <w:r>
        <w:rPr>
          <w:rFonts w:ascii="Franklin Gothic Demi Cond" w:hAnsi="Franklin Gothic Demi Cond"/>
          <w:b/>
        </w:rPr>
        <w:t>EFFORTS</w:t>
      </w:r>
      <w:r>
        <w:rPr>
          <w:rFonts w:ascii="Franklin Gothic Demi Cond" w:hAnsi="Franklin Gothic Demi Cond"/>
          <w:b/>
          <w:spacing w:val="-10"/>
        </w:rPr>
        <w:t xml:space="preserve"> </w:t>
      </w:r>
      <w:r>
        <w:t>This</w:t>
      </w:r>
      <w:r>
        <w:rPr>
          <w:spacing w:val="-12"/>
        </w:rPr>
        <w:t xml:space="preserve"> </w:t>
      </w:r>
      <w:r>
        <w:t>factor</w:t>
      </w:r>
      <w:r>
        <w:rPr>
          <w:spacing w:val="-12"/>
        </w:rPr>
        <w:t xml:space="preserve"> </w:t>
      </w:r>
      <w:r>
        <w:t>alone</w:t>
      </w:r>
      <w:r>
        <w:rPr>
          <w:spacing w:val="-11"/>
        </w:rPr>
        <w:t xml:space="preserve"> </w:t>
      </w:r>
      <w:r>
        <w:t>does</w:t>
      </w:r>
      <w:r>
        <w:rPr>
          <w:spacing w:val="-12"/>
        </w:rPr>
        <w:t xml:space="preserve"> </w:t>
      </w:r>
      <w:r>
        <w:t>not</w:t>
      </w:r>
      <w:r>
        <w:rPr>
          <w:spacing w:val="-14"/>
        </w:rPr>
        <w:t xml:space="preserve"> </w:t>
      </w:r>
      <w:r>
        <w:t>prevent</w:t>
      </w:r>
      <w:r>
        <w:rPr>
          <w:spacing w:val="-11"/>
        </w:rPr>
        <w:t xml:space="preserve"> </w:t>
      </w:r>
      <w:r>
        <w:t xml:space="preserve">Purdue University Northwest from issuing a Timely Warning, but it may </w:t>
      </w:r>
      <w:proofErr w:type="gramStart"/>
      <w:r>
        <w:t>impact</w:t>
      </w:r>
      <w:proofErr w:type="gramEnd"/>
      <w:r>
        <w:t xml:space="preserve"> the content and details included in a Timely Warning.</w:t>
      </w:r>
    </w:p>
    <w:p w14:paraId="7A8F75E9" w14:textId="77777777" w:rsidR="00D20E08" w:rsidRDefault="00D20E08">
      <w:pPr>
        <w:pStyle w:val="BodyText"/>
        <w:spacing w:before="33"/>
      </w:pPr>
    </w:p>
    <w:p w14:paraId="7A8F75EA" w14:textId="77777777" w:rsidR="00D20E08" w:rsidRDefault="0005330C">
      <w:pPr>
        <w:pStyle w:val="BodyText"/>
        <w:spacing w:line="276" w:lineRule="auto"/>
        <w:ind w:left="360" w:right="355"/>
        <w:jc w:val="both"/>
      </w:pPr>
      <w:r>
        <w:t>Timely Warnings do not include the name or identifying information of any crime victim. Additionally,</w:t>
      </w:r>
      <w:r>
        <w:rPr>
          <w:spacing w:val="-2"/>
        </w:rPr>
        <w:t xml:space="preserve"> </w:t>
      </w:r>
      <w:r>
        <w:t>Purdue</w:t>
      </w:r>
      <w:r>
        <w:rPr>
          <w:spacing w:val="-4"/>
        </w:rPr>
        <w:t xml:space="preserve"> </w:t>
      </w:r>
      <w:r>
        <w:t>University</w:t>
      </w:r>
      <w:r>
        <w:rPr>
          <w:spacing w:val="-6"/>
        </w:rPr>
        <w:t xml:space="preserve"> </w:t>
      </w:r>
      <w:r>
        <w:t>Northwest</w:t>
      </w:r>
      <w:r>
        <w:rPr>
          <w:spacing w:val="-5"/>
        </w:rPr>
        <w:t xml:space="preserve"> </w:t>
      </w:r>
      <w:r>
        <w:t>does</w:t>
      </w:r>
      <w:r>
        <w:rPr>
          <w:spacing w:val="-5"/>
        </w:rPr>
        <w:t xml:space="preserve"> </w:t>
      </w:r>
      <w:r>
        <w:t>not</w:t>
      </w:r>
      <w:r>
        <w:rPr>
          <w:spacing w:val="-5"/>
        </w:rPr>
        <w:t xml:space="preserve"> </w:t>
      </w:r>
      <w:r>
        <w:t>routinely</w:t>
      </w:r>
      <w:r>
        <w:rPr>
          <w:spacing w:val="-6"/>
        </w:rPr>
        <w:t xml:space="preserve"> </w:t>
      </w:r>
      <w:r>
        <w:t>issue</w:t>
      </w:r>
      <w:r>
        <w:rPr>
          <w:spacing w:val="-2"/>
        </w:rPr>
        <w:t xml:space="preserve"> </w:t>
      </w:r>
      <w:r>
        <w:t>a</w:t>
      </w:r>
      <w:r>
        <w:rPr>
          <w:spacing w:val="-6"/>
        </w:rPr>
        <w:t xml:space="preserve"> </w:t>
      </w:r>
      <w:r>
        <w:t>Timely</w:t>
      </w:r>
      <w:r>
        <w:rPr>
          <w:spacing w:val="-3"/>
        </w:rPr>
        <w:t xml:space="preserve"> </w:t>
      </w:r>
      <w:r>
        <w:t>Warning</w:t>
      </w:r>
      <w:r>
        <w:rPr>
          <w:spacing w:val="-5"/>
        </w:rPr>
        <w:t xml:space="preserve"> </w:t>
      </w:r>
      <w:r>
        <w:t xml:space="preserve">pertaining to crimes reported to a professional counselor because of the inherent confidentiality of those </w:t>
      </w:r>
      <w:r>
        <w:rPr>
          <w:spacing w:val="-2"/>
        </w:rPr>
        <w:t>relationships.</w:t>
      </w:r>
    </w:p>
    <w:p w14:paraId="7A8F75EB" w14:textId="77777777" w:rsidR="00D20E08" w:rsidRDefault="00D20E08">
      <w:pPr>
        <w:pStyle w:val="BodyText"/>
        <w:spacing w:before="38"/>
      </w:pPr>
    </w:p>
    <w:p w14:paraId="7A8F75EC" w14:textId="77777777" w:rsidR="00D20E08" w:rsidRDefault="0005330C">
      <w:pPr>
        <w:pStyle w:val="BodyText"/>
        <w:spacing w:line="276" w:lineRule="auto"/>
        <w:ind w:left="360" w:right="354"/>
        <w:jc w:val="both"/>
      </w:pPr>
      <w:r>
        <w:t xml:space="preserve">The primary method of Timely Warning delivery is via the Purdue University Northwest email system. All individuals with </w:t>
      </w:r>
      <w:proofErr w:type="gramStart"/>
      <w:r>
        <w:t>an</w:t>
      </w:r>
      <w:proofErr w:type="gramEnd"/>
      <w:r>
        <w:t xml:space="preserve"> @pnw.edu email account will receive a Timely Warning. Additionally, notifications are delivered via some or </w:t>
      </w:r>
      <w:proofErr w:type="gramStart"/>
      <w:r>
        <w:t>all of</w:t>
      </w:r>
      <w:proofErr w:type="gramEnd"/>
      <w:r>
        <w:t xml:space="preserve"> the methods discussed in the section </w:t>
      </w:r>
      <w:r>
        <w:rPr>
          <w:spacing w:val="-2"/>
        </w:rPr>
        <w:t>below.</w:t>
      </w:r>
    </w:p>
    <w:p w14:paraId="7A8F75ED" w14:textId="77777777" w:rsidR="00D20E08" w:rsidRDefault="0005330C">
      <w:pPr>
        <w:pStyle w:val="BodyText"/>
        <w:spacing w:before="6"/>
        <w:rPr>
          <w:sz w:val="8"/>
        </w:rPr>
      </w:pPr>
      <w:r>
        <w:rPr>
          <w:noProof/>
          <w:sz w:val="8"/>
        </w:rPr>
        <mc:AlternateContent>
          <mc:Choice Requires="wps">
            <w:drawing>
              <wp:anchor distT="0" distB="0" distL="0" distR="0" simplePos="0" relativeHeight="487598592" behindDoc="1" locked="0" layoutInCell="1" allowOverlap="1" wp14:anchorId="7A8F7BEE" wp14:editId="7A8F7BEF">
                <wp:simplePos x="0" y="0"/>
                <wp:positionH relativeFrom="page">
                  <wp:posOffset>858011</wp:posOffset>
                </wp:positionH>
                <wp:positionV relativeFrom="paragraph">
                  <wp:posOffset>76858</wp:posOffset>
                </wp:positionV>
                <wp:extent cx="6056630" cy="27749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D6" w14:textId="77777777" w:rsidR="00D20E08" w:rsidRDefault="0005330C">
                            <w:pPr>
                              <w:spacing w:before="61"/>
                              <w:ind w:left="88"/>
                              <w:rPr>
                                <w:rFonts w:ascii="Franklin Gothic Demi Cond" w:hAnsi="Franklin Gothic Demi Cond"/>
                                <w:b/>
                                <w:color w:val="000000"/>
                                <w:sz w:val="24"/>
                              </w:rPr>
                            </w:pPr>
                            <w:bookmarkStart w:id="72" w:name="EMERGENCY_NOTIFICATIONS_–_PURDUE_NORTHWE"/>
                            <w:bookmarkStart w:id="73" w:name="_bookmark27"/>
                            <w:bookmarkEnd w:id="72"/>
                            <w:bookmarkEnd w:id="73"/>
                            <w:r>
                              <w:rPr>
                                <w:rFonts w:ascii="Franklin Gothic Demi Cond" w:hAnsi="Franklin Gothic Demi Cond"/>
                                <w:b/>
                                <w:color w:val="000000"/>
                                <w:spacing w:val="12"/>
                                <w:sz w:val="24"/>
                              </w:rPr>
                              <w:t>EMERGENCY</w:t>
                            </w:r>
                            <w:r>
                              <w:rPr>
                                <w:rFonts w:ascii="Franklin Gothic Demi Cond" w:hAnsi="Franklin Gothic Demi Cond"/>
                                <w:b/>
                                <w:color w:val="000000"/>
                                <w:spacing w:val="22"/>
                                <w:sz w:val="24"/>
                              </w:rPr>
                              <w:t xml:space="preserve"> </w:t>
                            </w:r>
                            <w:r>
                              <w:rPr>
                                <w:rFonts w:ascii="Franklin Gothic Demi Cond" w:hAnsi="Franklin Gothic Demi Cond"/>
                                <w:b/>
                                <w:color w:val="000000"/>
                                <w:spacing w:val="13"/>
                                <w:sz w:val="24"/>
                              </w:rPr>
                              <w:t>NOTIFICATIONS</w:t>
                            </w:r>
                            <w:r>
                              <w:rPr>
                                <w:rFonts w:ascii="Franklin Gothic Demi Cond" w:hAnsi="Franklin Gothic Demi Cond"/>
                                <w:b/>
                                <w:color w:val="000000"/>
                                <w:spacing w:val="23"/>
                                <w:sz w:val="24"/>
                              </w:rPr>
                              <w:t xml:space="preserve"> </w:t>
                            </w:r>
                            <w:r>
                              <w:rPr>
                                <w:rFonts w:ascii="Franklin Gothic Demi Cond" w:hAnsi="Franklin Gothic Demi Cond"/>
                                <w:b/>
                                <w:color w:val="000000"/>
                                <w:sz w:val="24"/>
                              </w:rPr>
                              <w:t>–</w:t>
                            </w:r>
                            <w:r>
                              <w:rPr>
                                <w:rFonts w:ascii="Franklin Gothic Demi Cond" w:hAnsi="Franklin Gothic Demi Cond"/>
                                <w:b/>
                                <w:color w:val="000000"/>
                                <w:spacing w:val="25"/>
                                <w:sz w:val="24"/>
                              </w:rPr>
                              <w:t xml:space="preserve"> </w:t>
                            </w:r>
                            <w:r>
                              <w:rPr>
                                <w:rFonts w:ascii="Franklin Gothic Demi Cond" w:hAnsi="Franklin Gothic Demi Cond"/>
                                <w:b/>
                                <w:color w:val="000000"/>
                                <w:spacing w:val="11"/>
                                <w:sz w:val="24"/>
                              </w:rPr>
                              <w:t>PURDUE</w:t>
                            </w:r>
                            <w:r>
                              <w:rPr>
                                <w:rFonts w:ascii="Franklin Gothic Demi Cond" w:hAnsi="Franklin Gothic Demi Cond"/>
                                <w:b/>
                                <w:color w:val="000000"/>
                                <w:spacing w:val="24"/>
                                <w:sz w:val="24"/>
                              </w:rPr>
                              <w:t xml:space="preserve"> </w:t>
                            </w:r>
                            <w:r>
                              <w:rPr>
                                <w:rFonts w:ascii="Franklin Gothic Demi Cond" w:hAnsi="Franklin Gothic Demi Cond"/>
                                <w:b/>
                                <w:color w:val="000000"/>
                                <w:spacing w:val="13"/>
                                <w:sz w:val="24"/>
                              </w:rPr>
                              <w:t>NORTHWEST</w:t>
                            </w:r>
                            <w:r>
                              <w:rPr>
                                <w:rFonts w:ascii="Franklin Gothic Demi Cond" w:hAnsi="Franklin Gothic Demi Cond"/>
                                <w:b/>
                                <w:color w:val="000000"/>
                                <w:spacing w:val="23"/>
                                <w:sz w:val="24"/>
                              </w:rPr>
                              <w:t xml:space="preserve"> </w:t>
                            </w:r>
                            <w:r>
                              <w:rPr>
                                <w:rFonts w:ascii="Franklin Gothic Demi Cond" w:hAnsi="Franklin Gothic Demi Cond"/>
                                <w:b/>
                                <w:color w:val="000000"/>
                                <w:spacing w:val="10"/>
                                <w:sz w:val="24"/>
                              </w:rPr>
                              <w:t>RAVE</w:t>
                            </w:r>
                            <w:r>
                              <w:rPr>
                                <w:rFonts w:ascii="Franklin Gothic Demi Cond" w:hAnsi="Franklin Gothic Demi Cond"/>
                                <w:b/>
                                <w:color w:val="000000"/>
                                <w:spacing w:val="24"/>
                                <w:sz w:val="24"/>
                              </w:rPr>
                              <w:t xml:space="preserve"> </w:t>
                            </w:r>
                            <w:r>
                              <w:rPr>
                                <w:rFonts w:ascii="Franklin Gothic Demi Cond" w:hAnsi="Franklin Gothic Demi Cond"/>
                                <w:b/>
                                <w:color w:val="000000"/>
                                <w:spacing w:val="10"/>
                                <w:sz w:val="24"/>
                              </w:rPr>
                              <w:t>ALERT</w:t>
                            </w:r>
                          </w:p>
                        </w:txbxContent>
                      </wps:txbx>
                      <wps:bodyPr wrap="square" lIns="0" tIns="0" rIns="0" bIns="0" rtlCol="0">
                        <a:noAutofit/>
                      </wps:bodyPr>
                    </wps:wsp>
                  </a:graphicData>
                </a:graphic>
              </wp:anchor>
            </w:drawing>
          </mc:Choice>
          <mc:Fallback>
            <w:pict>
              <v:shape w14:anchorId="7A8F7BEE" id="Textbox 24" o:spid="_x0000_s1040" type="#_x0000_t202" style="position:absolute;margin-left:67.55pt;margin-top:6.05pt;width:476.9pt;height:21.85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" fillcolor="#c4bec0" stroked="f">
                <v:textbox inset="0,0,0,0">
                  <w:txbxContent>
                    <w:p w14:paraId="7A8F7CD6" w14:textId="77777777" w:rsidR="00D20E08" w:rsidRDefault="0005330C">
                      <w:pPr>
                        <w:spacing w:before="61"/>
                        <w:ind w:left="88"/>
                        <w:rPr>
                          <w:rFonts w:ascii="Franklin Gothic Demi Cond" w:hAnsi="Franklin Gothic Demi Cond"/>
                          <w:b/>
                          <w:color w:val="000000"/>
                          <w:sz w:val="24"/>
                        </w:rPr>
                      </w:pPr>
                      <w:bookmarkStart w:id="74" w:name="EMERGENCY_NOTIFICATIONS_–_PURDUE_NORTHWE"/>
                      <w:bookmarkStart w:id="75" w:name="_bookmark27"/>
                      <w:bookmarkEnd w:id="74"/>
                      <w:bookmarkEnd w:id="75"/>
                      <w:r>
                        <w:rPr>
                          <w:rFonts w:ascii="Franklin Gothic Demi Cond" w:hAnsi="Franklin Gothic Demi Cond"/>
                          <w:b/>
                          <w:color w:val="000000"/>
                          <w:spacing w:val="12"/>
                          <w:sz w:val="24"/>
                        </w:rPr>
                        <w:t>EMERGENCY</w:t>
                      </w:r>
                      <w:r>
                        <w:rPr>
                          <w:rFonts w:ascii="Franklin Gothic Demi Cond" w:hAnsi="Franklin Gothic Demi Cond"/>
                          <w:b/>
                          <w:color w:val="000000"/>
                          <w:spacing w:val="22"/>
                          <w:sz w:val="24"/>
                        </w:rPr>
                        <w:t xml:space="preserve"> </w:t>
                      </w:r>
                      <w:r>
                        <w:rPr>
                          <w:rFonts w:ascii="Franklin Gothic Demi Cond" w:hAnsi="Franklin Gothic Demi Cond"/>
                          <w:b/>
                          <w:color w:val="000000"/>
                          <w:spacing w:val="13"/>
                          <w:sz w:val="24"/>
                        </w:rPr>
                        <w:t>NOTIFICATIONS</w:t>
                      </w:r>
                      <w:r>
                        <w:rPr>
                          <w:rFonts w:ascii="Franklin Gothic Demi Cond" w:hAnsi="Franklin Gothic Demi Cond"/>
                          <w:b/>
                          <w:color w:val="000000"/>
                          <w:spacing w:val="23"/>
                          <w:sz w:val="24"/>
                        </w:rPr>
                        <w:t xml:space="preserve"> </w:t>
                      </w:r>
                      <w:r>
                        <w:rPr>
                          <w:rFonts w:ascii="Franklin Gothic Demi Cond" w:hAnsi="Franklin Gothic Demi Cond"/>
                          <w:b/>
                          <w:color w:val="000000"/>
                          <w:sz w:val="24"/>
                        </w:rPr>
                        <w:t>–</w:t>
                      </w:r>
                      <w:r>
                        <w:rPr>
                          <w:rFonts w:ascii="Franklin Gothic Demi Cond" w:hAnsi="Franklin Gothic Demi Cond"/>
                          <w:b/>
                          <w:color w:val="000000"/>
                          <w:spacing w:val="25"/>
                          <w:sz w:val="24"/>
                        </w:rPr>
                        <w:t xml:space="preserve"> </w:t>
                      </w:r>
                      <w:r>
                        <w:rPr>
                          <w:rFonts w:ascii="Franklin Gothic Demi Cond" w:hAnsi="Franklin Gothic Demi Cond"/>
                          <w:b/>
                          <w:color w:val="000000"/>
                          <w:spacing w:val="11"/>
                          <w:sz w:val="24"/>
                        </w:rPr>
                        <w:t>PURDUE</w:t>
                      </w:r>
                      <w:r>
                        <w:rPr>
                          <w:rFonts w:ascii="Franklin Gothic Demi Cond" w:hAnsi="Franklin Gothic Demi Cond"/>
                          <w:b/>
                          <w:color w:val="000000"/>
                          <w:spacing w:val="24"/>
                          <w:sz w:val="24"/>
                        </w:rPr>
                        <w:t xml:space="preserve"> </w:t>
                      </w:r>
                      <w:r>
                        <w:rPr>
                          <w:rFonts w:ascii="Franklin Gothic Demi Cond" w:hAnsi="Franklin Gothic Demi Cond"/>
                          <w:b/>
                          <w:color w:val="000000"/>
                          <w:spacing w:val="13"/>
                          <w:sz w:val="24"/>
                        </w:rPr>
                        <w:t>NORTHWEST</w:t>
                      </w:r>
                      <w:r>
                        <w:rPr>
                          <w:rFonts w:ascii="Franklin Gothic Demi Cond" w:hAnsi="Franklin Gothic Demi Cond"/>
                          <w:b/>
                          <w:color w:val="000000"/>
                          <w:spacing w:val="23"/>
                          <w:sz w:val="24"/>
                        </w:rPr>
                        <w:t xml:space="preserve"> </w:t>
                      </w:r>
                      <w:r>
                        <w:rPr>
                          <w:rFonts w:ascii="Franklin Gothic Demi Cond" w:hAnsi="Franklin Gothic Demi Cond"/>
                          <w:b/>
                          <w:color w:val="000000"/>
                          <w:spacing w:val="10"/>
                          <w:sz w:val="24"/>
                        </w:rPr>
                        <w:t>RAVE</w:t>
                      </w:r>
                      <w:r>
                        <w:rPr>
                          <w:rFonts w:ascii="Franklin Gothic Demi Cond" w:hAnsi="Franklin Gothic Demi Cond"/>
                          <w:b/>
                          <w:color w:val="000000"/>
                          <w:spacing w:val="24"/>
                          <w:sz w:val="24"/>
                        </w:rPr>
                        <w:t xml:space="preserve"> </w:t>
                      </w:r>
                      <w:r>
                        <w:rPr>
                          <w:rFonts w:ascii="Franklin Gothic Demi Cond" w:hAnsi="Franklin Gothic Demi Cond"/>
                          <w:b/>
                          <w:color w:val="000000"/>
                          <w:spacing w:val="10"/>
                          <w:sz w:val="24"/>
                        </w:rPr>
                        <w:t>ALERT</w:t>
                      </w:r>
                    </w:p>
                  </w:txbxContent>
                </v:textbox>
                <w10:wrap type="topAndBottom" anchorx="page"/>
              </v:shape>
            </w:pict>
          </mc:Fallback>
        </mc:AlternateContent>
      </w:r>
    </w:p>
    <w:p w14:paraId="7A8F75EE" w14:textId="77777777" w:rsidR="00D20E08" w:rsidRDefault="0005330C">
      <w:pPr>
        <w:pStyle w:val="BodyText"/>
        <w:spacing w:before="117" w:line="276" w:lineRule="auto"/>
        <w:ind w:left="360" w:right="355"/>
        <w:jc w:val="both"/>
      </w:pPr>
      <w:r>
        <w:t>An</w:t>
      </w:r>
      <w:r>
        <w:rPr>
          <w:spacing w:val="-6"/>
        </w:rPr>
        <w:t xml:space="preserve"> </w:t>
      </w:r>
      <w:r>
        <w:t>integral</w:t>
      </w:r>
      <w:r>
        <w:rPr>
          <w:spacing w:val="-6"/>
        </w:rPr>
        <w:t xml:space="preserve"> </w:t>
      </w:r>
      <w:r>
        <w:t>part</w:t>
      </w:r>
      <w:r>
        <w:rPr>
          <w:spacing w:val="-7"/>
        </w:rPr>
        <w:t xml:space="preserve"> </w:t>
      </w:r>
      <w:r>
        <w:t>of</w:t>
      </w:r>
      <w:r>
        <w:rPr>
          <w:spacing w:val="-5"/>
        </w:rPr>
        <w:t xml:space="preserve"> </w:t>
      </w:r>
      <w:r>
        <w:t>Purdue</w:t>
      </w:r>
      <w:r>
        <w:rPr>
          <w:spacing w:val="-4"/>
        </w:rPr>
        <w:t xml:space="preserve"> </w:t>
      </w:r>
      <w:r>
        <w:t>University</w:t>
      </w:r>
      <w:r>
        <w:rPr>
          <w:spacing w:val="-6"/>
        </w:rPr>
        <w:t xml:space="preserve"> </w:t>
      </w:r>
      <w:r>
        <w:t>Northwest</w:t>
      </w:r>
      <w:r>
        <w:rPr>
          <w:spacing w:val="-5"/>
        </w:rPr>
        <w:t xml:space="preserve"> </w:t>
      </w:r>
      <w:r>
        <w:t>campus</w:t>
      </w:r>
      <w:r>
        <w:rPr>
          <w:spacing w:val="-7"/>
        </w:rPr>
        <w:t xml:space="preserve"> </w:t>
      </w:r>
      <w:r>
        <w:t>preparedness</w:t>
      </w:r>
      <w:r>
        <w:rPr>
          <w:spacing w:val="-5"/>
        </w:rPr>
        <w:t xml:space="preserve"> </w:t>
      </w:r>
      <w:r>
        <w:t>is</w:t>
      </w:r>
      <w:r>
        <w:rPr>
          <w:spacing w:val="-5"/>
        </w:rPr>
        <w:t xml:space="preserve"> </w:t>
      </w:r>
      <w:r>
        <w:t>the</w:t>
      </w:r>
      <w:r>
        <w:rPr>
          <w:spacing w:val="-6"/>
        </w:rPr>
        <w:t xml:space="preserve"> </w:t>
      </w:r>
      <w:r>
        <w:t>emergency</w:t>
      </w:r>
      <w:r>
        <w:rPr>
          <w:spacing w:val="-6"/>
        </w:rPr>
        <w:t xml:space="preserve"> </w:t>
      </w:r>
      <w:r>
        <w:t>warning notification system ALERT which is a mass notification tool that enables the University to communicate urgent notification announcements to its campus community. The University also utilizes alarm/siren functions on campus:</w:t>
      </w:r>
    </w:p>
    <w:p w14:paraId="7A8F75EF" w14:textId="77777777" w:rsidR="00D20E08" w:rsidRDefault="0005330C">
      <w:pPr>
        <w:pStyle w:val="ListParagraph"/>
        <w:numPr>
          <w:ilvl w:val="0"/>
          <w:numId w:val="37"/>
        </w:numPr>
        <w:tabs>
          <w:tab w:val="left" w:pos="1078"/>
          <w:tab w:val="left" w:pos="1080"/>
        </w:tabs>
        <w:spacing w:line="273" w:lineRule="auto"/>
        <w:ind w:right="357"/>
        <w:jc w:val="both"/>
      </w:pPr>
      <w:r>
        <w:rPr>
          <w:rFonts w:ascii="Franklin Gothic Demi Cond" w:hAnsi="Franklin Gothic Demi Cond"/>
          <w:b/>
        </w:rPr>
        <w:t xml:space="preserve">FIRE ALARMS </w:t>
      </w:r>
      <w:r>
        <w:t>When activated, fire alarms direct occupants to immediately evacuate the building and proceed to an Emergency Assembly Area.</w:t>
      </w:r>
    </w:p>
    <w:p w14:paraId="7A8F75F0" w14:textId="77777777" w:rsidR="00D20E08" w:rsidRDefault="0005330C">
      <w:pPr>
        <w:pStyle w:val="ListParagraph"/>
        <w:numPr>
          <w:ilvl w:val="0"/>
          <w:numId w:val="37"/>
        </w:numPr>
        <w:tabs>
          <w:tab w:val="left" w:pos="1078"/>
          <w:tab w:val="left" w:pos="1080"/>
        </w:tabs>
        <w:spacing w:line="276" w:lineRule="auto"/>
        <w:ind w:right="354"/>
        <w:jc w:val="both"/>
      </w:pPr>
      <w:r>
        <w:rPr>
          <w:rFonts w:ascii="Franklin Gothic Demi Cond" w:hAnsi="Franklin Gothic Demi Cond"/>
          <w:b/>
        </w:rPr>
        <w:t xml:space="preserve">OUTDOOR EMERGENCY WARNING SIRENS </w:t>
      </w:r>
      <w:r>
        <w:t>This alert pertains to multiple types of emergencies. Emergency</w:t>
      </w:r>
      <w:r>
        <w:rPr>
          <w:spacing w:val="-6"/>
        </w:rPr>
        <w:t xml:space="preserve"> </w:t>
      </w:r>
      <w:r>
        <w:t>sirens</w:t>
      </w:r>
      <w:r>
        <w:rPr>
          <w:spacing w:val="-5"/>
        </w:rPr>
        <w:t xml:space="preserve"> </w:t>
      </w:r>
      <w:r>
        <w:t>may</w:t>
      </w:r>
      <w:r>
        <w:rPr>
          <w:spacing w:val="-6"/>
        </w:rPr>
        <w:t xml:space="preserve"> </w:t>
      </w:r>
      <w:r>
        <w:t>be</w:t>
      </w:r>
      <w:r>
        <w:rPr>
          <w:spacing w:val="-4"/>
        </w:rPr>
        <w:t xml:space="preserve"> </w:t>
      </w:r>
      <w:r>
        <w:t>activated</w:t>
      </w:r>
      <w:r>
        <w:rPr>
          <w:spacing w:val="-5"/>
        </w:rPr>
        <w:t xml:space="preserve"> </w:t>
      </w:r>
      <w:r>
        <w:t>during</w:t>
      </w:r>
      <w:r>
        <w:rPr>
          <w:spacing w:val="-5"/>
        </w:rPr>
        <w:t xml:space="preserve"> </w:t>
      </w:r>
      <w:r>
        <w:t>a</w:t>
      </w:r>
      <w:r>
        <w:rPr>
          <w:spacing w:val="-6"/>
        </w:rPr>
        <w:t xml:space="preserve"> </w:t>
      </w:r>
      <w:r>
        <w:t>weather</w:t>
      </w:r>
      <w:r>
        <w:rPr>
          <w:spacing w:val="-4"/>
        </w:rPr>
        <w:t xml:space="preserve"> </w:t>
      </w:r>
      <w:r>
        <w:t>event,</w:t>
      </w:r>
      <w:r>
        <w:rPr>
          <w:spacing w:val="-5"/>
        </w:rPr>
        <w:t xml:space="preserve"> </w:t>
      </w:r>
      <w:r>
        <w:t>such</w:t>
      </w:r>
      <w:r>
        <w:rPr>
          <w:spacing w:val="-4"/>
        </w:rPr>
        <w:t xml:space="preserve"> </w:t>
      </w:r>
      <w:r>
        <w:t>as</w:t>
      </w:r>
      <w:r>
        <w:rPr>
          <w:spacing w:val="-5"/>
        </w:rPr>
        <w:t xml:space="preserve"> </w:t>
      </w:r>
      <w:r>
        <w:t>a</w:t>
      </w:r>
      <w:r>
        <w:rPr>
          <w:spacing w:val="-6"/>
        </w:rPr>
        <w:t xml:space="preserve"> </w:t>
      </w:r>
      <w:r>
        <w:t>tornado</w:t>
      </w:r>
      <w:r>
        <w:rPr>
          <w:spacing w:val="-4"/>
        </w:rPr>
        <w:t xml:space="preserve"> </w:t>
      </w:r>
      <w:r>
        <w:t>warning,</w:t>
      </w:r>
      <w:r>
        <w:rPr>
          <w:spacing w:val="-5"/>
        </w:rPr>
        <w:t xml:space="preserve"> </w:t>
      </w:r>
      <w:r>
        <w:t>or a hazardous release of toxic chemicals in the outside air. When the outdoor emergency warning siren is activated, immediately seek shelter (shelter-in-place) within the closest building. Shelter-in-place means seeking immediate shelter inside a building.</w:t>
      </w:r>
    </w:p>
    <w:p w14:paraId="7A8F75F1" w14:textId="77777777" w:rsidR="00D20E08" w:rsidRDefault="00D20E08">
      <w:pPr>
        <w:pStyle w:val="BodyText"/>
        <w:spacing w:before="34"/>
      </w:pPr>
    </w:p>
    <w:p w14:paraId="7A8F75F2" w14:textId="77777777" w:rsidR="00D20E08" w:rsidRDefault="0005330C">
      <w:pPr>
        <w:pStyle w:val="BodyText"/>
        <w:spacing w:before="1" w:line="276" w:lineRule="auto"/>
        <w:ind w:left="359" w:right="357"/>
        <w:jc w:val="both"/>
      </w:pPr>
      <w:r>
        <w:t>For</w:t>
      </w:r>
      <w:r>
        <w:rPr>
          <w:spacing w:val="-10"/>
        </w:rPr>
        <w:t xml:space="preserve"> </w:t>
      </w:r>
      <w:r>
        <w:t>an</w:t>
      </w:r>
      <w:r>
        <w:rPr>
          <w:spacing w:val="-11"/>
        </w:rPr>
        <w:t xml:space="preserve"> </w:t>
      </w:r>
      <w:r>
        <w:t>active</w:t>
      </w:r>
      <w:r>
        <w:rPr>
          <w:spacing w:val="-9"/>
        </w:rPr>
        <w:t xml:space="preserve"> </w:t>
      </w:r>
      <w:r>
        <w:t>threat,</w:t>
      </w:r>
      <w:r>
        <w:rPr>
          <w:spacing w:val="-10"/>
        </w:rPr>
        <w:t xml:space="preserve"> </w:t>
      </w:r>
      <w:r>
        <w:t>seek</w:t>
      </w:r>
      <w:r>
        <w:rPr>
          <w:spacing w:val="-14"/>
        </w:rPr>
        <w:t xml:space="preserve"> </w:t>
      </w:r>
      <w:r>
        <w:t>shelter</w:t>
      </w:r>
      <w:r>
        <w:rPr>
          <w:spacing w:val="-8"/>
        </w:rPr>
        <w:t xml:space="preserve"> </w:t>
      </w:r>
      <w:r>
        <w:t>in</w:t>
      </w:r>
      <w:r>
        <w:rPr>
          <w:spacing w:val="-11"/>
        </w:rPr>
        <w:t xml:space="preserve"> </w:t>
      </w:r>
      <w:r>
        <w:t>a</w:t>
      </w:r>
      <w:r>
        <w:rPr>
          <w:spacing w:val="-13"/>
        </w:rPr>
        <w:t xml:space="preserve"> </w:t>
      </w:r>
      <w:r>
        <w:t>securable</w:t>
      </w:r>
      <w:r>
        <w:rPr>
          <w:spacing w:val="-9"/>
        </w:rPr>
        <w:t xml:space="preserve"> </w:t>
      </w:r>
      <w:r>
        <w:t>location,</w:t>
      </w:r>
      <w:r>
        <w:rPr>
          <w:spacing w:val="-12"/>
        </w:rPr>
        <w:t xml:space="preserve"> </w:t>
      </w:r>
      <w:r>
        <w:t>without</w:t>
      </w:r>
      <w:r>
        <w:rPr>
          <w:spacing w:val="-10"/>
        </w:rPr>
        <w:t xml:space="preserve"> </w:t>
      </w:r>
      <w:r>
        <w:t>windows</w:t>
      </w:r>
      <w:r>
        <w:rPr>
          <w:spacing w:val="-9"/>
        </w:rPr>
        <w:t xml:space="preserve"> </w:t>
      </w:r>
      <w:r>
        <w:t>if</w:t>
      </w:r>
      <w:r>
        <w:rPr>
          <w:spacing w:val="-12"/>
        </w:rPr>
        <w:t xml:space="preserve"> </w:t>
      </w:r>
      <w:r>
        <w:t>possible,</w:t>
      </w:r>
      <w:r>
        <w:rPr>
          <w:spacing w:val="-10"/>
        </w:rPr>
        <w:t xml:space="preserve"> </w:t>
      </w:r>
      <w:r>
        <w:t>and</w:t>
      </w:r>
      <w:r>
        <w:rPr>
          <w:spacing w:val="-10"/>
        </w:rPr>
        <w:t xml:space="preserve"> </w:t>
      </w:r>
      <w:r>
        <w:t>attempt to obtain clarifying information.</w:t>
      </w:r>
    </w:p>
    <w:p w14:paraId="7A8F75F3" w14:textId="77777777" w:rsidR="00D20E08" w:rsidRDefault="00D20E08">
      <w:pPr>
        <w:pStyle w:val="BodyText"/>
        <w:spacing w:before="38"/>
      </w:pPr>
    </w:p>
    <w:p w14:paraId="7A8F75F4" w14:textId="77777777" w:rsidR="00D20E08" w:rsidRDefault="0005330C">
      <w:pPr>
        <w:pStyle w:val="BodyText"/>
        <w:spacing w:line="276" w:lineRule="auto"/>
        <w:ind w:left="360" w:right="355" w:hanging="1"/>
        <w:jc w:val="both"/>
      </w:pPr>
      <w:r>
        <w:rPr>
          <w:rFonts w:ascii="Franklin Gothic Demi Cond"/>
          <w:b/>
        </w:rPr>
        <w:t xml:space="preserve">TORNADOES </w:t>
      </w:r>
      <w:r>
        <w:t xml:space="preserve">A tornado </w:t>
      </w:r>
      <w:r>
        <w:rPr>
          <w:rFonts w:ascii="Franklin Gothic Demi Cond"/>
          <w:b/>
        </w:rPr>
        <w:t xml:space="preserve">WATCH </w:t>
      </w:r>
      <w:r>
        <w:t xml:space="preserve">is issued by the National Weather Service when conditions are favorable for tornado formation. A tornado </w:t>
      </w:r>
      <w:r>
        <w:rPr>
          <w:rFonts w:ascii="Franklin Gothic Demi Cond"/>
          <w:b/>
        </w:rPr>
        <w:t xml:space="preserve">WARNING </w:t>
      </w:r>
      <w:r>
        <w:t>is issued by the National Weather Service when a tornado has been detected and may be approaching. For a tornado warning, go to a safe location in your building, which is normally the lowest level and away from windows and doors. This exact location should be specified in the Building Emergency Plan. If possible, avoid auditoriums, gymnasiums, and other buildings with wide-span roofs. Be prepared to kneel and cover your head. If you are outside and cannot make it to a building, lie flat in the nearest depression, ditch, or ravine.</w:t>
      </w:r>
    </w:p>
    <w:p w14:paraId="7A8F75F5"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5F6" w14:textId="77777777" w:rsidR="00D20E08" w:rsidRDefault="0005330C">
      <w:pPr>
        <w:pStyle w:val="BodyText"/>
        <w:spacing w:before="80" w:line="276" w:lineRule="auto"/>
        <w:ind w:left="359" w:right="357"/>
        <w:jc w:val="both"/>
      </w:pPr>
      <w:r>
        <w:lastRenderedPageBreak/>
        <w:t>In all cases, remain in place until the warning has expired, or police, fire, or other emergency response personnel indicate it is safe to leave.</w:t>
      </w:r>
    </w:p>
    <w:p w14:paraId="7A8F75F7" w14:textId="77777777" w:rsidR="00D20E08" w:rsidRDefault="0005330C">
      <w:pPr>
        <w:pStyle w:val="BodyText"/>
        <w:spacing w:before="52"/>
        <w:rPr>
          <w:sz w:val="20"/>
        </w:rPr>
      </w:pPr>
      <w:r>
        <w:rPr>
          <w:noProof/>
          <w:sz w:val="20"/>
        </w:rPr>
        <mc:AlternateContent>
          <mc:Choice Requires="wps">
            <w:drawing>
              <wp:anchor distT="0" distB="0" distL="0" distR="0" simplePos="0" relativeHeight="487599104" behindDoc="1" locked="0" layoutInCell="1" allowOverlap="1" wp14:anchorId="7A8F7BF0" wp14:editId="7A8F7BF1">
                <wp:simplePos x="0" y="0"/>
                <wp:positionH relativeFrom="page">
                  <wp:posOffset>896111</wp:posOffset>
                </wp:positionH>
                <wp:positionV relativeFrom="paragraph">
                  <wp:posOffset>192701</wp:posOffset>
                </wp:positionV>
                <wp:extent cx="598043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106AFA" id="Graphic 25" o:spid="_x0000_s1026" style="position:absolute;margin-left:70.55pt;margin-top:15.15pt;width:470.9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5F8" w14:textId="77777777" w:rsidR="00D20E08" w:rsidRDefault="0005330C">
      <w:pPr>
        <w:pStyle w:val="Heading1"/>
        <w:ind w:left="359"/>
        <w:jc w:val="both"/>
      </w:pPr>
      <w:bookmarkStart w:id="76" w:name="Building_Emergency_Plan"/>
      <w:bookmarkStart w:id="77" w:name="_bookmark28"/>
      <w:bookmarkEnd w:id="76"/>
      <w:bookmarkEnd w:id="77"/>
      <w:r>
        <w:rPr>
          <w:color w:val="826600"/>
        </w:rPr>
        <w:t>Building</w:t>
      </w:r>
      <w:r>
        <w:rPr>
          <w:color w:val="826600"/>
          <w:spacing w:val="-9"/>
        </w:rPr>
        <w:t xml:space="preserve"> </w:t>
      </w:r>
      <w:r>
        <w:rPr>
          <w:color w:val="826600"/>
        </w:rPr>
        <w:t>Emergency</w:t>
      </w:r>
      <w:r>
        <w:rPr>
          <w:color w:val="826600"/>
          <w:spacing w:val="-10"/>
        </w:rPr>
        <w:t xml:space="preserve"> </w:t>
      </w:r>
      <w:r>
        <w:rPr>
          <w:color w:val="826600"/>
          <w:spacing w:val="-4"/>
        </w:rPr>
        <w:t>Plan</w:t>
      </w:r>
    </w:p>
    <w:p w14:paraId="7A8F75F9" w14:textId="77777777" w:rsidR="00D20E08" w:rsidRDefault="0005330C">
      <w:pPr>
        <w:pStyle w:val="BodyText"/>
        <w:spacing w:before="155" w:line="276" w:lineRule="auto"/>
        <w:ind w:left="360" w:right="354"/>
        <w:jc w:val="both"/>
      </w:pPr>
      <w:r>
        <w:t xml:space="preserve">All on-campus buildings occupied by ten or more people are required to have a Building Emergency Plan (BEP). The BEP is designed to provide students, faculty, staff, and visitors with basic emergency information. This includes building-specific shelter-in-place locations and building evacuation procedures for natural and human-caused events. The BEP can be found online at: </w:t>
      </w:r>
      <w:hyperlink r:id="rId10">
        <w:r w:rsidR="00D20E08">
          <w:rPr>
            <w:u w:val="single"/>
          </w:rPr>
          <w:t>https://www.pnw.edu/public-safety/emergency-guides-and-procedures/emergency-</w:t>
        </w:r>
      </w:hyperlink>
      <w:hyperlink r:id="rId11">
        <w:r w:rsidR="00D20E08">
          <w:rPr>
            <w:spacing w:val="-2"/>
            <w:u w:val="single"/>
          </w:rPr>
          <w:t>guide-westville/</w:t>
        </w:r>
      </w:hyperlink>
    </w:p>
    <w:p w14:paraId="7A8F75FA" w14:textId="77777777" w:rsidR="00D20E08" w:rsidRDefault="0005330C">
      <w:pPr>
        <w:pStyle w:val="BodyText"/>
        <w:spacing w:before="38"/>
        <w:rPr>
          <w:sz w:val="20"/>
        </w:rPr>
      </w:pPr>
      <w:r>
        <w:rPr>
          <w:noProof/>
          <w:sz w:val="20"/>
        </w:rPr>
        <mc:AlternateContent>
          <mc:Choice Requires="wps">
            <w:drawing>
              <wp:anchor distT="0" distB="0" distL="0" distR="0" simplePos="0" relativeHeight="487599616" behindDoc="1" locked="0" layoutInCell="1" allowOverlap="1" wp14:anchorId="7A8F7BF2" wp14:editId="7A8F7BF3">
                <wp:simplePos x="0" y="0"/>
                <wp:positionH relativeFrom="page">
                  <wp:posOffset>896111</wp:posOffset>
                </wp:positionH>
                <wp:positionV relativeFrom="paragraph">
                  <wp:posOffset>183915</wp:posOffset>
                </wp:positionV>
                <wp:extent cx="5980430" cy="952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70C85C" id="Graphic 26" o:spid="_x0000_s1026" style="position:absolute;margin-left:70.55pt;margin-top:14.5pt;width:470.9pt;height:.75pt;z-index:-1571686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" path="m5980176,l,,,9144r5980176,l5980176,xe" fillcolor="black" stroked="f">
                <v:path arrowok="t"/>
                <w10:wrap type="topAndBottom" anchorx="page"/>
              </v:shape>
            </w:pict>
          </mc:Fallback>
        </mc:AlternateContent>
      </w:r>
    </w:p>
    <w:p w14:paraId="7A8F75FB" w14:textId="77777777" w:rsidR="00D20E08" w:rsidRDefault="0005330C">
      <w:pPr>
        <w:pStyle w:val="Heading1"/>
        <w:jc w:val="both"/>
      </w:pPr>
      <w:bookmarkStart w:id="78" w:name="Notification_Delivery"/>
      <w:bookmarkStart w:id="79" w:name="_bookmark29"/>
      <w:bookmarkEnd w:id="78"/>
      <w:bookmarkEnd w:id="79"/>
      <w:r>
        <w:rPr>
          <w:color w:val="826600"/>
        </w:rPr>
        <w:t>Notification</w:t>
      </w:r>
      <w:r>
        <w:rPr>
          <w:color w:val="826600"/>
          <w:spacing w:val="-9"/>
        </w:rPr>
        <w:t xml:space="preserve"> </w:t>
      </w:r>
      <w:r>
        <w:rPr>
          <w:color w:val="826600"/>
          <w:spacing w:val="-2"/>
        </w:rPr>
        <w:t>Delivery</w:t>
      </w:r>
    </w:p>
    <w:p w14:paraId="7A8F75FC" w14:textId="77777777" w:rsidR="00D20E08" w:rsidRDefault="0005330C">
      <w:pPr>
        <w:pStyle w:val="BodyText"/>
        <w:spacing w:before="38" w:line="273" w:lineRule="auto"/>
        <w:ind w:left="360" w:right="358"/>
        <w:jc w:val="both"/>
      </w:pPr>
      <w:r>
        <w:t>In addition to fire alarms and outdoor emergency warning sirens, Purdue University Northwest Rave ALERT communicates emergency notifications through multiple other means, including:</w:t>
      </w:r>
    </w:p>
    <w:p w14:paraId="7A8F75FD" w14:textId="77777777" w:rsidR="00D20E08" w:rsidRDefault="0005330C">
      <w:pPr>
        <w:pStyle w:val="ListParagraph"/>
        <w:numPr>
          <w:ilvl w:val="0"/>
          <w:numId w:val="37"/>
        </w:numPr>
        <w:tabs>
          <w:tab w:val="left" w:pos="1078"/>
          <w:tab w:val="left" w:pos="1080"/>
        </w:tabs>
        <w:spacing w:before="3" w:line="273" w:lineRule="auto"/>
        <w:ind w:right="356"/>
        <w:jc w:val="both"/>
      </w:pPr>
      <w:r>
        <w:rPr>
          <w:rFonts w:ascii="Franklin Gothic Demi Cond" w:hAnsi="Franklin Gothic Demi Cond"/>
          <w:b/>
        </w:rPr>
        <w:t xml:space="preserve">@PNW.EDU EMAIL </w:t>
      </w:r>
      <w:r>
        <w:t>Similar to Timely Warnings, an emergency alert email is sent to all individuals with a Purdue University Northwest email address.</w:t>
      </w:r>
    </w:p>
    <w:p w14:paraId="7A8F75FE" w14:textId="77777777" w:rsidR="00D20E08" w:rsidRDefault="0005330C">
      <w:pPr>
        <w:pStyle w:val="ListParagraph"/>
        <w:numPr>
          <w:ilvl w:val="0"/>
          <w:numId w:val="37"/>
        </w:numPr>
        <w:tabs>
          <w:tab w:val="left" w:pos="1080"/>
        </w:tabs>
        <w:spacing w:before="3" w:line="276" w:lineRule="auto"/>
        <w:ind w:right="355" w:hanging="360"/>
        <w:jc w:val="both"/>
      </w:pPr>
      <w:r>
        <w:rPr>
          <w:rFonts w:ascii="Franklin Gothic Demi Cond" w:hAnsi="Franklin Gothic Demi Cond"/>
          <w:b/>
        </w:rPr>
        <w:t>TEXT</w:t>
      </w:r>
      <w:r>
        <w:rPr>
          <w:rFonts w:ascii="Franklin Gothic Demi Cond" w:hAnsi="Franklin Gothic Demi Cond"/>
          <w:b/>
          <w:spacing w:val="-2"/>
        </w:rPr>
        <w:t xml:space="preserve"> </w:t>
      </w:r>
      <w:r>
        <w:rPr>
          <w:rFonts w:ascii="Franklin Gothic Demi Cond" w:hAnsi="Franklin Gothic Demi Cond"/>
          <w:b/>
        </w:rPr>
        <w:t xml:space="preserve">MESSAGING </w:t>
      </w:r>
      <w:r>
        <w:t>Students,</w:t>
      </w:r>
      <w:r>
        <w:rPr>
          <w:spacing w:val="-4"/>
        </w:rPr>
        <w:t xml:space="preserve"> </w:t>
      </w:r>
      <w:r>
        <w:t>faculty,</w:t>
      </w:r>
      <w:r>
        <w:rPr>
          <w:spacing w:val="-1"/>
        </w:rPr>
        <w:t xml:space="preserve"> </w:t>
      </w:r>
      <w:r>
        <w:t>and</w:t>
      </w:r>
      <w:r>
        <w:rPr>
          <w:spacing w:val="-1"/>
        </w:rPr>
        <w:t xml:space="preserve"> </w:t>
      </w:r>
      <w:r>
        <w:t>staff</w:t>
      </w:r>
      <w:r>
        <w:rPr>
          <w:spacing w:val="-2"/>
        </w:rPr>
        <w:t xml:space="preserve"> </w:t>
      </w:r>
      <w:r>
        <w:t>can</w:t>
      </w:r>
      <w:r>
        <w:rPr>
          <w:spacing w:val="-3"/>
        </w:rPr>
        <w:t xml:space="preserve"> </w:t>
      </w:r>
      <w:r>
        <w:t>sign</w:t>
      </w:r>
      <w:r>
        <w:rPr>
          <w:spacing w:val="-3"/>
        </w:rPr>
        <w:t xml:space="preserve"> </w:t>
      </w:r>
      <w:r>
        <w:t>up</w:t>
      </w:r>
      <w:r>
        <w:rPr>
          <w:spacing w:val="-1"/>
        </w:rPr>
        <w:t xml:space="preserve"> </w:t>
      </w:r>
      <w:r>
        <w:t>for</w:t>
      </w:r>
      <w:r>
        <w:rPr>
          <w:spacing w:val="-1"/>
        </w:rPr>
        <w:t xml:space="preserve"> </w:t>
      </w:r>
      <w:r>
        <w:t>text</w:t>
      </w:r>
      <w:r>
        <w:rPr>
          <w:spacing w:val="-1"/>
        </w:rPr>
        <w:t xml:space="preserve"> </w:t>
      </w:r>
      <w:r>
        <w:t>message</w:t>
      </w:r>
      <w:r>
        <w:rPr>
          <w:spacing w:val="-1"/>
        </w:rPr>
        <w:t xml:space="preserve"> </w:t>
      </w:r>
      <w:r>
        <w:t>alerts</w:t>
      </w:r>
      <w:r>
        <w:rPr>
          <w:spacing w:val="-1"/>
        </w:rPr>
        <w:t xml:space="preserve"> </w:t>
      </w:r>
      <w:r>
        <w:t>and</w:t>
      </w:r>
      <w:r>
        <w:rPr>
          <w:spacing w:val="-1"/>
        </w:rPr>
        <w:t xml:space="preserve"> </w:t>
      </w:r>
      <w:r>
        <w:t>update their contact information by clicking on Sign Up Now</w:t>
      </w:r>
      <w:r>
        <w:rPr>
          <w:i/>
        </w:rPr>
        <w:t xml:space="preserve">! </w:t>
      </w:r>
      <w:r>
        <w:t xml:space="preserve">at: </w:t>
      </w:r>
      <w:hyperlink r:id="rId12">
        <w:r w:rsidR="00D20E08">
          <w:rPr>
            <w:u w:val="single"/>
          </w:rPr>
          <w:t>https://www.pnw.edu/public-</w:t>
        </w:r>
      </w:hyperlink>
      <w:hyperlink r:id="rId13">
        <w:r w:rsidR="00D20E08">
          <w:rPr>
            <w:spacing w:val="-2"/>
            <w:u w:val="single"/>
          </w:rPr>
          <w:t>safety/services/alert-me/</w:t>
        </w:r>
      </w:hyperlink>
    </w:p>
    <w:p w14:paraId="7A8F75FF" w14:textId="77777777" w:rsidR="00D20E08" w:rsidRDefault="0005330C">
      <w:pPr>
        <w:pStyle w:val="ListParagraph"/>
        <w:numPr>
          <w:ilvl w:val="0"/>
          <w:numId w:val="37"/>
        </w:numPr>
        <w:tabs>
          <w:tab w:val="left" w:pos="1078"/>
          <w:tab w:val="left" w:pos="1080"/>
        </w:tabs>
        <w:spacing w:line="273" w:lineRule="auto"/>
        <w:ind w:right="354"/>
        <w:jc w:val="both"/>
      </w:pPr>
      <w:r>
        <w:rPr>
          <w:rFonts w:ascii="Franklin Gothic Demi Cond" w:hAnsi="Franklin Gothic Demi Cond"/>
          <w:b/>
        </w:rPr>
        <w:t xml:space="preserve">PNW WEBPAGE </w:t>
      </w:r>
      <w:r>
        <w:t xml:space="preserve">The most complete and up-to-date information on all campus-related emergencies can be found online at: </w:t>
      </w:r>
      <w:hyperlink r:id="rId14">
        <w:r w:rsidR="00D20E08">
          <w:rPr>
            <w:u w:val="single"/>
          </w:rPr>
          <w:t>https://www.pnw.edu/</w:t>
        </w:r>
      </w:hyperlink>
    </w:p>
    <w:p w14:paraId="7A8F7600" w14:textId="77777777" w:rsidR="00D20E08" w:rsidRDefault="0005330C">
      <w:pPr>
        <w:pStyle w:val="ListParagraph"/>
        <w:numPr>
          <w:ilvl w:val="0"/>
          <w:numId w:val="37"/>
        </w:numPr>
        <w:tabs>
          <w:tab w:val="left" w:pos="1078"/>
          <w:tab w:val="left" w:pos="1080"/>
        </w:tabs>
        <w:spacing w:line="273" w:lineRule="auto"/>
        <w:ind w:right="357"/>
        <w:jc w:val="both"/>
      </w:pPr>
      <w:r>
        <w:rPr>
          <w:rFonts w:ascii="Franklin Gothic Demi Cond" w:hAnsi="Franklin Gothic Demi Cond"/>
          <w:b/>
        </w:rPr>
        <w:t>DESKTOP</w:t>
      </w:r>
      <w:r>
        <w:rPr>
          <w:rFonts w:ascii="Franklin Gothic Demi Cond" w:hAnsi="Franklin Gothic Demi Cond"/>
          <w:b/>
          <w:spacing w:val="-5"/>
        </w:rPr>
        <w:t xml:space="preserve"> </w:t>
      </w:r>
      <w:r>
        <w:rPr>
          <w:rFonts w:ascii="Franklin Gothic Demi Cond" w:hAnsi="Franklin Gothic Demi Cond"/>
          <w:b/>
        </w:rPr>
        <w:t>POPUP</w:t>
      </w:r>
      <w:r>
        <w:rPr>
          <w:rFonts w:ascii="Franklin Gothic Demi Cond" w:hAnsi="Franklin Gothic Demi Cond"/>
          <w:b/>
          <w:spacing w:val="-5"/>
        </w:rPr>
        <w:t xml:space="preserve"> </w:t>
      </w:r>
      <w:r>
        <w:rPr>
          <w:rFonts w:ascii="Franklin Gothic Demi Cond" w:hAnsi="Franklin Gothic Demi Cond"/>
          <w:b/>
        </w:rPr>
        <w:t xml:space="preserve">ALERTS </w:t>
      </w:r>
      <w:r>
        <w:t>An</w:t>
      </w:r>
      <w:r>
        <w:rPr>
          <w:spacing w:val="-8"/>
        </w:rPr>
        <w:t xml:space="preserve"> </w:t>
      </w:r>
      <w:r>
        <w:t>alert</w:t>
      </w:r>
      <w:r>
        <w:rPr>
          <w:spacing w:val="-7"/>
        </w:rPr>
        <w:t xml:space="preserve"> </w:t>
      </w:r>
      <w:r>
        <w:t>will</w:t>
      </w:r>
      <w:r>
        <w:rPr>
          <w:spacing w:val="-8"/>
        </w:rPr>
        <w:t xml:space="preserve"> </w:t>
      </w:r>
      <w:r>
        <w:t>be</w:t>
      </w:r>
      <w:r>
        <w:rPr>
          <w:spacing w:val="-6"/>
        </w:rPr>
        <w:t xml:space="preserve"> </w:t>
      </w:r>
      <w:r>
        <w:t>sent</w:t>
      </w:r>
      <w:r>
        <w:rPr>
          <w:spacing w:val="-7"/>
        </w:rPr>
        <w:t xml:space="preserve"> </w:t>
      </w:r>
      <w:r>
        <w:t>to</w:t>
      </w:r>
      <w:r>
        <w:rPr>
          <w:spacing w:val="-7"/>
        </w:rPr>
        <w:t xml:space="preserve"> </w:t>
      </w:r>
      <w:r>
        <w:t>the</w:t>
      </w:r>
      <w:r>
        <w:rPr>
          <w:spacing w:val="-6"/>
        </w:rPr>
        <w:t xml:space="preserve"> </w:t>
      </w:r>
      <w:r>
        <w:t>majority</w:t>
      </w:r>
      <w:r>
        <w:rPr>
          <w:spacing w:val="-8"/>
        </w:rPr>
        <w:t xml:space="preserve"> </w:t>
      </w:r>
      <w:r>
        <w:t>of</w:t>
      </w:r>
      <w:r>
        <w:rPr>
          <w:spacing w:val="-7"/>
        </w:rPr>
        <w:t xml:space="preserve"> </w:t>
      </w:r>
      <w:r>
        <w:t>Purdue</w:t>
      </w:r>
      <w:r>
        <w:rPr>
          <w:spacing w:val="-6"/>
        </w:rPr>
        <w:t xml:space="preserve"> </w:t>
      </w:r>
      <w:r>
        <w:t>University</w:t>
      </w:r>
      <w:r>
        <w:rPr>
          <w:spacing w:val="-8"/>
        </w:rPr>
        <w:t xml:space="preserve"> </w:t>
      </w:r>
      <w:r>
        <w:t>Northwest classroom and lab computers.</w:t>
      </w:r>
    </w:p>
    <w:p w14:paraId="7A8F7601" w14:textId="77777777" w:rsidR="00D20E08" w:rsidRDefault="0005330C">
      <w:pPr>
        <w:pStyle w:val="ListParagraph"/>
        <w:numPr>
          <w:ilvl w:val="0"/>
          <w:numId w:val="37"/>
        </w:numPr>
        <w:tabs>
          <w:tab w:val="left" w:pos="1079"/>
        </w:tabs>
        <w:spacing w:before="2"/>
        <w:ind w:left="1079" w:hanging="359"/>
        <w:jc w:val="both"/>
      </w:pPr>
      <w:r>
        <w:rPr>
          <w:rFonts w:ascii="Franklin Gothic Demi Cond" w:hAnsi="Franklin Gothic Demi Cond"/>
          <w:b/>
        </w:rPr>
        <w:t>DIGITAL</w:t>
      </w:r>
      <w:r>
        <w:rPr>
          <w:rFonts w:ascii="Franklin Gothic Demi Cond" w:hAnsi="Franklin Gothic Demi Cond"/>
          <w:b/>
          <w:spacing w:val="-5"/>
        </w:rPr>
        <w:t xml:space="preserve"> </w:t>
      </w:r>
      <w:r>
        <w:rPr>
          <w:rFonts w:ascii="Franklin Gothic Demi Cond" w:hAnsi="Franklin Gothic Demi Cond"/>
          <w:b/>
        </w:rPr>
        <w:t>SIGNS</w:t>
      </w:r>
      <w:r>
        <w:rPr>
          <w:rFonts w:ascii="Franklin Gothic Demi Cond" w:hAnsi="Franklin Gothic Demi Cond"/>
          <w:b/>
          <w:spacing w:val="8"/>
        </w:rPr>
        <w:t xml:space="preserve"> </w:t>
      </w:r>
      <w:r>
        <w:t>An</w:t>
      </w:r>
      <w:r>
        <w:rPr>
          <w:spacing w:val="-4"/>
        </w:rPr>
        <w:t xml:space="preserve"> </w:t>
      </w:r>
      <w:r>
        <w:t>alert</w:t>
      </w:r>
      <w:r>
        <w:rPr>
          <w:spacing w:val="-5"/>
        </w:rPr>
        <w:t xml:space="preserve"> </w:t>
      </w:r>
      <w:r>
        <w:t>will</w:t>
      </w:r>
      <w:r>
        <w:rPr>
          <w:spacing w:val="-3"/>
        </w:rPr>
        <w:t xml:space="preserve"> </w:t>
      </w:r>
      <w:r>
        <w:t>be</w:t>
      </w:r>
      <w:r>
        <w:rPr>
          <w:spacing w:val="-2"/>
        </w:rPr>
        <w:t xml:space="preserve"> </w:t>
      </w:r>
      <w:r>
        <w:t>sent</w:t>
      </w:r>
      <w:r>
        <w:rPr>
          <w:spacing w:val="-5"/>
        </w:rPr>
        <w:t xml:space="preserve"> </w:t>
      </w:r>
      <w:r>
        <w:t>on</w:t>
      </w:r>
      <w:r>
        <w:rPr>
          <w:spacing w:val="-4"/>
        </w:rPr>
        <w:t xml:space="preserve"> </w:t>
      </w:r>
      <w:r>
        <w:t>digital</w:t>
      </w:r>
      <w:r>
        <w:rPr>
          <w:spacing w:val="-3"/>
        </w:rPr>
        <w:t xml:space="preserve"> </w:t>
      </w:r>
      <w:r>
        <w:t>signs</w:t>
      </w:r>
      <w:r>
        <w:rPr>
          <w:spacing w:val="-5"/>
        </w:rPr>
        <w:t xml:space="preserve"> </w:t>
      </w:r>
      <w:r>
        <w:t>around</w:t>
      </w:r>
      <w:r>
        <w:rPr>
          <w:spacing w:val="-4"/>
        </w:rPr>
        <w:t xml:space="preserve"> </w:t>
      </w:r>
      <w:r>
        <w:rPr>
          <w:spacing w:val="-2"/>
        </w:rPr>
        <w:t>campus.</w:t>
      </w:r>
    </w:p>
    <w:p w14:paraId="7A8F7602" w14:textId="77777777" w:rsidR="00D20E08" w:rsidRDefault="0005330C">
      <w:pPr>
        <w:pStyle w:val="ListParagraph"/>
        <w:numPr>
          <w:ilvl w:val="0"/>
          <w:numId w:val="37"/>
        </w:numPr>
        <w:tabs>
          <w:tab w:val="left" w:pos="1078"/>
          <w:tab w:val="left" w:pos="1080"/>
        </w:tabs>
        <w:spacing w:before="38" w:line="273" w:lineRule="auto"/>
        <w:ind w:right="355"/>
        <w:jc w:val="both"/>
      </w:pPr>
      <w:r>
        <w:rPr>
          <w:rFonts w:ascii="Franklin Gothic Demi Cond" w:hAnsi="Franklin Gothic Demi Cond"/>
          <w:b/>
        </w:rPr>
        <w:t xml:space="preserve">LOCAL MEDIA </w:t>
      </w:r>
      <w:r>
        <w:t>Purdue University Northwest works closely with the news media, radio, TV, and</w:t>
      </w:r>
      <w:r>
        <w:rPr>
          <w:spacing w:val="-11"/>
        </w:rPr>
        <w:t xml:space="preserve"> </w:t>
      </w:r>
      <w:r>
        <w:t>internet</w:t>
      </w:r>
      <w:r>
        <w:rPr>
          <w:spacing w:val="-12"/>
        </w:rPr>
        <w:t xml:space="preserve"> </w:t>
      </w:r>
      <w:r>
        <w:t>to</w:t>
      </w:r>
      <w:r>
        <w:rPr>
          <w:spacing w:val="-12"/>
        </w:rPr>
        <w:t xml:space="preserve"> </w:t>
      </w:r>
      <w:r>
        <w:t>disseminate</w:t>
      </w:r>
      <w:r>
        <w:rPr>
          <w:spacing w:val="-12"/>
        </w:rPr>
        <w:t xml:space="preserve"> </w:t>
      </w:r>
      <w:r>
        <w:t>emergency</w:t>
      </w:r>
      <w:r>
        <w:rPr>
          <w:spacing w:val="-12"/>
        </w:rPr>
        <w:t xml:space="preserve"> </w:t>
      </w:r>
      <w:r>
        <w:t>information.</w:t>
      </w:r>
      <w:r>
        <w:rPr>
          <w:spacing w:val="-10"/>
        </w:rPr>
        <w:t xml:space="preserve"> </w:t>
      </w:r>
      <w:r>
        <w:t>The</w:t>
      </w:r>
      <w:r>
        <w:rPr>
          <w:spacing w:val="-10"/>
        </w:rPr>
        <w:t xml:space="preserve"> </w:t>
      </w:r>
      <w:r>
        <w:t>local</w:t>
      </w:r>
      <w:r>
        <w:rPr>
          <w:spacing w:val="-12"/>
        </w:rPr>
        <w:t xml:space="preserve"> </w:t>
      </w:r>
      <w:r>
        <w:t>media</w:t>
      </w:r>
      <w:r>
        <w:rPr>
          <w:spacing w:val="-12"/>
        </w:rPr>
        <w:t xml:space="preserve"> </w:t>
      </w:r>
      <w:r>
        <w:t>may</w:t>
      </w:r>
      <w:r>
        <w:rPr>
          <w:spacing w:val="-13"/>
        </w:rPr>
        <w:t xml:space="preserve"> </w:t>
      </w:r>
      <w:r>
        <w:t>have</w:t>
      </w:r>
      <w:r>
        <w:rPr>
          <w:spacing w:val="-10"/>
        </w:rPr>
        <w:t xml:space="preserve"> </w:t>
      </w:r>
      <w:r>
        <w:t xml:space="preserve">emergency </w:t>
      </w:r>
      <w:r>
        <w:rPr>
          <w:spacing w:val="-2"/>
        </w:rPr>
        <w:t>updates.</w:t>
      </w:r>
    </w:p>
    <w:p w14:paraId="7A8F7603" w14:textId="77777777" w:rsidR="00D20E08" w:rsidRDefault="0005330C">
      <w:pPr>
        <w:pStyle w:val="BodyText"/>
        <w:spacing w:before="9"/>
        <w:rPr>
          <w:sz w:val="8"/>
        </w:rPr>
      </w:pPr>
      <w:r>
        <w:rPr>
          <w:noProof/>
          <w:sz w:val="8"/>
        </w:rPr>
        <mc:AlternateContent>
          <mc:Choice Requires="wps">
            <w:drawing>
              <wp:anchor distT="0" distB="0" distL="0" distR="0" simplePos="0" relativeHeight="487600128" behindDoc="1" locked="0" layoutInCell="1" allowOverlap="1" wp14:anchorId="7A8F7BF4" wp14:editId="7A8F7BF5">
                <wp:simplePos x="0" y="0"/>
                <wp:positionH relativeFrom="page">
                  <wp:posOffset>858011</wp:posOffset>
                </wp:positionH>
                <wp:positionV relativeFrom="paragraph">
                  <wp:posOffset>78766</wp:posOffset>
                </wp:positionV>
                <wp:extent cx="6056630" cy="27622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D7" w14:textId="77777777" w:rsidR="00D20E08" w:rsidRDefault="0005330C">
                            <w:pPr>
                              <w:spacing w:before="61"/>
                              <w:ind w:left="88"/>
                              <w:rPr>
                                <w:rFonts w:ascii="Franklin Gothic Demi Cond"/>
                                <w:b/>
                                <w:color w:val="000000"/>
                                <w:sz w:val="24"/>
                              </w:rPr>
                            </w:pPr>
                            <w:bookmarkStart w:id="80" w:name="EMERGENCY_RESPONSE_AND_EVACUATION_PROCED"/>
                            <w:bookmarkStart w:id="81" w:name="_bookmark30"/>
                            <w:bookmarkEnd w:id="80"/>
                            <w:bookmarkEnd w:id="81"/>
                            <w:r>
                              <w:rPr>
                                <w:rFonts w:ascii="Franklin Gothic Demi Cond"/>
                                <w:b/>
                                <w:color w:val="000000"/>
                                <w:spacing w:val="12"/>
                                <w:sz w:val="24"/>
                              </w:rPr>
                              <w:t>EMERGENCY</w:t>
                            </w:r>
                            <w:r>
                              <w:rPr>
                                <w:rFonts w:ascii="Franklin Gothic Demi Cond"/>
                                <w:b/>
                                <w:color w:val="000000"/>
                                <w:spacing w:val="28"/>
                                <w:sz w:val="24"/>
                              </w:rPr>
                              <w:t xml:space="preserve"> </w:t>
                            </w:r>
                            <w:r>
                              <w:rPr>
                                <w:rFonts w:ascii="Franklin Gothic Demi Cond"/>
                                <w:b/>
                                <w:color w:val="000000"/>
                                <w:spacing w:val="12"/>
                                <w:sz w:val="24"/>
                              </w:rPr>
                              <w:t>RESPONSE</w:t>
                            </w:r>
                            <w:r>
                              <w:rPr>
                                <w:rFonts w:ascii="Franklin Gothic Demi Cond"/>
                                <w:b/>
                                <w:color w:val="000000"/>
                                <w:spacing w:val="31"/>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3"/>
                                <w:sz w:val="24"/>
                              </w:rPr>
                              <w:t>EVACUATION</w:t>
                            </w:r>
                            <w:r>
                              <w:rPr>
                                <w:rFonts w:ascii="Franklin Gothic Demi Cond"/>
                                <w:b/>
                                <w:color w:val="000000"/>
                                <w:spacing w:val="29"/>
                                <w:sz w:val="24"/>
                              </w:rPr>
                              <w:t xml:space="preserve"> </w:t>
                            </w:r>
                            <w:r>
                              <w:rPr>
                                <w:rFonts w:ascii="Franklin Gothic Demi Cond"/>
                                <w:b/>
                                <w:color w:val="000000"/>
                                <w:spacing w:val="11"/>
                                <w:sz w:val="24"/>
                              </w:rPr>
                              <w:t>PROCEDURES</w:t>
                            </w:r>
                          </w:p>
                        </w:txbxContent>
                      </wps:txbx>
                      <wps:bodyPr wrap="square" lIns="0" tIns="0" rIns="0" bIns="0" rtlCol="0">
                        <a:noAutofit/>
                      </wps:bodyPr>
                    </wps:wsp>
                  </a:graphicData>
                </a:graphic>
              </wp:anchor>
            </w:drawing>
          </mc:Choice>
          <mc:Fallback>
            <w:pict>
              <v:shape w14:anchorId="7A8F7BF4" id="Textbox 27" o:spid="_x0000_s1041" type="#_x0000_t202" style="position:absolute;margin-left:67.55pt;margin-top:6.2pt;width:476.9pt;height:21.75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7uXtgEAAFc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" fillcolor="#c4bec0" stroked="f">
                <v:textbox inset="0,0,0,0">
                  <w:txbxContent>
                    <w:p w14:paraId="7A8F7CD7" w14:textId="77777777" w:rsidR="00D20E08" w:rsidRDefault="0005330C">
                      <w:pPr>
                        <w:spacing w:before="61"/>
                        <w:ind w:left="88"/>
                        <w:rPr>
                          <w:rFonts w:ascii="Franklin Gothic Demi Cond"/>
                          <w:b/>
                          <w:color w:val="000000"/>
                          <w:sz w:val="24"/>
                        </w:rPr>
                      </w:pPr>
                      <w:bookmarkStart w:id="82" w:name="EMERGENCY_RESPONSE_AND_EVACUATION_PROCED"/>
                      <w:bookmarkStart w:id="83" w:name="_bookmark30"/>
                      <w:bookmarkEnd w:id="82"/>
                      <w:bookmarkEnd w:id="83"/>
                      <w:r>
                        <w:rPr>
                          <w:rFonts w:ascii="Franklin Gothic Demi Cond"/>
                          <w:b/>
                          <w:color w:val="000000"/>
                          <w:spacing w:val="12"/>
                          <w:sz w:val="24"/>
                        </w:rPr>
                        <w:t>EMERGENCY</w:t>
                      </w:r>
                      <w:r>
                        <w:rPr>
                          <w:rFonts w:ascii="Franklin Gothic Demi Cond"/>
                          <w:b/>
                          <w:color w:val="000000"/>
                          <w:spacing w:val="28"/>
                          <w:sz w:val="24"/>
                        </w:rPr>
                        <w:t xml:space="preserve"> </w:t>
                      </w:r>
                      <w:r>
                        <w:rPr>
                          <w:rFonts w:ascii="Franklin Gothic Demi Cond"/>
                          <w:b/>
                          <w:color w:val="000000"/>
                          <w:spacing w:val="12"/>
                          <w:sz w:val="24"/>
                        </w:rPr>
                        <w:t>RESPONSE</w:t>
                      </w:r>
                      <w:r>
                        <w:rPr>
                          <w:rFonts w:ascii="Franklin Gothic Demi Cond"/>
                          <w:b/>
                          <w:color w:val="000000"/>
                          <w:spacing w:val="31"/>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3"/>
                          <w:sz w:val="24"/>
                        </w:rPr>
                        <w:t>EVACUATION</w:t>
                      </w:r>
                      <w:r>
                        <w:rPr>
                          <w:rFonts w:ascii="Franklin Gothic Demi Cond"/>
                          <w:b/>
                          <w:color w:val="000000"/>
                          <w:spacing w:val="29"/>
                          <w:sz w:val="24"/>
                        </w:rPr>
                        <w:t xml:space="preserve"> </w:t>
                      </w:r>
                      <w:r>
                        <w:rPr>
                          <w:rFonts w:ascii="Franklin Gothic Demi Cond"/>
                          <w:b/>
                          <w:color w:val="000000"/>
                          <w:spacing w:val="11"/>
                          <w:sz w:val="24"/>
                        </w:rPr>
                        <w:t>PROCEDURES</w:t>
                      </w:r>
                    </w:p>
                  </w:txbxContent>
                </v:textbox>
                <w10:wrap type="topAndBottom" anchorx="page"/>
              </v:shape>
            </w:pict>
          </mc:Fallback>
        </mc:AlternateContent>
      </w:r>
    </w:p>
    <w:p w14:paraId="7A8F7604" w14:textId="77777777" w:rsidR="00D20E08" w:rsidRDefault="0005330C">
      <w:pPr>
        <w:pStyle w:val="BodyText"/>
        <w:spacing w:before="117" w:line="276" w:lineRule="auto"/>
        <w:ind w:left="360" w:right="357"/>
        <w:jc w:val="both"/>
      </w:pPr>
      <w:r>
        <w:t>PNWPD</w:t>
      </w:r>
      <w:r>
        <w:rPr>
          <w:spacing w:val="-8"/>
        </w:rPr>
        <w:t xml:space="preserve"> </w:t>
      </w:r>
      <w:r>
        <w:t>embraces</w:t>
      </w:r>
      <w:r>
        <w:rPr>
          <w:spacing w:val="-8"/>
        </w:rPr>
        <w:t xml:space="preserve"> </w:t>
      </w:r>
      <w:r>
        <w:t>the</w:t>
      </w:r>
      <w:r>
        <w:rPr>
          <w:spacing w:val="-7"/>
        </w:rPr>
        <w:t xml:space="preserve"> </w:t>
      </w:r>
      <w:r>
        <w:t>National</w:t>
      </w:r>
      <w:r>
        <w:rPr>
          <w:spacing w:val="-9"/>
        </w:rPr>
        <w:t xml:space="preserve"> </w:t>
      </w:r>
      <w:r>
        <w:t>Incident</w:t>
      </w:r>
      <w:r>
        <w:rPr>
          <w:spacing w:val="-8"/>
        </w:rPr>
        <w:t xml:space="preserve"> </w:t>
      </w:r>
      <w:r>
        <w:t>Management</w:t>
      </w:r>
      <w:r>
        <w:rPr>
          <w:spacing w:val="-10"/>
        </w:rPr>
        <w:t xml:space="preserve"> </w:t>
      </w:r>
      <w:r>
        <w:t>System</w:t>
      </w:r>
      <w:r>
        <w:rPr>
          <w:spacing w:val="-11"/>
        </w:rPr>
        <w:t xml:space="preserve"> </w:t>
      </w:r>
      <w:r>
        <w:t>(NIMS),</w:t>
      </w:r>
      <w:r>
        <w:rPr>
          <w:spacing w:val="-8"/>
        </w:rPr>
        <w:t xml:space="preserve"> </w:t>
      </w:r>
      <w:r>
        <w:t>which</w:t>
      </w:r>
      <w:r>
        <w:rPr>
          <w:spacing w:val="-8"/>
        </w:rPr>
        <w:t xml:space="preserve"> </w:t>
      </w:r>
      <w:r>
        <w:t>is</w:t>
      </w:r>
      <w:r>
        <w:rPr>
          <w:spacing w:val="-8"/>
        </w:rPr>
        <w:t xml:space="preserve"> </w:t>
      </w:r>
      <w:r>
        <w:t>a</w:t>
      </w:r>
      <w:r>
        <w:rPr>
          <w:spacing w:val="-10"/>
        </w:rPr>
        <w:t xml:space="preserve"> </w:t>
      </w:r>
      <w:r>
        <w:t>comprehensive national approach to incident management. It is applicable to all jurisdictional levels across functional disciplines.</w:t>
      </w:r>
    </w:p>
    <w:p w14:paraId="7A8F7605" w14:textId="77777777" w:rsidR="00D20E08" w:rsidRDefault="00D20E08">
      <w:pPr>
        <w:pStyle w:val="BodyText"/>
        <w:spacing w:before="37"/>
      </w:pPr>
    </w:p>
    <w:p w14:paraId="7A8F7606" w14:textId="77777777" w:rsidR="00D20E08" w:rsidRDefault="0005330C">
      <w:pPr>
        <w:pStyle w:val="BodyText"/>
        <w:spacing w:line="276" w:lineRule="auto"/>
        <w:ind w:left="360" w:right="355"/>
        <w:jc w:val="both"/>
      </w:pPr>
      <w:r>
        <w:t>A key part of NIMS is the Incident Command System (ICS), which is a field emergency management system designed for all hazards and levels of emergency response. Incident Command</w:t>
      </w:r>
      <w:r>
        <w:rPr>
          <w:spacing w:val="-14"/>
        </w:rPr>
        <w:t xml:space="preserve"> </w:t>
      </w:r>
      <w:r>
        <w:t>(IC)</w:t>
      </w:r>
      <w:r>
        <w:rPr>
          <w:spacing w:val="-13"/>
        </w:rPr>
        <w:t xml:space="preserve"> </w:t>
      </w:r>
      <w:r>
        <w:t>principles</w:t>
      </w:r>
      <w:r>
        <w:rPr>
          <w:spacing w:val="-12"/>
        </w:rPr>
        <w:t xml:space="preserve"> </w:t>
      </w:r>
      <w:r>
        <w:t>are</w:t>
      </w:r>
      <w:r>
        <w:rPr>
          <w:spacing w:val="-13"/>
        </w:rPr>
        <w:t xml:space="preserve"> </w:t>
      </w:r>
      <w:r>
        <w:t>utilized</w:t>
      </w:r>
      <w:r>
        <w:rPr>
          <w:spacing w:val="-14"/>
        </w:rPr>
        <w:t xml:space="preserve"> </w:t>
      </w:r>
      <w:r>
        <w:t>when</w:t>
      </w:r>
      <w:r>
        <w:rPr>
          <w:spacing w:val="-13"/>
        </w:rPr>
        <w:t xml:space="preserve"> </w:t>
      </w:r>
      <w:r>
        <w:t>responding</w:t>
      </w:r>
      <w:r>
        <w:rPr>
          <w:spacing w:val="-12"/>
        </w:rPr>
        <w:t xml:space="preserve"> </w:t>
      </w:r>
      <w:r>
        <w:t>to</w:t>
      </w:r>
      <w:r>
        <w:rPr>
          <w:spacing w:val="-14"/>
        </w:rPr>
        <w:t xml:space="preserve"> </w:t>
      </w:r>
      <w:r>
        <w:t>major</w:t>
      </w:r>
      <w:r>
        <w:rPr>
          <w:spacing w:val="-12"/>
        </w:rPr>
        <w:t xml:space="preserve"> </w:t>
      </w:r>
      <w:r>
        <w:t>incidents.</w:t>
      </w:r>
      <w:r>
        <w:rPr>
          <w:spacing w:val="-14"/>
        </w:rPr>
        <w:t xml:space="preserve"> </w:t>
      </w:r>
      <w:r>
        <w:t>Without</w:t>
      </w:r>
      <w:r>
        <w:rPr>
          <w:spacing w:val="-12"/>
        </w:rPr>
        <w:t xml:space="preserve"> </w:t>
      </w:r>
      <w:r>
        <w:t>delay,</w:t>
      </w:r>
      <w:r>
        <w:rPr>
          <w:spacing w:val="-12"/>
        </w:rPr>
        <w:t xml:space="preserve"> </w:t>
      </w:r>
      <w:r>
        <w:t xml:space="preserve">Purdue University Northwest will </w:t>
      </w:r>
      <w:proofErr w:type="gramStart"/>
      <w:r>
        <w:t>take into account</w:t>
      </w:r>
      <w:proofErr w:type="gramEnd"/>
      <w:r>
        <w:t xml:space="preserve"> the safety of the community and determine the content of notification to the Purdue University Northwest community.</w:t>
      </w:r>
    </w:p>
    <w:p w14:paraId="7A8F7607" w14:textId="77777777" w:rsidR="00D20E08" w:rsidRDefault="00D20E08">
      <w:pPr>
        <w:pStyle w:val="BodyText"/>
        <w:spacing w:before="38"/>
      </w:pPr>
    </w:p>
    <w:p w14:paraId="7A8F7608" w14:textId="77777777" w:rsidR="00D20E08" w:rsidRDefault="0005330C">
      <w:pPr>
        <w:pStyle w:val="BodyText"/>
        <w:spacing w:line="276" w:lineRule="auto"/>
        <w:ind w:left="360" w:right="300"/>
      </w:pPr>
      <w:r>
        <w:t>Unless</w:t>
      </w:r>
      <w:r>
        <w:rPr>
          <w:spacing w:val="77"/>
        </w:rPr>
        <w:t xml:space="preserve"> </w:t>
      </w:r>
      <w:r>
        <w:t>–</w:t>
      </w:r>
      <w:r>
        <w:rPr>
          <w:spacing w:val="76"/>
        </w:rPr>
        <w:t xml:space="preserve"> </w:t>
      </w:r>
      <w:r>
        <w:t>in</w:t>
      </w:r>
      <w:r>
        <w:rPr>
          <w:spacing w:val="76"/>
        </w:rPr>
        <w:t xml:space="preserve"> </w:t>
      </w:r>
      <w:r>
        <w:t>the</w:t>
      </w:r>
      <w:r>
        <w:rPr>
          <w:spacing w:val="75"/>
        </w:rPr>
        <w:t xml:space="preserve"> </w:t>
      </w:r>
      <w:r>
        <w:t>professional</w:t>
      </w:r>
      <w:r>
        <w:rPr>
          <w:spacing w:val="76"/>
        </w:rPr>
        <w:t xml:space="preserve"> </w:t>
      </w:r>
      <w:r>
        <w:t>judgment</w:t>
      </w:r>
      <w:r>
        <w:rPr>
          <w:spacing w:val="77"/>
        </w:rPr>
        <w:t xml:space="preserve"> </w:t>
      </w:r>
      <w:r>
        <w:t>of</w:t>
      </w:r>
      <w:r>
        <w:rPr>
          <w:spacing w:val="77"/>
        </w:rPr>
        <w:t xml:space="preserve"> </w:t>
      </w:r>
      <w:r>
        <w:t>Public</w:t>
      </w:r>
      <w:r>
        <w:rPr>
          <w:spacing w:val="77"/>
        </w:rPr>
        <w:t xml:space="preserve"> </w:t>
      </w:r>
      <w:r>
        <w:t>Safety</w:t>
      </w:r>
      <w:r>
        <w:rPr>
          <w:spacing w:val="73"/>
        </w:rPr>
        <w:t xml:space="preserve"> </w:t>
      </w:r>
      <w:r>
        <w:t>Leadership</w:t>
      </w:r>
      <w:r>
        <w:rPr>
          <w:spacing w:val="78"/>
        </w:rPr>
        <w:t xml:space="preserve"> </w:t>
      </w:r>
      <w:r>
        <w:t>–</w:t>
      </w:r>
      <w:r>
        <w:rPr>
          <w:spacing w:val="76"/>
        </w:rPr>
        <w:t xml:space="preserve"> </w:t>
      </w:r>
      <w:r>
        <w:t>a</w:t>
      </w:r>
      <w:r>
        <w:rPr>
          <w:spacing w:val="76"/>
        </w:rPr>
        <w:t xml:space="preserve"> </w:t>
      </w:r>
      <w:r>
        <w:t>notification</w:t>
      </w:r>
      <w:r>
        <w:rPr>
          <w:spacing w:val="76"/>
        </w:rPr>
        <w:t xml:space="preserve"> </w:t>
      </w:r>
      <w:r>
        <w:t>will compromise the efforts to:</w:t>
      </w:r>
    </w:p>
    <w:p w14:paraId="7A8F7609" w14:textId="77777777" w:rsidR="00D20E08" w:rsidRDefault="0005330C">
      <w:pPr>
        <w:pStyle w:val="ListParagraph"/>
        <w:numPr>
          <w:ilvl w:val="0"/>
          <w:numId w:val="37"/>
        </w:numPr>
        <w:tabs>
          <w:tab w:val="left" w:pos="1139"/>
        </w:tabs>
        <w:spacing w:before="1"/>
        <w:ind w:left="1139" w:hanging="360"/>
      </w:pPr>
      <w:r>
        <w:t>Assist</w:t>
      </w:r>
      <w:r>
        <w:rPr>
          <w:spacing w:val="-8"/>
        </w:rPr>
        <w:t xml:space="preserve"> </w:t>
      </w:r>
      <w:r>
        <w:t>victims,</w:t>
      </w:r>
      <w:r>
        <w:rPr>
          <w:spacing w:val="-6"/>
        </w:rPr>
        <w:t xml:space="preserve"> </w:t>
      </w:r>
      <w:r>
        <w:rPr>
          <w:spacing w:val="-5"/>
        </w:rPr>
        <w:t>or</w:t>
      </w:r>
    </w:p>
    <w:p w14:paraId="7A8F760A" w14:textId="77777777" w:rsidR="00D20E08" w:rsidRDefault="0005330C">
      <w:pPr>
        <w:pStyle w:val="ListParagraph"/>
        <w:numPr>
          <w:ilvl w:val="0"/>
          <w:numId w:val="37"/>
        </w:numPr>
        <w:tabs>
          <w:tab w:val="left" w:pos="1139"/>
        </w:tabs>
        <w:spacing w:before="37"/>
        <w:ind w:left="1139" w:hanging="360"/>
      </w:pPr>
      <w:r>
        <w:t>Mitigate</w:t>
      </w:r>
      <w:r>
        <w:rPr>
          <w:spacing w:val="-3"/>
        </w:rPr>
        <w:t xml:space="preserve"> </w:t>
      </w:r>
      <w:r>
        <w:t>the</w:t>
      </w:r>
      <w:r>
        <w:rPr>
          <w:spacing w:val="-4"/>
        </w:rPr>
        <w:t xml:space="preserve"> </w:t>
      </w:r>
      <w:r>
        <w:rPr>
          <w:spacing w:val="-2"/>
        </w:rPr>
        <w:t>emergency,</w:t>
      </w:r>
    </w:p>
    <w:p w14:paraId="7A8F760B" w14:textId="77777777" w:rsidR="00D20E08" w:rsidRDefault="00D20E08">
      <w:pPr>
        <w:pStyle w:val="ListParagraph"/>
        <w:sectPr w:rsidR="00D20E08">
          <w:pgSz w:w="12240" w:h="15840"/>
          <w:pgMar w:top="1360" w:right="1080" w:bottom="960" w:left="1080" w:header="0" w:footer="770" w:gutter="0"/>
          <w:cols w:space="720"/>
        </w:sectPr>
      </w:pPr>
    </w:p>
    <w:p w14:paraId="7A8F760C" w14:textId="77777777" w:rsidR="00D20E08" w:rsidRDefault="0005330C">
      <w:pPr>
        <w:pStyle w:val="BodyText"/>
        <w:spacing w:before="80" w:line="276" w:lineRule="auto"/>
        <w:ind w:left="360" w:right="355"/>
        <w:jc w:val="both"/>
      </w:pPr>
      <w:r>
        <w:lastRenderedPageBreak/>
        <w:t>Purdue</w:t>
      </w:r>
      <w:r>
        <w:rPr>
          <w:spacing w:val="-2"/>
        </w:rPr>
        <w:t xml:space="preserve"> </w:t>
      </w:r>
      <w:r>
        <w:t>University</w:t>
      </w:r>
      <w:r>
        <w:rPr>
          <w:spacing w:val="-3"/>
        </w:rPr>
        <w:t xml:space="preserve"> </w:t>
      </w:r>
      <w:r>
        <w:t>Northwest</w:t>
      </w:r>
      <w:r>
        <w:rPr>
          <w:spacing w:val="-2"/>
        </w:rPr>
        <w:t xml:space="preserve"> </w:t>
      </w:r>
      <w:r>
        <w:t>will</w:t>
      </w:r>
      <w:r>
        <w:rPr>
          <w:spacing w:val="-4"/>
        </w:rPr>
        <w:t xml:space="preserve"> </w:t>
      </w:r>
      <w:r>
        <w:t>activate</w:t>
      </w:r>
      <w:r>
        <w:rPr>
          <w:spacing w:val="-2"/>
        </w:rPr>
        <w:t xml:space="preserve"> </w:t>
      </w:r>
      <w:r>
        <w:t>the</w:t>
      </w:r>
      <w:r>
        <w:rPr>
          <w:spacing w:val="-2"/>
        </w:rPr>
        <w:t xml:space="preserve"> </w:t>
      </w:r>
      <w:r>
        <w:t>Purdue</w:t>
      </w:r>
      <w:r>
        <w:rPr>
          <w:spacing w:val="-4"/>
        </w:rPr>
        <w:t xml:space="preserve"> </w:t>
      </w:r>
      <w:r>
        <w:t>University</w:t>
      </w:r>
      <w:r>
        <w:rPr>
          <w:spacing w:val="-3"/>
        </w:rPr>
        <w:t xml:space="preserve"> </w:t>
      </w:r>
      <w:r>
        <w:t>Northwest</w:t>
      </w:r>
      <w:r>
        <w:rPr>
          <w:spacing w:val="-2"/>
        </w:rPr>
        <w:t xml:space="preserve"> </w:t>
      </w:r>
      <w:r>
        <w:t>Rave</w:t>
      </w:r>
      <w:r>
        <w:rPr>
          <w:spacing w:val="-2"/>
        </w:rPr>
        <w:t xml:space="preserve"> </w:t>
      </w:r>
      <w:r>
        <w:t>ALERT</w:t>
      </w:r>
      <w:r>
        <w:rPr>
          <w:spacing w:val="-3"/>
        </w:rPr>
        <w:t xml:space="preserve"> </w:t>
      </w:r>
      <w:r>
        <w:t xml:space="preserve">system to notify of a significant emergency or imminently dangerous situation involving a threat to the </w:t>
      </w:r>
      <w:r>
        <w:rPr>
          <w:spacing w:val="-2"/>
        </w:rPr>
        <w:t>campus.</w:t>
      </w:r>
    </w:p>
    <w:p w14:paraId="7A8F760D" w14:textId="77777777" w:rsidR="00D20E08" w:rsidRDefault="00D20E08">
      <w:pPr>
        <w:pStyle w:val="BodyText"/>
        <w:spacing w:before="36"/>
      </w:pPr>
    </w:p>
    <w:p w14:paraId="7A8F760E" w14:textId="77777777" w:rsidR="00D20E08" w:rsidRDefault="0005330C">
      <w:pPr>
        <w:pStyle w:val="BodyText"/>
        <w:spacing w:line="276" w:lineRule="auto"/>
        <w:ind w:left="360" w:right="357"/>
        <w:jc w:val="both"/>
      </w:pPr>
      <w:r>
        <w:t>Most significant emergencies or dangerous situations are reported to the PNWPD Dispatch Center, which then dispatches PNWPD to investigate and confirm the emergency.</w:t>
      </w:r>
    </w:p>
    <w:p w14:paraId="7A8F760F" w14:textId="77777777" w:rsidR="00D20E08" w:rsidRDefault="00D20E08">
      <w:pPr>
        <w:pStyle w:val="BodyText"/>
        <w:spacing w:before="37"/>
      </w:pPr>
    </w:p>
    <w:p w14:paraId="7A8F7610" w14:textId="77777777" w:rsidR="00D20E08" w:rsidRDefault="0005330C">
      <w:pPr>
        <w:pStyle w:val="BodyText"/>
        <w:spacing w:line="276" w:lineRule="auto"/>
        <w:ind w:left="360" w:right="356"/>
        <w:jc w:val="both"/>
      </w:pPr>
      <w:r>
        <w:t xml:space="preserve">If confirmed, the PNWPD begins the campus-wide notification process by first notifying Purdue University Northwest public safety officials. After considering incident-specific details and life safety factors, Public Safety Leadership will decide the appropriate segment(s) of the Purdue University Northwest community to receive the notification, as well as whether part or </w:t>
      </w:r>
      <w:proofErr w:type="gramStart"/>
      <w:r>
        <w:t>all of</w:t>
      </w:r>
      <w:proofErr w:type="gramEnd"/>
      <w:r>
        <w:t xml:space="preserve"> the overall warning notification system is activated.</w:t>
      </w:r>
    </w:p>
    <w:p w14:paraId="7A8F7611" w14:textId="77777777" w:rsidR="00D20E08" w:rsidRDefault="00D20E08">
      <w:pPr>
        <w:pStyle w:val="BodyText"/>
        <w:spacing w:before="38"/>
      </w:pPr>
    </w:p>
    <w:p w14:paraId="7A8F7612" w14:textId="77777777" w:rsidR="00D20E08" w:rsidRDefault="0005330C">
      <w:pPr>
        <w:pStyle w:val="BodyText"/>
        <w:spacing w:line="276" w:lineRule="auto"/>
        <w:ind w:left="360" w:right="356"/>
        <w:jc w:val="both"/>
      </w:pPr>
      <w:r>
        <w:t>Public Safety Leadership has the authority to direct Purdue University Northwest Rave ALERT activation. The responding Incident Commander may also direct Purdue University Northwest Rave ALERT activation if immediate life safety issues are present.</w:t>
      </w:r>
    </w:p>
    <w:p w14:paraId="7A8F7613" w14:textId="77777777" w:rsidR="00D20E08" w:rsidRDefault="0005330C">
      <w:pPr>
        <w:pStyle w:val="BodyText"/>
        <w:spacing w:before="51"/>
        <w:rPr>
          <w:sz w:val="20"/>
        </w:rPr>
      </w:pPr>
      <w:r>
        <w:rPr>
          <w:noProof/>
          <w:sz w:val="20"/>
        </w:rPr>
        <mc:AlternateContent>
          <mc:Choice Requires="wps">
            <w:drawing>
              <wp:anchor distT="0" distB="0" distL="0" distR="0" simplePos="0" relativeHeight="487600640" behindDoc="1" locked="0" layoutInCell="1" allowOverlap="1" wp14:anchorId="7A8F7BF6" wp14:editId="7A8F7BF7">
                <wp:simplePos x="0" y="0"/>
                <wp:positionH relativeFrom="page">
                  <wp:posOffset>896111</wp:posOffset>
                </wp:positionH>
                <wp:positionV relativeFrom="paragraph">
                  <wp:posOffset>192294</wp:posOffset>
                </wp:positionV>
                <wp:extent cx="5980430" cy="952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1AF88C" id="Graphic 28" o:spid="_x0000_s1026" style="position:absolute;margin-left:70.55pt;margin-top:15.15pt;width:470.9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614" w14:textId="77777777" w:rsidR="00D20E08" w:rsidRDefault="0005330C">
      <w:pPr>
        <w:pStyle w:val="Heading1"/>
        <w:jc w:val="both"/>
      </w:pPr>
      <w:bookmarkStart w:id="84" w:name="Emergency_Levels"/>
      <w:bookmarkStart w:id="85" w:name="_bookmark31"/>
      <w:bookmarkEnd w:id="84"/>
      <w:bookmarkEnd w:id="85"/>
      <w:r>
        <w:rPr>
          <w:color w:val="826600"/>
        </w:rPr>
        <w:t>Emergency</w:t>
      </w:r>
      <w:r>
        <w:rPr>
          <w:color w:val="826600"/>
          <w:spacing w:val="-8"/>
        </w:rPr>
        <w:t xml:space="preserve"> </w:t>
      </w:r>
      <w:r>
        <w:rPr>
          <w:color w:val="826600"/>
          <w:spacing w:val="-2"/>
        </w:rPr>
        <w:t>Levels</w:t>
      </w:r>
    </w:p>
    <w:p w14:paraId="7A8F7615" w14:textId="77777777" w:rsidR="00D20E08" w:rsidRDefault="0005330C">
      <w:pPr>
        <w:pStyle w:val="BodyText"/>
        <w:spacing w:before="158" w:line="276" w:lineRule="auto"/>
        <w:ind w:left="360" w:right="356"/>
        <w:jc w:val="both"/>
      </w:pPr>
      <w:r>
        <w:t>Purdue</w:t>
      </w:r>
      <w:r>
        <w:rPr>
          <w:spacing w:val="-1"/>
        </w:rPr>
        <w:t xml:space="preserve"> </w:t>
      </w:r>
      <w:r>
        <w:t>University</w:t>
      </w:r>
      <w:r>
        <w:rPr>
          <w:spacing w:val="-2"/>
        </w:rPr>
        <w:t xml:space="preserve"> </w:t>
      </w:r>
      <w:r>
        <w:t>Northwest’s</w:t>
      </w:r>
      <w:r>
        <w:rPr>
          <w:spacing w:val="-1"/>
        </w:rPr>
        <w:t xml:space="preserve"> </w:t>
      </w:r>
      <w:r>
        <w:t>First</w:t>
      </w:r>
      <w:r>
        <w:rPr>
          <w:spacing w:val="-4"/>
        </w:rPr>
        <w:t xml:space="preserve"> </w:t>
      </w:r>
      <w:r>
        <w:t>Responders</w:t>
      </w:r>
      <w:r>
        <w:rPr>
          <w:spacing w:val="-1"/>
        </w:rPr>
        <w:t xml:space="preserve"> </w:t>
      </w:r>
      <w:r>
        <w:t>categorize</w:t>
      </w:r>
      <w:r>
        <w:rPr>
          <w:spacing w:val="-1"/>
        </w:rPr>
        <w:t xml:space="preserve"> </w:t>
      </w:r>
      <w:r>
        <w:t>the</w:t>
      </w:r>
      <w:r>
        <w:rPr>
          <w:spacing w:val="-3"/>
        </w:rPr>
        <w:t xml:space="preserve"> </w:t>
      </w:r>
      <w:r>
        <w:t>emergency</w:t>
      </w:r>
      <w:r>
        <w:rPr>
          <w:spacing w:val="-5"/>
        </w:rPr>
        <w:t xml:space="preserve"> </w:t>
      </w:r>
      <w:r>
        <w:t>level</w:t>
      </w:r>
      <w:r>
        <w:rPr>
          <w:spacing w:val="-3"/>
        </w:rPr>
        <w:t xml:space="preserve"> </w:t>
      </w:r>
      <w:r>
        <w:t>(1 –</w:t>
      </w:r>
      <w:r>
        <w:rPr>
          <w:spacing w:val="-2"/>
        </w:rPr>
        <w:t xml:space="preserve"> </w:t>
      </w:r>
      <w:r>
        <w:t>3)</w:t>
      </w:r>
      <w:r>
        <w:rPr>
          <w:spacing w:val="-1"/>
        </w:rPr>
        <w:t xml:space="preserve"> </w:t>
      </w:r>
      <w:r>
        <w:t>and</w:t>
      </w:r>
      <w:r>
        <w:rPr>
          <w:spacing w:val="-1"/>
        </w:rPr>
        <w:t xml:space="preserve"> </w:t>
      </w:r>
      <w:r>
        <w:t>react to emergencies based on specific criteria. The emergency level will dictate the segment(s) of the Purdue Northwest community to receive a notification.</w:t>
      </w:r>
    </w:p>
    <w:p w14:paraId="7A8F7616" w14:textId="77777777" w:rsidR="00D20E08" w:rsidRDefault="00D20E08">
      <w:pPr>
        <w:pStyle w:val="BodyText"/>
        <w:spacing w:before="36"/>
      </w:pPr>
    </w:p>
    <w:p w14:paraId="7A8F7617" w14:textId="77777777" w:rsidR="00D20E08" w:rsidRDefault="0005330C">
      <w:pPr>
        <w:pStyle w:val="BodyText"/>
        <w:spacing w:before="1" w:line="276" w:lineRule="auto"/>
        <w:ind w:left="359" w:right="357"/>
        <w:jc w:val="both"/>
      </w:pPr>
      <w:r>
        <w:rPr>
          <w:rFonts w:ascii="Franklin Gothic Demi Cond"/>
          <w:b/>
        </w:rPr>
        <w:t xml:space="preserve">LEVEL 1 </w:t>
      </w:r>
      <w:r>
        <w:t xml:space="preserve">A major disaster or imminent threat involving the entire campus and/or surrounding </w:t>
      </w:r>
      <w:r>
        <w:rPr>
          <w:spacing w:val="-2"/>
        </w:rPr>
        <w:t>community.</w:t>
      </w:r>
    </w:p>
    <w:p w14:paraId="7A8F7618" w14:textId="77777777" w:rsidR="00D20E08" w:rsidRDefault="00D20E08">
      <w:pPr>
        <w:pStyle w:val="BodyText"/>
        <w:spacing w:before="36"/>
      </w:pPr>
    </w:p>
    <w:p w14:paraId="7A8F7619" w14:textId="77777777" w:rsidR="00D20E08" w:rsidRDefault="0005330C">
      <w:pPr>
        <w:pStyle w:val="BodyText"/>
        <w:spacing w:line="276" w:lineRule="auto"/>
        <w:ind w:left="359" w:right="354"/>
        <w:jc w:val="both"/>
      </w:pPr>
      <w:r>
        <w:t>Normal University operations are reduced or suspended. The effects of the emergency are wide-ranging and complex. A timely resolution of disaster conditions requires University-wide cooperation and extensive coordination with external agencies and jurisdictions.</w:t>
      </w:r>
    </w:p>
    <w:p w14:paraId="7A8F761A" w14:textId="77777777" w:rsidR="00D20E08" w:rsidRDefault="00D20E08">
      <w:pPr>
        <w:pStyle w:val="BodyText"/>
        <w:spacing w:before="37"/>
      </w:pPr>
    </w:p>
    <w:p w14:paraId="7A8F761B" w14:textId="77777777" w:rsidR="00D20E08" w:rsidRDefault="0005330C">
      <w:pPr>
        <w:pStyle w:val="BodyText"/>
        <w:spacing w:line="276" w:lineRule="auto"/>
        <w:ind w:left="360" w:right="356"/>
        <w:jc w:val="both"/>
      </w:pPr>
      <w:r>
        <w:t>Examples of a Level 1 emergency include: major tornado, multi-</w:t>
      </w:r>
      <w:proofErr w:type="gramStart"/>
      <w:r>
        <w:t>structure</w:t>
      </w:r>
      <w:proofErr w:type="gramEnd"/>
      <w:r>
        <w:t xml:space="preserve"> fire, major explosion, major hazardous materials release, earthquake, or terrorism incident.</w:t>
      </w:r>
    </w:p>
    <w:p w14:paraId="7A8F761C" w14:textId="77777777" w:rsidR="00D20E08" w:rsidRDefault="00D20E08">
      <w:pPr>
        <w:pStyle w:val="BodyText"/>
        <w:spacing w:before="39"/>
      </w:pPr>
    </w:p>
    <w:p w14:paraId="7A8F761D" w14:textId="77777777" w:rsidR="00D20E08" w:rsidRDefault="0005330C">
      <w:pPr>
        <w:pStyle w:val="BodyText"/>
        <w:spacing w:line="273" w:lineRule="auto"/>
        <w:ind w:left="360" w:right="355"/>
        <w:jc w:val="both"/>
      </w:pPr>
      <w:r>
        <w:rPr>
          <w:rFonts w:ascii="Franklin Gothic Demi Cond"/>
          <w:b/>
        </w:rPr>
        <w:t xml:space="preserve">LEVEL 2 </w:t>
      </w:r>
      <w:r>
        <w:t xml:space="preserve">A major incident or potential threat that disrupts sizeable portions of the campus </w:t>
      </w:r>
      <w:r>
        <w:rPr>
          <w:spacing w:val="-2"/>
        </w:rPr>
        <w:t>community.</w:t>
      </w:r>
    </w:p>
    <w:p w14:paraId="7A8F761E" w14:textId="77777777" w:rsidR="00D20E08" w:rsidRDefault="00D20E08">
      <w:pPr>
        <w:pStyle w:val="BodyText"/>
        <w:spacing w:before="41"/>
      </w:pPr>
    </w:p>
    <w:p w14:paraId="7A8F761F" w14:textId="77777777" w:rsidR="00D20E08" w:rsidRDefault="0005330C">
      <w:pPr>
        <w:pStyle w:val="BodyText"/>
        <w:spacing w:line="276" w:lineRule="auto"/>
        <w:ind w:left="360" w:right="356"/>
        <w:jc w:val="both"/>
      </w:pPr>
      <w:r>
        <w:t xml:space="preserve">Level 2 emergencies may require assistance from external organizations. These events may escalate quickly, have serious consequences for mission-critical functions, and may threaten life </w:t>
      </w:r>
      <w:r>
        <w:rPr>
          <w:spacing w:val="-2"/>
        </w:rPr>
        <w:t>safety.</w:t>
      </w:r>
    </w:p>
    <w:p w14:paraId="7A8F7620" w14:textId="77777777" w:rsidR="00D20E08" w:rsidRDefault="00D20E08">
      <w:pPr>
        <w:pStyle w:val="BodyText"/>
        <w:spacing w:before="37"/>
      </w:pPr>
    </w:p>
    <w:p w14:paraId="7A8F7621" w14:textId="77777777" w:rsidR="00D20E08" w:rsidRDefault="0005330C">
      <w:pPr>
        <w:pStyle w:val="BodyText"/>
        <w:spacing w:line="276" w:lineRule="auto"/>
        <w:ind w:left="360" w:right="355"/>
        <w:jc w:val="both"/>
      </w:pPr>
      <w:r>
        <w:t>Examples</w:t>
      </w:r>
      <w:r>
        <w:rPr>
          <w:spacing w:val="-7"/>
        </w:rPr>
        <w:t xml:space="preserve"> </w:t>
      </w:r>
      <w:r>
        <w:t>of</w:t>
      </w:r>
      <w:r>
        <w:rPr>
          <w:spacing w:val="-5"/>
        </w:rPr>
        <w:t xml:space="preserve"> </w:t>
      </w:r>
      <w:r>
        <w:t>a</w:t>
      </w:r>
      <w:r>
        <w:rPr>
          <w:spacing w:val="-8"/>
        </w:rPr>
        <w:t xml:space="preserve"> </w:t>
      </w:r>
      <w:r>
        <w:t>Level</w:t>
      </w:r>
      <w:r>
        <w:rPr>
          <w:spacing w:val="-6"/>
        </w:rPr>
        <w:t xml:space="preserve"> </w:t>
      </w:r>
      <w:r>
        <w:t>2</w:t>
      </w:r>
      <w:r>
        <w:rPr>
          <w:spacing w:val="-6"/>
        </w:rPr>
        <w:t xml:space="preserve"> </w:t>
      </w:r>
      <w:r>
        <w:t>emergency</w:t>
      </w:r>
      <w:r>
        <w:rPr>
          <w:spacing w:val="-6"/>
        </w:rPr>
        <w:t xml:space="preserve"> </w:t>
      </w:r>
      <w:r>
        <w:t>include:</w:t>
      </w:r>
      <w:r>
        <w:rPr>
          <w:spacing w:val="-7"/>
        </w:rPr>
        <w:t xml:space="preserve"> </w:t>
      </w:r>
      <w:r>
        <w:t>structure</w:t>
      </w:r>
      <w:r>
        <w:rPr>
          <w:spacing w:val="-4"/>
        </w:rPr>
        <w:t xml:space="preserve"> </w:t>
      </w:r>
      <w:r>
        <w:t>fire,</w:t>
      </w:r>
      <w:r>
        <w:rPr>
          <w:spacing w:val="-5"/>
        </w:rPr>
        <w:t xml:space="preserve"> </w:t>
      </w:r>
      <w:r>
        <w:t>structure</w:t>
      </w:r>
      <w:r>
        <w:rPr>
          <w:spacing w:val="-6"/>
        </w:rPr>
        <w:t xml:space="preserve"> </w:t>
      </w:r>
      <w:r>
        <w:t>collapse,</w:t>
      </w:r>
      <w:r>
        <w:rPr>
          <w:spacing w:val="-7"/>
        </w:rPr>
        <w:t xml:space="preserve"> </w:t>
      </w:r>
      <w:r>
        <w:t>significant</w:t>
      </w:r>
      <w:r>
        <w:rPr>
          <w:spacing w:val="-5"/>
        </w:rPr>
        <w:t xml:space="preserve"> </w:t>
      </w:r>
      <w:r>
        <w:t>hazardous materials release, extensive power and/or utility outage, severe flooding, multi-fatality incident, or an external emergency affecting Purdue University personnel and/or operations.</w:t>
      </w:r>
    </w:p>
    <w:p w14:paraId="7A8F7622"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623" w14:textId="77777777" w:rsidR="00D20E08" w:rsidRDefault="0005330C">
      <w:pPr>
        <w:pStyle w:val="BodyText"/>
        <w:spacing w:before="80" w:line="276" w:lineRule="auto"/>
        <w:ind w:left="359" w:right="357"/>
        <w:jc w:val="both"/>
      </w:pPr>
      <w:r>
        <w:rPr>
          <w:rFonts w:ascii="Franklin Gothic Demi Cond"/>
          <w:b/>
        </w:rPr>
        <w:lastRenderedPageBreak/>
        <w:t xml:space="preserve">LEVEL 3 </w:t>
      </w:r>
      <w:r>
        <w:t>A minor, localized department or building incident that is quickly resolved with existing University resources and/or limited outside help.</w:t>
      </w:r>
    </w:p>
    <w:p w14:paraId="7A8F7624" w14:textId="77777777" w:rsidR="00D20E08" w:rsidRDefault="00D20E08">
      <w:pPr>
        <w:pStyle w:val="BodyText"/>
        <w:spacing w:before="36"/>
      </w:pPr>
    </w:p>
    <w:p w14:paraId="7A8F7625" w14:textId="77777777" w:rsidR="00D20E08" w:rsidRDefault="0005330C">
      <w:pPr>
        <w:pStyle w:val="BodyText"/>
        <w:spacing w:line="276" w:lineRule="auto"/>
        <w:ind w:left="359" w:right="357"/>
        <w:jc w:val="both"/>
      </w:pPr>
      <w:r>
        <w:t>A</w:t>
      </w:r>
      <w:r>
        <w:rPr>
          <w:spacing w:val="-5"/>
        </w:rPr>
        <w:t xml:space="preserve"> </w:t>
      </w:r>
      <w:r>
        <w:t>Level</w:t>
      </w:r>
      <w:r>
        <w:rPr>
          <w:spacing w:val="-6"/>
        </w:rPr>
        <w:t xml:space="preserve"> </w:t>
      </w:r>
      <w:r>
        <w:t>3</w:t>
      </w:r>
      <w:r>
        <w:rPr>
          <w:spacing w:val="-7"/>
        </w:rPr>
        <w:t xml:space="preserve"> </w:t>
      </w:r>
      <w:r>
        <w:t>emergency</w:t>
      </w:r>
      <w:r>
        <w:rPr>
          <w:spacing w:val="-7"/>
        </w:rPr>
        <w:t xml:space="preserve"> </w:t>
      </w:r>
      <w:r>
        <w:t>has</w:t>
      </w:r>
      <w:r>
        <w:rPr>
          <w:spacing w:val="-7"/>
        </w:rPr>
        <w:t xml:space="preserve"> </w:t>
      </w:r>
      <w:r>
        <w:t>little</w:t>
      </w:r>
      <w:r>
        <w:rPr>
          <w:spacing w:val="-4"/>
        </w:rPr>
        <w:t xml:space="preserve"> </w:t>
      </w:r>
      <w:r>
        <w:t>to</w:t>
      </w:r>
      <w:r>
        <w:rPr>
          <w:spacing w:val="-4"/>
        </w:rPr>
        <w:t xml:space="preserve"> </w:t>
      </w:r>
      <w:r>
        <w:t>no</w:t>
      </w:r>
      <w:r>
        <w:rPr>
          <w:spacing w:val="-4"/>
        </w:rPr>
        <w:t xml:space="preserve"> </w:t>
      </w:r>
      <w:r>
        <w:t>impact</w:t>
      </w:r>
      <w:r>
        <w:rPr>
          <w:spacing w:val="-5"/>
        </w:rPr>
        <w:t xml:space="preserve"> </w:t>
      </w:r>
      <w:r>
        <w:t>on</w:t>
      </w:r>
      <w:r>
        <w:rPr>
          <w:spacing w:val="-7"/>
        </w:rPr>
        <w:t xml:space="preserve"> </w:t>
      </w:r>
      <w:r>
        <w:t>personnel</w:t>
      </w:r>
      <w:r>
        <w:rPr>
          <w:spacing w:val="-7"/>
        </w:rPr>
        <w:t xml:space="preserve"> </w:t>
      </w:r>
      <w:r>
        <w:t>or</w:t>
      </w:r>
      <w:r>
        <w:rPr>
          <w:spacing w:val="-4"/>
        </w:rPr>
        <w:t xml:space="preserve"> </w:t>
      </w:r>
      <w:r>
        <w:t>normal</w:t>
      </w:r>
      <w:r>
        <w:rPr>
          <w:spacing w:val="-6"/>
        </w:rPr>
        <w:t xml:space="preserve"> </w:t>
      </w:r>
      <w:r>
        <w:t>operations</w:t>
      </w:r>
      <w:r>
        <w:rPr>
          <w:spacing w:val="-5"/>
        </w:rPr>
        <w:t xml:space="preserve"> </w:t>
      </w:r>
      <w:r>
        <w:t>outside</w:t>
      </w:r>
      <w:r>
        <w:rPr>
          <w:spacing w:val="-6"/>
        </w:rPr>
        <w:t xml:space="preserve"> </w:t>
      </w:r>
      <w:r>
        <w:t>the</w:t>
      </w:r>
      <w:r>
        <w:rPr>
          <w:spacing w:val="-4"/>
        </w:rPr>
        <w:t xml:space="preserve"> </w:t>
      </w:r>
      <w:r>
        <w:t>locally affected area.</w:t>
      </w:r>
    </w:p>
    <w:p w14:paraId="7A8F7626" w14:textId="77777777" w:rsidR="00D20E08" w:rsidRDefault="00D20E08">
      <w:pPr>
        <w:pStyle w:val="BodyText"/>
        <w:spacing w:before="39"/>
      </w:pPr>
    </w:p>
    <w:p w14:paraId="7A8F7627" w14:textId="77777777" w:rsidR="00D20E08" w:rsidRDefault="0005330C">
      <w:pPr>
        <w:pStyle w:val="BodyText"/>
        <w:spacing w:line="276" w:lineRule="auto"/>
        <w:ind w:left="359" w:right="354"/>
        <w:jc w:val="both"/>
      </w:pPr>
      <w:r>
        <w:t>Examples of a Level 3 emergency include: odor complaint, localized chemical spill, small fire, localized power failure, localized plumbing failure or water leak, and normal police and fire calls for service.</w:t>
      </w:r>
    </w:p>
    <w:p w14:paraId="7A8F7628" w14:textId="77777777" w:rsidR="00D20E08" w:rsidRDefault="0005330C">
      <w:pPr>
        <w:pStyle w:val="BodyText"/>
        <w:spacing w:before="51"/>
        <w:rPr>
          <w:sz w:val="20"/>
        </w:rPr>
      </w:pPr>
      <w:r>
        <w:rPr>
          <w:noProof/>
          <w:sz w:val="20"/>
        </w:rPr>
        <mc:AlternateContent>
          <mc:Choice Requires="wps">
            <w:drawing>
              <wp:anchor distT="0" distB="0" distL="0" distR="0" simplePos="0" relativeHeight="487601152" behindDoc="1" locked="0" layoutInCell="1" allowOverlap="1" wp14:anchorId="7A8F7BF8" wp14:editId="7A8F7BF9">
                <wp:simplePos x="0" y="0"/>
                <wp:positionH relativeFrom="page">
                  <wp:posOffset>896111</wp:posOffset>
                </wp:positionH>
                <wp:positionV relativeFrom="paragraph">
                  <wp:posOffset>192020</wp:posOffset>
                </wp:positionV>
                <wp:extent cx="5980430" cy="952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D85CCA" id="Graphic 29" o:spid="_x0000_s1026" style="position:absolute;margin-left:70.55pt;margin-top:15.1pt;width:470.9pt;height:.75pt;z-index:-1571532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629" w14:textId="77777777" w:rsidR="00D20E08" w:rsidRDefault="0005330C">
      <w:pPr>
        <w:pStyle w:val="Heading1"/>
        <w:ind w:left="359"/>
        <w:jc w:val="both"/>
      </w:pPr>
      <w:bookmarkStart w:id="86" w:name="Evacuation_for_Persons_with_Disabilities"/>
      <w:bookmarkStart w:id="87" w:name="_bookmark32"/>
      <w:bookmarkEnd w:id="86"/>
      <w:bookmarkEnd w:id="87"/>
      <w:r>
        <w:rPr>
          <w:color w:val="826600"/>
        </w:rPr>
        <w:t>Evacuation</w:t>
      </w:r>
      <w:r>
        <w:rPr>
          <w:color w:val="826600"/>
          <w:spacing w:val="-4"/>
        </w:rPr>
        <w:t xml:space="preserve"> </w:t>
      </w:r>
      <w:r>
        <w:rPr>
          <w:color w:val="826600"/>
        </w:rPr>
        <w:t>for</w:t>
      </w:r>
      <w:r>
        <w:rPr>
          <w:color w:val="826600"/>
          <w:spacing w:val="-6"/>
        </w:rPr>
        <w:t xml:space="preserve"> </w:t>
      </w:r>
      <w:r>
        <w:rPr>
          <w:color w:val="826600"/>
        </w:rPr>
        <w:t>Persons</w:t>
      </w:r>
      <w:r>
        <w:rPr>
          <w:color w:val="826600"/>
          <w:spacing w:val="-6"/>
        </w:rPr>
        <w:t xml:space="preserve"> </w:t>
      </w:r>
      <w:r>
        <w:rPr>
          <w:color w:val="826600"/>
        </w:rPr>
        <w:t>with</w:t>
      </w:r>
      <w:r>
        <w:rPr>
          <w:color w:val="826600"/>
          <w:spacing w:val="-3"/>
        </w:rPr>
        <w:t xml:space="preserve"> </w:t>
      </w:r>
      <w:r>
        <w:rPr>
          <w:color w:val="826600"/>
          <w:spacing w:val="-2"/>
        </w:rPr>
        <w:t>Disabilities</w:t>
      </w:r>
    </w:p>
    <w:p w14:paraId="7A8F762A" w14:textId="77777777" w:rsidR="00D20E08" w:rsidRDefault="0005330C">
      <w:pPr>
        <w:pStyle w:val="BodyText"/>
        <w:spacing w:before="155" w:line="276" w:lineRule="auto"/>
        <w:ind w:left="360" w:right="354"/>
        <w:jc w:val="both"/>
      </w:pPr>
      <w:proofErr w:type="gramStart"/>
      <w:r>
        <w:t>Persons</w:t>
      </w:r>
      <w:proofErr w:type="gramEnd"/>
      <w:r>
        <w:rPr>
          <w:spacing w:val="-2"/>
        </w:rPr>
        <w:t xml:space="preserve"> </w:t>
      </w:r>
      <w:r>
        <w:t>with</w:t>
      </w:r>
      <w:r>
        <w:rPr>
          <w:spacing w:val="-2"/>
        </w:rPr>
        <w:t xml:space="preserve"> </w:t>
      </w:r>
      <w:r>
        <w:t>disabilities</w:t>
      </w:r>
      <w:r>
        <w:rPr>
          <w:spacing w:val="-2"/>
        </w:rPr>
        <w:t xml:space="preserve"> </w:t>
      </w:r>
      <w:r>
        <w:t>or</w:t>
      </w:r>
      <w:r>
        <w:rPr>
          <w:spacing w:val="-2"/>
        </w:rPr>
        <w:t xml:space="preserve"> </w:t>
      </w:r>
      <w:proofErr w:type="gramStart"/>
      <w:r>
        <w:t>persons</w:t>
      </w:r>
      <w:proofErr w:type="gramEnd"/>
      <w:r>
        <w:rPr>
          <w:spacing w:val="-2"/>
        </w:rPr>
        <w:t xml:space="preserve"> </w:t>
      </w:r>
      <w:r>
        <w:t>requesting</w:t>
      </w:r>
      <w:r>
        <w:rPr>
          <w:spacing w:val="-2"/>
        </w:rPr>
        <w:t xml:space="preserve"> </w:t>
      </w:r>
      <w:r>
        <w:t>additional</w:t>
      </w:r>
      <w:r>
        <w:rPr>
          <w:spacing w:val="-4"/>
        </w:rPr>
        <w:t xml:space="preserve"> </w:t>
      </w:r>
      <w:r>
        <w:t>assistance</w:t>
      </w:r>
      <w:r>
        <w:rPr>
          <w:spacing w:val="-2"/>
        </w:rPr>
        <w:t xml:space="preserve"> </w:t>
      </w:r>
      <w:r>
        <w:t>in</w:t>
      </w:r>
      <w:r>
        <w:rPr>
          <w:spacing w:val="-4"/>
        </w:rPr>
        <w:t xml:space="preserve"> </w:t>
      </w:r>
      <w:r>
        <w:t>an emergency</w:t>
      </w:r>
      <w:r>
        <w:rPr>
          <w:spacing w:val="-4"/>
        </w:rPr>
        <w:t xml:space="preserve"> </w:t>
      </w:r>
      <w:r>
        <w:t>should</w:t>
      </w:r>
      <w:r>
        <w:rPr>
          <w:spacing w:val="-2"/>
        </w:rPr>
        <w:t xml:space="preserve"> </w:t>
      </w:r>
      <w:r>
        <w:t>call 911.</w:t>
      </w:r>
      <w:r>
        <w:rPr>
          <w:spacing w:val="-12"/>
        </w:rPr>
        <w:t xml:space="preserve"> </w:t>
      </w:r>
      <w:r>
        <w:t>To</w:t>
      </w:r>
      <w:r>
        <w:rPr>
          <w:spacing w:val="-11"/>
        </w:rPr>
        <w:t xml:space="preserve"> </w:t>
      </w:r>
      <w:r>
        <w:t>set</w:t>
      </w:r>
      <w:r>
        <w:rPr>
          <w:spacing w:val="-12"/>
        </w:rPr>
        <w:t xml:space="preserve"> </w:t>
      </w:r>
      <w:r>
        <w:t>up</w:t>
      </w:r>
      <w:r>
        <w:rPr>
          <w:spacing w:val="-14"/>
        </w:rPr>
        <w:t xml:space="preserve"> </w:t>
      </w:r>
      <w:r>
        <w:t>pre-arrangements</w:t>
      </w:r>
      <w:r>
        <w:rPr>
          <w:spacing w:val="-13"/>
        </w:rPr>
        <w:t xml:space="preserve"> </w:t>
      </w:r>
      <w:r>
        <w:t>or</w:t>
      </w:r>
      <w:r>
        <w:rPr>
          <w:spacing w:val="-11"/>
        </w:rPr>
        <w:t xml:space="preserve"> </w:t>
      </w:r>
      <w:r>
        <w:t>for</w:t>
      </w:r>
      <w:r>
        <w:rPr>
          <w:spacing w:val="-12"/>
        </w:rPr>
        <w:t xml:space="preserve"> </w:t>
      </w:r>
      <w:r>
        <w:t>non-emergency</w:t>
      </w:r>
      <w:r>
        <w:rPr>
          <w:spacing w:val="-13"/>
        </w:rPr>
        <w:t xml:space="preserve"> </w:t>
      </w:r>
      <w:r>
        <w:t>questions,</w:t>
      </w:r>
      <w:r>
        <w:rPr>
          <w:spacing w:val="-12"/>
        </w:rPr>
        <w:t xml:space="preserve"> </w:t>
      </w:r>
      <w:r>
        <w:t>PNWPD</w:t>
      </w:r>
      <w:r>
        <w:rPr>
          <w:spacing w:val="-14"/>
        </w:rPr>
        <w:t xml:space="preserve"> </w:t>
      </w:r>
      <w:r>
        <w:t>may</w:t>
      </w:r>
      <w:r>
        <w:rPr>
          <w:spacing w:val="-12"/>
        </w:rPr>
        <w:t xml:space="preserve"> </w:t>
      </w:r>
      <w:r>
        <w:t>be</w:t>
      </w:r>
      <w:r>
        <w:rPr>
          <w:spacing w:val="-11"/>
        </w:rPr>
        <w:t xml:space="preserve"> </w:t>
      </w:r>
      <w:r>
        <w:t>reached</w:t>
      </w:r>
      <w:r>
        <w:rPr>
          <w:spacing w:val="-12"/>
        </w:rPr>
        <w:t xml:space="preserve"> </w:t>
      </w:r>
      <w:r>
        <w:t>at</w:t>
      </w:r>
      <w:r>
        <w:rPr>
          <w:spacing w:val="-12"/>
        </w:rPr>
        <w:t xml:space="preserve"> </w:t>
      </w:r>
      <w:r>
        <w:t>219-</w:t>
      </w:r>
      <w:r>
        <w:rPr>
          <w:spacing w:val="-2"/>
        </w:rPr>
        <w:t>785-5220.</w:t>
      </w:r>
    </w:p>
    <w:p w14:paraId="7A8F762B" w14:textId="77777777" w:rsidR="00D20E08" w:rsidRDefault="00D20E08">
      <w:pPr>
        <w:pStyle w:val="BodyText"/>
        <w:spacing w:before="37"/>
      </w:pPr>
    </w:p>
    <w:p w14:paraId="7A8F762C" w14:textId="77777777" w:rsidR="00D20E08" w:rsidRDefault="0005330C">
      <w:pPr>
        <w:pStyle w:val="BodyText"/>
        <w:spacing w:before="1" w:line="276" w:lineRule="auto"/>
        <w:ind w:left="360"/>
      </w:pPr>
      <w:r>
        <w:t>In</w:t>
      </w:r>
      <w:r>
        <w:rPr>
          <w:spacing w:val="80"/>
        </w:rPr>
        <w:t xml:space="preserve"> </w:t>
      </w:r>
      <w:r>
        <w:t>the</w:t>
      </w:r>
      <w:r>
        <w:rPr>
          <w:spacing w:val="80"/>
        </w:rPr>
        <w:t xml:space="preserve"> </w:t>
      </w:r>
      <w:r>
        <w:t>event</w:t>
      </w:r>
      <w:r>
        <w:rPr>
          <w:spacing w:val="80"/>
        </w:rPr>
        <w:t xml:space="preserve"> </w:t>
      </w:r>
      <w:r>
        <w:t>of</w:t>
      </w:r>
      <w:r>
        <w:rPr>
          <w:spacing w:val="80"/>
        </w:rPr>
        <w:t xml:space="preserve"> </w:t>
      </w:r>
      <w:r>
        <w:t>an</w:t>
      </w:r>
      <w:r>
        <w:rPr>
          <w:spacing w:val="80"/>
        </w:rPr>
        <w:t xml:space="preserve"> </w:t>
      </w:r>
      <w:r>
        <w:t>emergency</w:t>
      </w:r>
      <w:r>
        <w:rPr>
          <w:spacing w:val="80"/>
        </w:rPr>
        <w:t xml:space="preserve"> </w:t>
      </w:r>
      <w:r>
        <w:t>that</w:t>
      </w:r>
      <w:r>
        <w:rPr>
          <w:spacing w:val="80"/>
        </w:rPr>
        <w:t xml:space="preserve"> </w:t>
      </w:r>
      <w:r>
        <w:t>requires</w:t>
      </w:r>
      <w:r>
        <w:rPr>
          <w:spacing w:val="80"/>
        </w:rPr>
        <w:t xml:space="preserve"> </w:t>
      </w:r>
      <w:r>
        <w:t>evacuation</w:t>
      </w:r>
      <w:r>
        <w:rPr>
          <w:spacing w:val="80"/>
        </w:rPr>
        <w:t xml:space="preserve"> </w:t>
      </w:r>
      <w:r>
        <w:t>of</w:t>
      </w:r>
      <w:r>
        <w:rPr>
          <w:spacing w:val="80"/>
        </w:rPr>
        <w:t xml:space="preserve"> </w:t>
      </w:r>
      <w:r>
        <w:t>a</w:t>
      </w:r>
      <w:r>
        <w:rPr>
          <w:spacing w:val="80"/>
        </w:rPr>
        <w:t xml:space="preserve"> </w:t>
      </w:r>
      <w:r>
        <w:t>campus</w:t>
      </w:r>
      <w:r>
        <w:rPr>
          <w:spacing w:val="80"/>
        </w:rPr>
        <w:t xml:space="preserve"> </w:t>
      </w:r>
      <w:r>
        <w:t>building,</w:t>
      </w:r>
      <w:r>
        <w:rPr>
          <w:spacing w:val="80"/>
        </w:rPr>
        <w:t xml:space="preserve"> </w:t>
      </w:r>
      <w:r>
        <w:t xml:space="preserve">PNWPD </w:t>
      </w:r>
      <w:r>
        <w:rPr>
          <w:spacing w:val="-2"/>
        </w:rPr>
        <w:t>recommends:</w:t>
      </w:r>
    </w:p>
    <w:p w14:paraId="7A8F762D" w14:textId="77777777" w:rsidR="00D20E08" w:rsidRDefault="0005330C">
      <w:pPr>
        <w:pStyle w:val="ListParagraph"/>
        <w:numPr>
          <w:ilvl w:val="0"/>
          <w:numId w:val="37"/>
        </w:numPr>
        <w:tabs>
          <w:tab w:val="left" w:pos="1080"/>
        </w:tabs>
        <w:ind w:hanging="360"/>
      </w:pPr>
      <w:r>
        <w:t>Evacuate</w:t>
      </w:r>
      <w:r>
        <w:rPr>
          <w:spacing w:val="-6"/>
        </w:rPr>
        <w:t xml:space="preserve"> </w:t>
      </w:r>
      <w:r>
        <w:t>the</w:t>
      </w:r>
      <w:r>
        <w:rPr>
          <w:spacing w:val="-6"/>
        </w:rPr>
        <w:t xml:space="preserve"> </w:t>
      </w:r>
      <w:r>
        <w:t>building</w:t>
      </w:r>
      <w:r>
        <w:rPr>
          <w:spacing w:val="-3"/>
        </w:rPr>
        <w:t xml:space="preserve"> </w:t>
      </w:r>
      <w:r>
        <w:t>without</w:t>
      </w:r>
      <w:r>
        <w:rPr>
          <w:spacing w:val="-4"/>
        </w:rPr>
        <w:t xml:space="preserve"> </w:t>
      </w:r>
      <w:r>
        <w:t>assistance</w:t>
      </w:r>
      <w:r>
        <w:rPr>
          <w:spacing w:val="-4"/>
        </w:rPr>
        <w:t xml:space="preserve"> </w:t>
      </w:r>
      <w:r>
        <w:t>if</w:t>
      </w:r>
      <w:r>
        <w:rPr>
          <w:spacing w:val="-4"/>
        </w:rPr>
        <w:t xml:space="preserve"> </w:t>
      </w:r>
      <w:r>
        <w:t>you</w:t>
      </w:r>
      <w:r>
        <w:rPr>
          <w:spacing w:val="-5"/>
        </w:rPr>
        <w:t xml:space="preserve"> </w:t>
      </w:r>
      <w:r>
        <w:t>are</w:t>
      </w:r>
      <w:r>
        <w:rPr>
          <w:spacing w:val="-3"/>
        </w:rPr>
        <w:t xml:space="preserve"> </w:t>
      </w:r>
      <w:r>
        <w:rPr>
          <w:spacing w:val="-2"/>
        </w:rPr>
        <w:t>able.</w:t>
      </w:r>
    </w:p>
    <w:p w14:paraId="7A8F762E" w14:textId="77777777" w:rsidR="00D20E08" w:rsidRDefault="0005330C">
      <w:pPr>
        <w:pStyle w:val="ListParagraph"/>
        <w:numPr>
          <w:ilvl w:val="0"/>
          <w:numId w:val="37"/>
        </w:numPr>
        <w:tabs>
          <w:tab w:val="left" w:pos="1080"/>
        </w:tabs>
        <w:spacing w:before="38"/>
        <w:ind w:hanging="360"/>
      </w:pPr>
      <w:r>
        <w:t>Use</w:t>
      </w:r>
      <w:r>
        <w:rPr>
          <w:spacing w:val="-5"/>
        </w:rPr>
        <w:t xml:space="preserve"> </w:t>
      </w:r>
      <w:r>
        <w:t>the</w:t>
      </w:r>
      <w:r>
        <w:rPr>
          <w:spacing w:val="-4"/>
        </w:rPr>
        <w:t xml:space="preserve"> </w:t>
      </w:r>
      <w:r>
        <w:t>stairs.</w:t>
      </w:r>
      <w:r>
        <w:rPr>
          <w:spacing w:val="-5"/>
        </w:rPr>
        <w:t xml:space="preserve"> </w:t>
      </w:r>
      <w:r>
        <w:t>Never</w:t>
      </w:r>
      <w:r>
        <w:rPr>
          <w:spacing w:val="-3"/>
        </w:rPr>
        <w:t xml:space="preserve"> </w:t>
      </w:r>
      <w:r>
        <w:t>use</w:t>
      </w:r>
      <w:r>
        <w:rPr>
          <w:spacing w:val="-4"/>
        </w:rPr>
        <w:t xml:space="preserve"> </w:t>
      </w:r>
      <w:r>
        <w:t>the</w:t>
      </w:r>
      <w:r>
        <w:rPr>
          <w:spacing w:val="-1"/>
        </w:rPr>
        <w:t xml:space="preserve"> </w:t>
      </w:r>
      <w:r>
        <w:t>elevator</w:t>
      </w:r>
      <w:r>
        <w:rPr>
          <w:spacing w:val="-5"/>
        </w:rPr>
        <w:t xml:space="preserve"> </w:t>
      </w:r>
      <w:r>
        <w:t>during</w:t>
      </w:r>
      <w:r>
        <w:rPr>
          <w:spacing w:val="-2"/>
        </w:rPr>
        <w:t xml:space="preserve"> </w:t>
      </w:r>
      <w:r>
        <w:t>a</w:t>
      </w:r>
      <w:r>
        <w:rPr>
          <w:spacing w:val="-4"/>
        </w:rPr>
        <w:t xml:space="preserve"> </w:t>
      </w:r>
      <w:r>
        <w:t>fire</w:t>
      </w:r>
      <w:r>
        <w:rPr>
          <w:spacing w:val="-4"/>
        </w:rPr>
        <w:t xml:space="preserve"> </w:t>
      </w:r>
      <w:r>
        <w:rPr>
          <w:spacing w:val="-2"/>
        </w:rPr>
        <w:t>alarm.</w:t>
      </w:r>
    </w:p>
    <w:p w14:paraId="7A8F762F" w14:textId="77777777" w:rsidR="00D20E08" w:rsidRDefault="0005330C">
      <w:pPr>
        <w:pStyle w:val="ListParagraph"/>
        <w:numPr>
          <w:ilvl w:val="0"/>
          <w:numId w:val="37"/>
        </w:numPr>
        <w:tabs>
          <w:tab w:val="left" w:pos="1080"/>
        </w:tabs>
        <w:spacing w:before="37" w:line="273" w:lineRule="auto"/>
        <w:ind w:right="354"/>
      </w:pPr>
      <w:r>
        <w:t xml:space="preserve">If you are unable to evacuate the building without assistance, </w:t>
      </w:r>
      <w:proofErr w:type="gramStart"/>
      <w:r>
        <w:t>shelter-in-place</w:t>
      </w:r>
      <w:proofErr w:type="gramEnd"/>
      <w:r>
        <w:t xml:space="preserve"> in an area with no immediate hazards.</w:t>
      </w:r>
    </w:p>
    <w:p w14:paraId="7A8F7630" w14:textId="77777777" w:rsidR="00D20E08" w:rsidRDefault="0005330C">
      <w:pPr>
        <w:pStyle w:val="ListParagraph"/>
        <w:numPr>
          <w:ilvl w:val="0"/>
          <w:numId w:val="37"/>
        </w:numPr>
        <w:tabs>
          <w:tab w:val="left" w:pos="1080"/>
        </w:tabs>
        <w:spacing w:before="1" w:line="273" w:lineRule="auto"/>
        <w:ind w:right="357"/>
      </w:pPr>
      <w:r>
        <w:t>Dial</w:t>
      </w:r>
      <w:r>
        <w:rPr>
          <w:spacing w:val="40"/>
        </w:rPr>
        <w:t xml:space="preserve"> </w:t>
      </w:r>
      <w:r>
        <w:t>911</w:t>
      </w:r>
      <w:r>
        <w:rPr>
          <w:spacing w:val="40"/>
        </w:rPr>
        <w:t xml:space="preserve"> </w:t>
      </w:r>
      <w:r>
        <w:t>and</w:t>
      </w:r>
      <w:r>
        <w:rPr>
          <w:spacing w:val="40"/>
        </w:rPr>
        <w:t xml:space="preserve"> </w:t>
      </w:r>
      <w:r>
        <w:t>advise</w:t>
      </w:r>
      <w:r>
        <w:rPr>
          <w:spacing w:val="40"/>
        </w:rPr>
        <w:t xml:space="preserve"> </w:t>
      </w:r>
      <w:r>
        <w:t>the</w:t>
      </w:r>
      <w:r>
        <w:rPr>
          <w:spacing w:val="40"/>
        </w:rPr>
        <w:t xml:space="preserve"> </w:t>
      </w:r>
      <w:r>
        <w:t>dispatcher</w:t>
      </w:r>
      <w:r>
        <w:rPr>
          <w:spacing w:val="40"/>
        </w:rPr>
        <w:t xml:space="preserve"> </w:t>
      </w:r>
      <w:r>
        <w:t>of</w:t>
      </w:r>
      <w:r>
        <w:rPr>
          <w:spacing w:val="40"/>
        </w:rPr>
        <w:t xml:space="preserve"> </w:t>
      </w:r>
      <w:r>
        <w:t>your</w:t>
      </w:r>
      <w:r>
        <w:rPr>
          <w:spacing w:val="40"/>
        </w:rPr>
        <w:t xml:space="preserve"> </w:t>
      </w:r>
      <w:r>
        <w:t>location.</w:t>
      </w:r>
      <w:r>
        <w:rPr>
          <w:spacing w:val="40"/>
        </w:rPr>
        <w:t xml:space="preserve"> </w:t>
      </w:r>
      <w:r>
        <w:t>If</w:t>
      </w:r>
      <w:r>
        <w:rPr>
          <w:spacing w:val="40"/>
        </w:rPr>
        <w:t xml:space="preserve"> </w:t>
      </w:r>
      <w:r>
        <w:t>you</w:t>
      </w:r>
      <w:r>
        <w:rPr>
          <w:spacing w:val="40"/>
        </w:rPr>
        <w:t xml:space="preserve"> </w:t>
      </w:r>
      <w:r>
        <w:t>are</w:t>
      </w:r>
      <w:r>
        <w:rPr>
          <w:spacing w:val="40"/>
        </w:rPr>
        <w:t xml:space="preserve"> </w:t>
      </w:r>
      <w:r>
        <w:t>unable</w:t>
      </w:r>
      <w:r>
        <w:rPr>
          <w:spacing w:val="40"/>
        </w:rPr>
        <w:t xml:space="preserve"> </w:t>
      </w:r>
      <w:r>
        <w:t>to</w:t>
      </w:r>
      <w:r>
        <w:rPr>
          <w:spacing w:val="40"/>
        </w:rPr>
        <w:t xml:space="preserve"> </w:t>
      </w:r>
      <w:r>
        <w:t>speak,</w:t>
      </w:r>
      <w:r>
        <w:rPr>
          <w:spacing w:val="40"/>
        </w:rPr>
        <w:t xml:space="preserve"> </w:t>
      </w:r>
      <w:r>
        <w:t>the dispatcher will automatically surmise you are in trouble and will respond accordingly.</w:t>
      </w:r>
    </w:p>
    <w:p w14:paraId="7A8F7631" w14:textId="77777777" w:rsidR="00D20E08" w:rsidRDefault="0005330C">
      <w:pPr>
        <w:pStyle w:val="ListParagraph"/>
        <w:numPr>
          <w:ilvl w:val="0"/>
          <w:numId w:val="37"/>
        </w:numPr>
        <w:tabs>
          <w:tab w:val="left" w:pos="1080"/>
        </w:tabs>
        <w:spacing w:before="3" w:line="273" w:lineRule="auto"/>
        <w:ind w:right="356"/>
      </w:pPr>
      <w:r>
        <w:t>If</w:t>
      </w:r>
      <w:r>
        <w:rPr>
          <w:spacing w:val="19"/>
        </w:rPr>
        <w:t xml:space="preserve"> </w:t>
      </w:r>
      <w:r>
        <w:t>you</w:t>
      </w:r>
      <w:r>
        <w:rPr>
          <w:spacing w:val="19"/>
        </w:rPr>
        <w:t xml:space="preserve"> </w:t>
      </w:r>
      <w:r>
        <w:t>are</w:t>
      </w:r>
      <w:r>
        <w:rPr>
          <w:spacing w:val="20"/>
        </w:rPr>
        <w:t xml:space="preserve"> </w:t>
      </w:r>
      <w:r>
        <w:t>unable</w:t>
      </w:r>
      <w:r>
        <w:rPr>
          <w:spacing w:val="20"/>
        </w:rPr>
        <w:t xml:space="preserve"> </w:t>
      </w:r>
      <w:r>
        <w:t>to</w:t>
      </w:r>
      <w:r>
        <w:rPr>
          <w:spacing w:val="20"/>
        </w:rPr>
        <w:t xml:space="preserve"> </w:t>
      </w:r>
      <w:r>
        <w:t>dial 911,</w:t>
      </w:r>
      <w:r>
        <w:rPr>
          <w:spacing w:val="19"/>
        </w:rPr>
        <w:t xml:space="preserve"> </w:t>
      </w:r>
      <w:r>
        <w:t>advise</w:t>
      </w:r>
      <w:r>
        <w:rPr>
          <w:spacing w:val="20"/>
        </w:rPr>
        <w:t xml:space="preserve"> </w:t>
      </w:r>
      <w:r>
        <w:t>others</w:t>
      </w:r>
      <w:r>
        <w:rPr>
          <w:spacing w:val="19"/>
        </w:rPr>
        <w:t xml:space="preserve"> </w:t>
      </w:r>
      <w:r>
        <w:t>around</w:t>
      </w:r>
      <w:r>
        <w:rPr>
          <w:spacing w:val="19"/>
        </w:rPr>
        <w:t xml:space="preserve"> </w:t>
      </w:r>
      <w:r>
        <w:t>you</w:t>
      </w:r>
      <w:r>
        <w:rPr>
          <w:spacing w:val="19"/>
        </w:rPr>
        <w:t xml:space="preserve"> </w:t>
      </w:r>
      <w:r>
        <w:t>of</w:t>
      </w:r>
      <w:r>
        <w:rPr>
          <w:spacing w:val="19"/>
        </w:rPr>
        <w:t xml:space="preserve"> </w:t>
      </w:r>
      <w:r>
        <w:t>your</w:t>
      </w:r>
      <w:r>
        <w:rPr>
          <w:spacing w:val="20"/>
        </w:rPr>
        <w:t xml:space="preserve"> </w:t>
      </w:r>
      <w:r>
        <w:t>location</w:t>
      </w:r>
      <w:r>
        <w:rPr>
          <w:spacing w:val="19"/>
        </w:rPr>
        <w:t xml:space="preserve"> </w:t>
      </w:r>
      <w:r>
        <w:t>and</w:t>
      </w:r>
      <w:r>
        <w:rPr>
          <w:spacing w:val="19"/>
        </w:rPr>
        <w:t xml:space="preserve"> </w:t>
      </w:r>
      <w:r>
        <w:t>have</w:t>
      </w:r>
      <w:r>
        <w:rPr>
          <w:spacing w:val="20"/>
        </w:rPr>
        <w:t xml:space="preserve"> </w:t>
      </w:r>
      <w:r>
        <w:t>them inform emergency personnel.</w:t>
      </w:r>
    </w:p>
    <w:p w14:paraId="7A8F7632" w14:textId="77777777" w:rsidR="00D20E08" w:rsidRDefault="0005330C">
      <w:pPr>
        <w:pStyle w:val="ListParagraph"/>
        <w:numPr>
          <w:ilvl w:val="0"/>
          <w:numId w:val="37"/>
        </w:numPr>
        <w:tabs>
          <w:tab w:val="left" w:pos="1080"/>
        </w:tabs>
        <w:spacing w:before="2" w:line="273" w:lineRule="auto"/>
        <w:ind w:right="355"/>
      </w:pPr>
      <w:r>
        <w:t>If</w:t>
      </w:r>
      <w:r>
        <w:rPr>
          <w:spacing w:val="40"/>
        </w:rPr>
        <w:t xml:space="preserve"> </w:t>
      </w:r>
      <w:r>
        <w:t>you</w:t>
      </w:r>
      <w:r>
        <w:rPr>
          <w:spacing w:val="40"/>
        </w:rPr>
        <w:t xml:space="preserve"> </w:t>
      </w:r>
      <w:r>
        <w:t>are</w:t>
      </w:r>
      <w:r>
        <w:rPr>
          <w:spacing w:val="40"/>
        </w:rPr>
        <w:t xml:space="preserve"> </w:t>
      </w:r>
      <w:r>
        <w:t>not</w:t>
      </w:r>
      <w:r>
        <w:rPr>
          <w:spacing w:val="40"/>
        </w:rPr>
        <w:t xml:space="preserve"> </w:t>
      </w:r>
      <w:r>
        <w:t>in</w:t>
      </w:r>
      <w:r>
        <w:rPr>
          <w:spacing w:val="40"/>
        </w:rPr>
        <w:t xml:space="preserve"> </w:t>
      </w:r>
      <w:r>
        <w:t>immediate</w:t>
      </w:r>
      <w:r>
        <w:rPr>
          <w:spacing w:val="40"/>
        </w:rPr>
        <w:t xml:space="preserve"> </w:t>
      </w:r>
      <w:r>
        <w:t>danger,</w:t>
      </w:r>
      <w:r>
        <w:rPr>
          <w:spacing w:val="40"/>
        </w:rPr>
        <w:t xml:space="preserve"> </w:t>
      </w:r>
      <w:r>
        <w:t>remain</w:t>
      </w:r>
      <w:r>
        <w:rPr>
          <w:spacing w:val="40"/>
        </w:rPr>
        <w:t xml:space="preserve"> </w:t>
      </w:r>
      <w:r>
        <w:t>where</w:t>
      </w:r>
      <w:r>
        <w:rPr>
          <w:spacing w:val="40"/>
        </w:rPr>
        <w:t xml:space="preserve"> </w:t>
      </w:r>
      <w:r>
        <w:t>you</w:t>
      </w:r>
      <w:r>
        <w:rPr>
          <w:spacing w:val="40"/>
        </w:rPr>
        <w:t xml:space="preserve"> </w:t>
      </w:r>
      <w:r>
        <w:t>are</w:t>
      </w:r>
      <w:r>
        <w:rPr>
          <w:spacing w:val="40"/>
        </w:rPr>
        <w:t xml:space="preserve"> </w:t>
      </w:r>
      <w:r>
        <w:t>and</w:t>
      </w:r>
      <w:r>
        <w:rPr>
          <w:spacing w:val="40"/>
        </w:rPr>
        <w:t xml:space="preserve"> </w:t>
      </w:r>
      <w:r>
        <w:t>wait</w:t>
      </w:r>
      <w:r>
        <w:rPr>
          <w:spacing w:val="40"/>
        </w:rPr>
        <w:t xml:space="preserve"> </w:t>
      </w:r>
      <w:r>
        <w:t>for</w:t>
      </w:r>
      <w:r>
        <w:rPr>
          <w:spacing w:val="40"/>
        </w:rPr>
        <w:t xml:space="preserve"> </w:t>
      </w:r>
      <w:r>
        <w:t>emergency personnel to arrive.</w:t>
      </w:r>
    </w:p>
    <w:p w14:paraId="7A8F7633" w14:textId="77777777" w:rsidR="00D20E08" w:rsidRDefault="0005330C">
      <w:pPr>
        <w:pStyle w:val="ListParagraph"/>
        <w:numPr>
          <w:ilvl w:val="0"/>
          <w:numId w:val="37"/>
        </w:numPr>
        <w:tabs>
          <w:tab w:val="left" w:pos="1080"/>
        </w:tabs>
        <w:spacing w:before="1" w:line="273" w:lineRule="auto"/>
        <w:ind w:right="354"/>
      </w:pPr>
      <w:r>
        <w:t>Carry</w:t>
      </w:r>
      <w:r>
        <w:rPr>
          <w:spacing w:val="-14"/>
        </w:rPr>
        <w:t xml:space="preserve"> </w:t>
      </w:r>
      <w:r>
        <w:t>a</w:t>
      </w:r>
      <w:r>
        <w:rPr>
          <w:spacing w:val="-14"/>
        </w:rPr>
        <w:t xml:space="preserve"> </w:t>
      </w:r>
      <w:r>
        <w:t>sounding</w:t>
      </w:r>
      <w:r>
        <w:rPr>
          <w:spacing w:val="-13"/>
        </w:rPr>
        <w:t xml:space="preserve"> </w:t>
      </w:r>
      <w:r>
        <w:t>device</w:t>
      </w:r>
      <w:r>
        <w:rPr>
          <w:spacing w:val="-13"/>
        </w:rPr>
        <w:t xml:space="preserve"> </w:t>
      </w:r>
      <w:r>
        <w:t>(like</w:t>
      </w:r>
      <w:r>
        <w:rPr>
          <w:spacing w:val="-14"/>
        </w:rPr>
        <w:t xml:space="preserve"> </w:t>
      </w:r>
      <w:r>
        <w:t>a</w:t>
      </w:r>
      <w:r>
        <w:rPr>
          <w:spacing w:val="-13"/>
        </w:rPr>
        <w:t xml:space="preserve"> </w:t>
      </w:r>
      <w:r>
        <w:t>small</w:t>
      </w:r>
      <w:r>
        <w:rPr>
          <w:spacing w:val="-13"/>
        </w:rPr>
        <w:t xml:space="preserve"> </w:t>
      </w:r>
      <w:r>
        <w:t>whistle,</w:t>
      </w:r>
      <w:r>
        <w:rPr>
          <w:spacing w:val="-13"/>
        </w:rPr>
        <w:t xml:space="preserve"> </w:t>
      </w:r>
      <w:r>
        <w:t>flashlight,</w:t>
      </w:r>
      <w:r>
        <w:rPr>
          <w:spacing w:val="-13"/>
        </w:rPr>
        <w:t xml:space="preserve"> </w:t>
      </w:r>
      <w:r>
        <w:t>and</w:t>
      </w:r>
      <w:r>
        <w:rPr>
          <w:spacing w:val="-13"/>
        </w:rPr>
        <w:t xml:space="preserve"> </w:t>
      </w:r>
      <w:r>
        <w:t>cell</w:t>
      </w:r>
      <w:r>
        <w:rPr>
          <w:spacing w:val="-13"/>
        </w:rPr>
        <w:t xml:space="preserve"> </w:t>
      </w:r>
      <w:r>
        <w:t>phone)</w:t>
      </w:r>
      <w:r>
        <w:rPr>
          <w:spacing w:val="-14"/>
        </w:rPr>
        <w:t xml:space="preserve"> </w:t>
      </w:r>
      <w:r>
        <w:t>to</w:t>
      </w:r>
      <w:r>
        <w:rPr>
          <w:spacing w:val="-10"/>
        </w:rPr>
        <w:t xml:space="preserve"> </w:t>
      </w:r>
      <w:r>
        <w:t>alert</w:t>
      </w:r>
      <w:r>
        <w:rPr>
          <w:spacing w:val="-15"/>
        </w:rPr>
        <w:t xml:space="preserve"> </w:t>
      </w:r>
      <w:r>
        <w:t>emergency personnel of your location.</w:t>
      </w:r>
    </w:p>
    <w:p w14:paraId="7A8F7634" w14:textId="77777777" w:rsidR="00D20E08" w:rsidRDefault="0005330C">
      <w:pPr>
        <w:pStyle w:val="ListParagraph"/>
        <w:numPr>
          <w:ilvl w:val="0"/>
          <w:numId w:val="37"/>
        </w:numPr>
        <w:tabs>
          <w:tab w:val="left" w:pos="1081"/>
        </w:tabs>
        <w:spacing w:before="3" w:line="273" w:lineRule="auto"/>
        <w:ind w:left="1081" w:right="356"/>
      </w:pPr>
      <w:r>
        <w:t>Have</w:t>
      </w:r>
      <w:r>
        <w:rPr>
          <w:spacing w:val="80"/>
          <w:w w:val="150"/>
        </w:rPr>
        <w:t xml:space="preserve"> </w:t>
      </w:r>
      <w:r>
        <w:t>a</w:t>
      </w:r>
      <w:r>
        <w:rPr>
          <w:spacing w:val="80"/>
        </w:rPr>
        <w:t xml:space="preserve"> </w:t>
      </w:r>
      <w:r>
        <w:t>plan</w:t>
      </w:r>
      <w:r>
        <w:rPr>
          <w:spacing w:val="80"/>
          <w:w w:val="150"/>
        </w:rPr>
        <w:t xml:space="preserve"> </w:t>
      </w:r>
      <w:r>
        <w:t>for</w:t>
      </w:r>
      <w:r>
        <w:rPr>
          <w:spacing w:val="80"/>
          <w:w w:val="150"/>
        </w:rPr>
        <w:t xml:space="preserve"> </w:t>
      </w:r>
      <w:r>
        <w:t>evacuation</w:t>
      </w:r>
      <w:r>
        <w:rPr>
          <w:spacing w:val="80"/>
          <w:w w:val="150"/>
        </w:rPr>
        <w:t xml:space="preserve"> </w:t>
      </w:r>
      <w:r>
        <w:t>assistance</w:t>
      </w:r>
      <w:r>
        <w:rPr>
          <w:spacing w:val="80"/>
          <w:w w:val="150"/>
        </w:rPr>
        <w:t xml:space="preserve"> </w:t>
      </w:r>
      <w:r>
        <w:t>and</w:t>
      </w:r>
      <w:r>
        <w:rPr>
          <w:spacing w:val="80"/>
        </w:rPr>
        <w:t xml:space="preserve"> </w:t>
      </w:r>
      <w:r>
        <w:t>practice</w:t>
      </w:r>
      <w:r>
        <w:rPr>
          <w:spacing w:val="80"/>
          <w:w w:val="150"/>
        </w:rPr>
        <w:t xml:space="preserve"> </w:t>
      </w:r>
      <w:r>
        <w:t>it.</w:t>
      </w:r>
      <w:r>
        <w:rPr>
          <w:spacing w:val="80"/>
          <w:w w:val="150"/>
        </w:rPr>
        <w:t xml:space="preserve"> </w:t>
      </w:r>
      <w:r>
        <w:t>Pre-planning</w:t>
      </w:r>
      <w:r>
        <w:rPr>
          <w:spacing w:val="80"/>
          <w:w w:val="150"/>
        </w:rPr>
        <w:t xml:space="preserve"> </w:t>
      </w:r>
      <w:r>
        <w:t>assistance arrangements are available upon request.</w:t>
      </w:r>
    </w:p>
    <w:p w14:paraId="7A8F7635" w14:textId="77777777" w:rsidR="00D20E08" w:rsidRDefault="0005330C">
      <w:pPr>
        <w:pStyle w:val="BodyText"/>
        <w:spacing w:before="9"/>
        <w:rPr>
          <w:sz w:val="8"/>
        </w:rPr>
      </w:pPr>
      <w:r>
        <w:rPr>
          <w:noProof/>
          <w:sz w:val="8"/>
        </w:rPr>
        <mc:AlternateContent>
          <mc:Choice Requires="wps">
            <w:drawing>
              <wp:anchor distT="0" distB="0" distL="0" distR="0" simplePos="0" relativeHeight="487601664" behindDoc="1" locked="0" layoutInCell="1" allowOverlap="1" wp14:anchorId="7A8F7BFA" wp14:editId="7A8F7BFB">
                <wp:simplePos x="0" y="0"/>
                <wp:positionH relativeFrom="page">
                  <wp:posOffset>858011</wp:posOffset>
                </wp:positionH>
                <wp:positionV relativeFrom="paragraph">
                  <wp:posOffset>79094</wp:posOffset>
                </wp:positionV>
                <wp:extent cx="6056630" cy="27622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D8" w14:textId="77777777" w:rsidR="00D20E08" w:rsidRDefault="0005330C">
                            <w:pPr>
                              <w:spacing w:before="61"/>
                              <w:ind w:left="88"/>
                              <w:rPr>
                                <w:rFonts w:ascii="Franklin Gothic Demi Cond"/>
                                <w:b/>
                                <w:color w:val="000000"/>
                                <w:sz w:val="24"/>
                              </w:rPr>
                            </w:pPr>
                            <w:bookmarkStart w:id="88" w:name="EMERGENCY_NOTIFICATION_DRILLS"/>
                            <w:bookmarkStart w:id="89" w:name="_bookmark33"/>
                            <w:bookmarkEnd w:id="88"/>
                            <w:bookmarkEnd w:id="89"/>
                            <w:r>
                              <w:rPr>
                                <w:rFonts w:ascii="Franklin Gothic Demi Cond"/>
                                <w:b/>
                                <w:color w:val="000000"/>
                                <w:spacing w:val="12"/>
                                <w:sz w:val="24"/>
                              </w:rPr>
                              <w:t>EMERGENCY</w:t>
                            </w:r>
                            <w:r>
                              <w:rPr>
                                <w:rFonts w:ascii="Franklin Gothic Demi Cond"/>
                                <w:b/>
                                <w:color w:val="000000"/>
                                <w:spacing w:val="20"/>
                                <w:sz w:val="24"/>
                              </w:rPr>
                              <w:t xml:space="preserve"> </w:t>
                            </w:r>
                            <w:r>
                              <w:rPr>
                                <w:rFonts w:ascii="Franklin Gothic Demi Cond"/>
                                <w:b/>
                                <w:color w:val="000000"/>
                                <w:spacing w:val="13"/>
                                <w:sz w:val="24"/>
                              </w:rPr>
                              <w:t>NOTIFICATION</w:t>
                            </w:r>
                            <w:r>
                              <w:rPr>
                                <w:rFonts w:ascii="Franklin Gothic Demi Cond"/>
                                <w:b/>
                                <w:color w:val="000000"/>
                                <w:spacing w:val="23"/>
                                <w:sz w:val="24"/>
                              </w:rPr>
                              <w:t xml:space="preserve"> </w:t>
                            </w:r>
                            <w:r>
                              <w:rPr>
                                <w:rFonts w:ascii="Franklin Gothic Demi Cond"/>
                                <w:b/>
                                <w:color w:val="000000"/>
                                <w:spacing w:val="9"/>
                                <w:sz w:val="24"/>
                              </w:rPr>
                              <w:t>DRILLS</w:t>
                            </w:r>
                          </w:p>
                        </w:txbxContent>
                      </wps:txbx>
                      <wps:bodyPr wrap="square" lIns="0" tIns="0" rIns="0" bIns="0" rtlCol="0">
                        <a:noAutofit/>
                      </wps:bodyPr>
                    </wps:wsp>
                  </a:graphicData>
                </a:graphic>
              </wp:anchor>
            </w:drawing>
          </mc:Choice>
          <mc:Fallback>
            <w:pict>
              <v:shape w14:anchorId="7A8F7BFA" id="Textbox 30" o:spid="_x0000_s1042" type="#_x0000_t202" style="position:absolute;margin-left:67.55pt;margin-top:6.25pt;width:476.9pt;height:21.75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04FtgEAAFc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" fillcolor="#c4bec0" stroked="f">
                <v:textbox inset="0,0,0,0">
                  <w:txbxContent>
                    <w:p w14:paraId="7A8F7CD8" w14:textId="77777777" w:rsidR="00D20E08" w:rsidRDefault="0005330C">
                      <w:pPr>
                        <w:spacing w:before="61"/>
                        <w:ind w:left="88"/>
                        <w:rPr>
                          <w:rFonts w:ascii="Franklin Gothic Demi Cond"/>
                          <w:b/>
                          <w:color w:val="000000"/>
                          <w:sz w:val="24"/>
                        </w:rPr>
                      </w:pPr>
                      <w:bookmarkStart w:id="90" w:name="EMERGENCY_NOTIFICATION_DRILLS"/>
                      <w:bookmarkStart w:id="91" w:name="_bookmark33"/>
                      <w:bookmarkEnd w:id="90"/>
                      <w:bookmarkEnd w:id="91"/>
                      <w:r>
                        <w:rPr>
                          <w:rFonts w:ascii="Franklin Gothic Demi Cond"/>
                          <w:b/>
                          <w:color w:val="000000"/>
                          <w:spacing w:val="12"/>
                          <w:sz w:val="24"/>
                        </w:rPr>
                        <w:t>EMERGENCY</w:t>
                      </w:r>
                      <w:r>
                        <w:rPr>
                          <w:rFonts w:ascii="Franklin Gothic Demi Cond"/>
                          <w:b/>
                          <w:color w:val="000000"/>
                          <w:spacing w:val="20"/>
                          <w:sz w:val="24"/>
                        </w:rPr>
                        <w:t xml:space="preserve"> </w:t>
                      </w:r>
                      <w:r>
                        <w:rPr>
                          <w:rFonts w:ascii="Franklin Gothic Demi Cond"/>
                          <w:b/>
                          <w:color w:val="000000"/>
                          <w:spacing w:val="13"/>
                          <w:sz w:val="24"/>
                        </w:rPr>
                        <w:t>NOTIFICATION</w:t>
                      </w:r>
                      <w:r>
                        <w:rPr>
                          <w:rFonts w:ascii="Franklin Gothic Demi Cond"/>
                          <w:b/>
                          <w:color w:val="000000"/>
                          <w:spacing w:val="23"/>
                          <w:sz w:val="24"/>
                        </w:rPr>
                        <w:t xml:space="preserve"> </w:t>
                      </w:r>
                      <w:r>
                        <w:rPr>
                          <w:rFonts w:ascii="Franklin Gothic Demi Cond"/>
                          <w:b/>
                          <w:color w:val="000000"/>
                          <w:spacing w:val="9"/>
                          <w:sz w:val="24"/>
                        </w:rPr>
                        <w:t>DRILLS</w:t>
                      </w:r>
                    </w:p>
                  </w:txbxContent>
                </v:textbox>
                <w10:wrap type="topAndBottom" anchorx="page"/>
              </v:shape>
            </w:pict>
          </mc:Fallback>
        </mc:AlternateContent>
      </w:r>
    </w:p>
    <w:p w14:paraId="7A8F7636" w14:textId="77777777" w:rsidR="00D20E08" w:rsidRDefault="0005330C">
      <w:pPr>
        <w:pStyle w:val="BodyText"/>
        <w:spacing w:before="117" w:line="276" w:lineRule="auto"/>
        <w:ind w:left="360" w:right="357"/>
        <w:jc w:val="both"/>
      </w:pPr>
      <w:r>
        <w:t>Purdue University Northwest Rave ALERT is tested during the academic semester. Tests are announced. In conjunction with testing, PNW public safety officials will (1) publicize Purdue Northwest’s</w:t>
      </w:r>
      <w:r>
        <w:rPr>
          <w:spacing w:val="-7"/>
        </w:rPr>
        <w:t xml:space="preserve"> </w:t>
      </w:r>
      <w:r>
        <w:t>emergency</w:t>
      </w:r>
      <w:r>
        <w:rPr>
          <w:spacing w:val="-8"/>
        </w:rPr>
        <w:t xml:space="preserve"> </w:t>
      </w:r>
      <w:r>
        <w:t>response</w:t>
      </w:r>
      <w:r>
        <w:rPr>
          <w:spacing w:val="-6"/>
        </w:rPr>
        <w:t xml:space="preserve"> </w:t>
      </w:r>
      <w:r>
        <w:t>procedures,</w:t>
      </w:r>
      <w:r>
        <w:rPr>
          <w:spacing w:val="-7"/>
        </w:rPr>
        <w:t xml:space="preserve"> </w:t>
      </w:r>
      <w:r>
        <w:t>and</w:t>
      </w:r>
      <w:r>
        <w:rPr>
          <w:spacing w:val="-7"/>
        </w:rPr>
        <w:t xml:space="preserve"> </w:t>
      </w:r>
      <w:r>
        <w:t>(2)</w:t>
      </w:r>
      <w:r>
        <w:rPr>
          <w:spacing w:val="-6"/>
        </w:rPr>
        <w:t xml:space="preserve"> </w:t>
      </w:r>
      <w:r>
        <w:t>document</w:t>
      </w:r>
      <w:r>
        <w:rPr>
          <w:spacing w:val="-7"/>
        </w:rPr>
        <w:t xml:space="preserve"> </w:t>
      </w:r>
      <w:r>
        <w:t>for</w:t>
      </w:r>
      <w:r>
        <w:rPr>
          <w:spacing w:val="-7"/>
        </w:rPr>
        <w:t xml:space="preserve"> </w:t>
      </w:r>
      <w:r>
        <w:t>each</w:t>
      </w:r>
      <w:r>
        <w:rPr>
          <w:spacing w:val="-7"/>
        </w:rPr>
        <w:t xml:space="preserve"> </w:t>
      </w:r>
      <w:r>
        <w:t>test:</w:t>
      </w:r>
      <w:r>
        <w:rPr>
          <w:spacing w:val="-7"/>
        </w:rPr>
        <w:t xml:space="preserve"> </w:t>
      </w:r>
      <w:r>
        <w:t>a</w:t>
      </w:r>
      <w:r>
        <w:rPr>
          <w:spacing w:val="-9"/>
        </w:rPr>
        <w:t xml:space="preserve"> </w:t>
      </w:r>
      <w:r>
        <w:t>description</w:t>
      </w:r>
      <w:r>
        <w:rPr>
          <w:spacing w:val="-8"/>
        </w:rPr>
        <w:t xml:space="preserve"> </w:t>
      </w:r>
      <w:r>
        <w:t>of</w:t>
      </w:r>
      <w:r>
        <w:rPr>
          <w:spacing w:val="-7"/>
        </w:rPr>
        <w:t xml:space="preserve"> </w:t>
      </w:r>
      <w:r>
        <w:t>the exercise, the date and time, and how the test was announced.</w:t>
      </w:r>
    </w:p>
    <w:p w14:paraId="7A8F7637" w14:textId="77777777" w:rsidR="00D20E08" w:rsidRDefault="00D20E08">
      <w:pPr>
        <w:pStyle w:val="BodyText"/>
        <w:spacing w:before="37"/>
      </w:pPr>
    </w:p>
    <w:p w14:paraId="7A8F7638" w14:textId="77777777" w:rsidR="00D20E08" w:rsidRDefault="0005330C">
      <w:pPr>
        <w:pStyle w:val="BodyText"/>
        <w:spacing w:before="1" w:line="276" w:lineRule="auto"/>
        <w:ind w:left="360" w:right="356"/>
        <w:jc w:val="both"/>
      </w:pPr>
      <w:r>
        <w:t>When Purdue University Northwest Rave ALERT is tested, the Emergency Preparedness Office publicizes that the Purdue Northwest community should review emergency response and evacuation procedures.</w:t>
      </w:r>
    </w:p>
    <w:p w14:paraId="7A8F7639"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63A" w14:textId="77777777" w:rsidR="00D20E08" w:rsidRDefault="0005330C">
      <w:pPr>
        <w:pStyle w:val="BodyText"/>
        <w:spacing w:before="80" w:line="276" w:lineRule="auto"/>
        <w:ind w:left="359" w:right="355"/>
        <w:jc w:val="both"/>
      </w:pPr>
      <w:r>
        <w:lastRenderedPageBreak/>
        <w:t>Anytime Purdue University Northwest Rave ALERT is activated, the Emergency Preparedness Office also conducts an After-Action Review (AAR) with all departments involved to discuss any lessons learned. This review is documented in the University’s Emergency Preparedness Improvement Plan and is used to refine procedures and to train officials.</w:t>
      </w:r>
    </w:p>
    <w:p w14:paraId="7A8F763B" w14:textId="77777777" w:rsidR="00D20E08" w:rsidRDefault="00D20E08">
      <w:pPr>
        <w:pStyle w:val="BodyText"/>
        <w:spacing w:before="37"/>
      </w:pPr>
    </w:p>
    <w:p w14:paraId="7A8F763C" w14:textId="7C0DBA0E" w:rsidR="00D20E08" w:rsidRDefault="0005330C">
      <w:pPr>
        <w:pStyle w:val="BodyText"/>
        <w:ind w:left="359"/>
        <w:jc w:val="both"/>
      </w:pPr>
      <w:r>
        <w:t>In</w:t>
      </w:r>
      <w:r>
        <w:rPr>
          <w:spacing w:val="-6"/>
        </w:rPr>
        <w:t xml:space="preserve"> </w:t>
      </w:r>
      <w:r>
        <w:t>202</w:t>
      </w:r>
      <w:r w:rsidR="005C352C">
        <w:t>5</w:t>
      </w:r>
      <w:r>
        <w:t>,</w:t>
      </w:r>
      <w:r>
        <w:rPr>
          <w:spacing w:val="-3"/>
        </w:rPr>
        <w:t xml:space="preserve"> </w:t>
      </w:r>
      <w:r>
        <w:t>Purdue</w:t>
      </w:r>
      <w:r>
        <w:rPr>
          <w:spacing w:val="-4"/>
        </w:rPr>
        <w:t xml:space="preserve"> </w:t>
      </w:r>
      <w:r>
        <w:t>Northwest</w:t>
      </w:r>
      <w:r>
        <w:rPr>
          <w:spacing w:val="-6"/>
        </w:rPr>
        <w:t xml:space="preserve"> </w:t>
      </w:r>
      <w:r>
        <w:t>Rave</w:t>
      </w:r>
      <w:r>
        <w:rPr>
          <w:spacing w:val="-4"/>
        </w:rPr>
        <w:t xml:space="preserve"> </w:t>
      </w:r>
      <w:r>
        <w:t>ALERT</w:t>
      </w:r>
      <w:r>
        <w:rPr>
          <w:spacing w:val="-4"/>
        </w:rPr>
        <w:t xml:space="preserve"> </w:t>
      </w:r>
      <w:r>
        <w:t>was</w:t>
      </w:r>
      <w:r>
        <w:rPr>
          <w:spacing w:val="-4"/>
        </w:rPr>
        <w:t xml:space="preserve"> </w:t>
      </w:r>
      <w:r>
        <w:t>tested</w:t>
      </w:r>
      <w:r>
        <w:rPr>
          <w:spacing w:val="-3"/>
        </w:rPr>
        <w:t xml:space="preserve"> </w:t>
      </w:r>
      <w:r>
        <w:rPr>
          <w:spacing w:val="-2"/>
        </w:rPr>
        <w:t>weekly.</w:t>
      </w:r>
    </w:p>
    <w:p w14:paraId="7A8F763D" w14:textId="77777777" w:rsidR="00D20E08" w:rsidRDefault="0005330C">
      <w:pPr>
        <w:pStyle w:val="BodyText"/>
        <w:spacing w:before="89"/>
        <w:rPr>
          <w:sz w:val="20"/>
        </w:rPr>
      </w:pPr>
      <w:r>
        <w:rPr>
          <w:noProof/>
          <w:sz w:val="20"/>
        </w:rPr>
        <mc:AlternateContent>
          <mc:Choice Requires="wps">
            <w:drawing>
              <wp:anchor distT="0" distB="0" distL="0" distR="0" simplePos="0" relativeHeight="487602176" behindDoc="1" locked="0" layoutInCell="1" allowOverlap="1" wp14:anchorId="7A8F7BFC" wp14:editId="7A8F7BFD">
                <wp:simplePos x="0" y="0"/>
                <wp:positionH relativeFrom="page">
                  <wp:posOffset>896111</wp:posOffset>
                </wp:positionH>
                <wp:positionV relativeFrom="paragraph">
                  <wp:posOffset>216657</wp:posOffset>
                </wp:positionV>
                <wp:extent cx="5980430" cy="9525"/>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1641BC" id="Graphic 31" o:spid="_x0000_s1026" style="position:absolute;margin-left:70.55pt;margin-top:17.05pt;width:470.9pt;height:.75pt;z-index:-1571430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" path="m5980176,l,,,9144r5980176,l5980176,xe" fillcolor="black" stroked="f">
                <v:path arrowok="t"/>
                <w10:wrap type="topAndBottom" anchorx="page"/>
              </v:shape>
            </w:pict>
          </mc:Fallback>
        </mc:AlternateContent>
      </w:r>
    </w:p>
    <w:p w14:paraId="7A8F763E" w14:textId="10B93187" w:rsidR="00D20E08" w:rsidRDefault="0005330C">
      <w:pPr>
        <w:pStyle w:val="Heading1"/>
        <w:jc w:val="both"/>
      </w:pPr>
      <w:bookmarkStart w:id="92" w:name="2024_Drills_and_Exercises"/>
      <w:bookmarkStart w:id="93" w:name="_bookmark34"/>
      <w:bookmarkEnd w:id="92"/>
      <w:bookmarkEnd w:id="93"/>
      <w:r>
        <w:rPr>
          <w:color w:val="826600"/>
        </w:rPr>
        <w:t>202</w:t>
      </w:r>
      <w:r w:rsidR="00867939">
        <w:rPr>
          <w:color w:val="826600"/>
        </w:rPr>
        <w:t>5</w:t>
      </w:r>
      <w:r>
        <w:rPr>
          <w:color w:val="826600"/>
          <w:spacing w:val="-4"/>
        </w:rPr>
        <w:t xml:space="preserve"> </w:t>
      </w:r>
      <w:r>
        <w:rPr>
          <w:color w:val="826600"/>
        </w:rPr>
        <w:t>Drills</w:t>
      </w:r>
      <w:r>
        <w:rPr>
          <w:color w:val="826600"/>
          <w:spacing w:val="-5"/>
        </w:rPr>
        <w:t xml:space="preserve"> </w:t>
      </w:r>
      <w:r>
        <w:rPr>
          <w:color w:val="826600"/>
        </w:rPr>
        <w:t>and</w:t>
      </w:r>
      <w:r>
        <w:rPr>
          <w:color w:val="826600"/>
          <w:spacing w:val="-2"/>
        </w:rPr>
        <w:t xml:space="preserve"> Exercises</w:t>
      </w:r>
    </w:p>
    <w:p w14:paraId="7A8F763F" w14:textId="77777777" w:rsidR="00D20E08" w:rsidRDefault="0005330C">
      <w:pPr>
        <w:pStyle w:val="ListParagraph"/>
        <w:numPr>
          <w:ilvl w:val="0"/>
          <w:numId w:val="37"/>
        </w:numPr>
        <w:tabs>
          <w:tab w:val="left" w:pos="1080"/>
        </w:tabs>
        <w:spacing w:before="155" w:line="273" w:lineRule="auto"/>
        <w:ind w:right="555" w:hanging="360"/>
      </w:pPr>
      <w:r>
        <w:t>Emergency</w:t>
      </w:r>
      <w:r>
        <w:rPr>
          <w:spacing w:val="30"/>
        </w:rPr>
        <w:t xml:space="preserve"> </w:t>
      </w:r>
      <w:r>
        <w:t>Preparedness</w:t>
      </w:r>
      <w:r>
        <w:rPr>
          <w:spacing w:val="32"/>
        </w:rPr>
        <w:t xml:space="preserve"> </w:t>
      </w:r>
      <w:r>
        <w:t>Communication</w:t>
      </w:r>
      <w:r>
        <w:rPr>
          <w:spacing w:val="30"/>
        </w:rPr>
        <w:t xml:space="preserve"> </w:t>
      </w:r>
      <w:r>
        <w:t>Tests,</w:t>
      </w:r>
      <w:r>
        <w:rPr>
          <w:spacing w:val="29"/>
        </w:rPr>
        <w:t xml:space="preserve"> </w:t>
      </w:r>
      <w:r>
        <w:t>which</w:t>
      </w:r>
      <w:r>
        <w:rPr>
          <w:spacing w:val="30"/>
        </w:rPr>
        <w:t xml:space="preserve"> </w:t>
      </w:r>
      <w:r>
        <w:t>tested</w:t>
      </w:r>
      <w:r>
        <w:rPr>
          <w:spacing w:val="29"/>
        </w:rPr>
        <w:t xml:space="preserve"> </w:t>
      </w:r>
      <w:r>
        <w:t>the</w:t>
      </w:r>
      <w:r>
        <w:rPr>
          <w:spacing w:val="32"/>
        </w:rPr>
        <w:t xml:space="preserve"> </w:t>
      </w:r>
      <w:r>
        <w:t>Fire</w:t>
      </w:r>
      <w:r>
        <w:rPr>
          <w:spacing w:val="28"/>
        </w:rPr>
        <w:t xml:space="preserve"> </w:t>
      </w:r>
      <w:r>
        <w:t xml:space="preserve">Alarm/Public Address </w:t>
      </w:r>
      <w:proofErr w:type="gramStart"/>
      <w:r>
        <w:t>System</w:t>
      </w:r>
      <w:proofErr w:type="gramEnd"/>
      <w:r>
        <w:t xml:space="preserve"> are tested monthly.</w:t>
      </w:r>
    </w:p>
    <w:p w14:paraId="7A8F7640" w14:textId="77777777" w:rsidR="00D20E08" w:rsidRDefault="0005330C">
      <w:pPr>
        <w:pStyle w:val="ListParagraph"/>
        <w:numPr>
          <w:ilvl w:val="0"/>
          <w:numId w:val="37"/>
        </w:numPr>
        <w:tabs>
          <w:tab w:val="left" w:pos="1079"/>
        </w:tabs>
        <w:spacing w:before="3"/>
        <w:ind w:left="1079" w:hanging="359"/>
      </w:pPr>
      <w:r>
        <w:t>Email</w:t>
      </w:r>
      <w:r>
        <w:rPr>
          <w:spacing w:val="-9"/>
        </w:rPr>
        <w:t xml:space="preserve"> </w:t>
      </w:r>
      <w:r>
        <w:t>Notification/Text</w:t>
      </w:r>
      <w:r>
        <w:rPr>
          <w:spacing w:val="-7"/>
        </w:rPr>
        <w:t xml:space="preserve"> </w:t>
      </w:r>
      <w:r>
        <w:t>Messaging/</w:t>
      </w:r>
      <w:r>
        <w:rPr>
          <w:spacing w:val="-5"/>
        </w:rPr>
        <w:t xml:space="preserve"> </w:t>
      </w:r>
      <w:r>
        <w:t>Captive</w:t>
      </w:r>
      <w:r>
        <w:rPr>
          <w:spacing w:val="-5"/>
        </w:rPr>
        <w:t xml:space="preserve"> </w:t>
      </w:r>
      <w:r>
        <w:t>Web</w:t>
      </w:r>
      <w:r>
        <w:rPr>
          <w:spacing w:val="-6"/>
        </w:rPr>
        <w:t xml:space="preserve"> </w:t>
      </w:r>
      <w:r>
        <w:t>are</w:t>
      </w:r>
      <w:r>
        <w:rPr>
          <w:spacing w:val="-4"/>
        </w:rPr>
        <w:t xml:space="preserve"> </w:t>
      </w:r>
      <w:r>
        <w:t>tested</w:t>
      </w:r>
      <w:r>
        <w:rPr>
          <w:spacing w:val="-5"/>
        </w:rPr>
        <w:t xml:space="preserve"> </w:t>
      </w:r>
      <w:r>
        <w:t>every</w:t>
      </w:r>
      <w:r>
        <w:rPr>
          <w:spacing w:val="-5"/>
        </w:rPr>
        <w:t xml:space="preserve"> </w:t>
      </w:r>
      <w:r>
        <w:t>six</w:t>
      </w:r>
      <w:r>
        <w:rPr>
          <w:spacing w:val="-6"/>
        </w:rPr>
        <w:t xml:space="preserve"> </w:t>
      </w:r>
      <w:r>
        <w:rPr>
          <w:spacing w:val="-2"/>
        </w:rPr>
        <w:t>months.</w:t>
      </w:r>
    </w:p>
    <w:p w14:paraId="7A8F7641" w14:textId="1FD95938" w:rsidR="00D20E08" w:rsidRDefault="0005330C">
      <w:pPr>
        <w:pStyle w:val="ListParagraph"/>
        <w:numPr>
          <w:ilvl w:val="0"/>
          <w:numId w:val="37"/>
        </w:numPr>
        <w:tabs>
          <w:tab w:val="left" w:pos="1079"/>
        </w:tabs>
        <w:spacing w:before="38"/>
        <w:ind w:left="1079" w:hanging="359"/>
      </w:pPr>
      <w:r>
        <w:t>Lockdown</w:t>
      </w:r>
      <w:r>
        <w:rPr>
          <w:spacing w:val="-8"/>
        </w:rPr>
        <w:t xml:space="preserve"> </w:t>
      </w:r>
      <w:r>
        <w:t>Procedure</w:t>
      </w:r>
      <w:r>
        <w:rPr>
          <w:spacing w:val="-4"/>
        </w:rPr>
        <w:t xml:space="preserve"> </w:t>
      </w:r>
      <w:r>
        <w:t>Drill</w:t>
      </w:r>
      <w:r>
        <w:rPr>
          <w:spacing w:val="-6"/>
        </w:rPr>
        <w:t xml:space="preserve"> </w:t>
      </w:r>
      <w:r>
        <w:t>was</w:t>
      </w:r>
      <w:r>
        <w:rPr>
          <w:spacing w:val="-3"/>
        </w:rPr>
        <w:t xml:space="preserve"> </w:t>
      </w:r>
      <w:r>
        <w:t>tested</w:t>
      </w:r>
      <w:r>
        <w:rPr>
          <w:spacing w:val="-4"/>
        </w:rPr>
        <w:t xml:space="preserve"> </w:t>
      </w:r>
      <w:r>
        <w:t>throughout</w:t>
      </w:r>
      <w:r>
        <w:rPr>
          <w:spacing w:val="-7"/>
        </w:rPr>
        <w:t xml:space="preserve"> </w:t>
      </w:r>
      <w:r>
        <w:t>the</w:t>
      </w:r>
      <w:r>
        <w:rPr>
          <w:spacing w:val="-4"/>
        </w:rPr>
        <w:t xml:space="preserve"> </w:t>
      </w:r>
      <w:r>
        <w:t>campus</w:t>
      </w:r>
      <w:r>
        <w:rPr>
          <w:spacing w:val="-6"/>
        </w:rPr>
        <w:t xml:space="preserve"> </w:t>
      </w:r>
      <w:r>
        <w:t>on</w:t>
      </w:r>
      <w:r>
        <w:rPr>
          <w:spacing w:val="-6"/>
        </w:rPr>
        <w:t xml:space="preserve"> </w:t>
      </w:r>
      <w:r>
        <w:t>October</w:t>
      </w:r>
      <w:r>
        <w:rPr>
          <w:spacing w:val="-4"/>
        </w:rPr>
        <w:t xml:space="preserve"> </w:t>
      </w:r>
      <w:r>
        <w:t>2</w:t>
      </w:r>
      <w:r w:rsidR="00635FE5">
        <w:t>9</w:t>
      </w:r>
      <w:r w:rsidR="00021DB1">
        <w:t>,</w:t>
      </w:r>
      <w:r w:rsidR="00635FE5">
        <w:t xml:space="preserve"> 2025</w:t>
      </w:r>
      <w:r>
        <w:rPr>
          <w:spacing w:val="-2"/>
        </w:rPr>
        <w:t>.</w:t>
      </w:r>
    </w:p>
    <w:p w14:paraId="7A8F7642" w14:textId="49F77850" w:rsidR="00D20E08" w:rsidRDefault="0005330C">
      <w:pPr>
        <w:pStyle w:val="ListParagraph"/>
        <w:numPr>
          <w:ilvl w:val="0"/>
          <w:numId w:val="37"/>
        </w:numPr>
        <w:tabs>
          <w:tab w:val="left" w:pos="1079"/>
        </w:tabs>
        <w:spacing w:before="35"/>
        <w:ind w:left="1079" w:hanging="359"/>
      </w:pPr>
      <w:r>
        <w:t>Tornado</w:t>
      </w:r>
      <w:r>
        <w:rPr>
          <w:spacing w:val="-4"/>
        </w:rPr>
        <w:t xml:space="preserve"> </w:t>
      </w:r>
      <w:r>
        <w:t>Drill</w:t>
      </w:r>
      <w:r>
        <w:rPr>
          <w:spacing w:val="-5"/>
        </w:rPr>
        <w:t xml:space="preserve"> </w:t>
      </w:r>
      <w:r>
        <w:t>was</w:t>
      </w:r>
      <w:r>
        <w:rPr>
          <w:spacing w:val="-4"/>
        </w:rPr>
        <w:t xml:space="preserve"> </w:t>
      </w:r>
      <w:r>
        <w:t>conducted</w:t>
      </w:r>
      <w:r>
        <w:rPr>
          <w:spacing w:val="-3"/>
        </w:rPr>
        <w:t xml:space="preserve"> </w:t>
      </w:r>
      <w:r>
        <w:t>on</w:t>
      </w:r>
      <w:r>
        <w:rPr>
          <w:spacing w:val="-6"/>
        </w:rPr>
        <w:t xml:space="preserve"> </w:t>
      </w:r>
      <w:r>
        <w:t>March</w:t>
      </w:r>
      <w:r>
        <w:rPr>
          <w:spacing w:val="-3"/>
        </w:rPr>
        <w:t xml:space="preserve"> </w:t>
      </w:r>
      <w:r>
        <w:t>2</w:t>
      </w:r>
      <w:r w:rsidR="00635FE5">
        <w:t>7</w:t>
      </w:r>
      <w:r>
        <w:t>,</w:t>
      </w:r>
      <w:r>
        <w:rPr>
          <w:spacing w:val="-3"/>
        </w:rPr>
        <w:t xml:space="preserve"> </w:t>
      </w:r>
      <w:r>
        <w:rPr>
          <w:spacing w:val="-4"/>
        </w:rPr>
        <w:t>202</w:t>
      </w:r>
      <w:r w:rsidR="00635FE5">
        <w:rPr>
          <w:spacing w:val="-4"/>
        </w:rPr>
        <w:t>5</w:t>
      </w:r>
      <w:r>
        <w:rPr>
          <w:spacing w:val="-4"/>
        </w:rPr>
        <w:t>.</w:t>
      </w:r>
    </w:p>
    <w:p w14:paraId="7A8F7643" w14:textId="77777777" w:rsidR="00D20E08" w:rsidRDefault="0005330C">
      <w:pPr>
        <w:pStyle w:val="BodyText"/>
        <w:spacing w:before="195"/>
        <w:rPr>
          <w:sz w:val="20"/>
        </w:rPr>
      </w:pPr>
      <w:r>
        <w:rPr>
          <w:noProof/>
          <w:sz w:val="20"/>
        </w:rPr>
        <mc:AlternateContent>
          <mc:Choice Requires="wps">
            <w:drawing>
              <wp:anchor distT="0" distB="0" distL="0" distR="0" simplePos="0" relativeHeight="487602688" behindDoc="1" locked="0" layoutInCell="1" allowOverlap="1" wp14:anchorId="7A8F7BFE" wp14:editId="7A8F7BFF">
                <wp:simplePos x="0" y="0"/>
                <wp:positionH relativeFrom="page">
                  <wp:posOffset>858011</wp:posOffset>
                </wp:positionH>
                <wp:positionV relativeFrom="paragraph">
                  <wp:posOffset>283491</wp:posOffset>
                </wp:positionV>
                <wp:extent cx="6056630" cy="27622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7A8F7CD9" w14:textId="77777777" w:rsidR="00D20E08" w:rsidRDefault="0005330C">
                            <w:pPr>
                              <w:spacing w:before="61"/>
                              <w:ind w:left="88"/>
                              <w:rPr>
                                <w:rFonts w:ascii="Franklin Gothic Demi Cond"/>
                                <w:b/>
                                <w:color w:val="000000"/>
                                <w:sz w:val="24"/>
                              </w:rPr>
                            </w:pPr>
                            <w:bookmarkStart w:id="94" w:name="SECURITY_OF_AND_ACCESS_TO_CAMPUS_FACILIT"/>
                            <w:bookmarkStart w:id="95" w:name="_bookmark35"/>
                            <w:bookmarkEnd w:id="94"/>
                            <w:bookmarkEnd w:id="95"/>
                            <w:r>
                              <w:rPr>
                                <w:rFonts w:ascii="Franklin Gothic Demi Cond"/>
                                <w:b/>
                                <w:color w:val="FFFFFF"/>
                                <w:spacing w:val="12"/>
                                <w:sz w:val="24"/>
                              </w:rPr>
                              <w:t>SECURITY</w:t>
                            </w:r>
                            <w:r>
                              <w:rPr>
                                <w:rFonts w:ascii="Franklin Gothic Demi Cond"/>
                                <w:b/>
                                <w:color w:val="FFFFFF"/>
                                <w:spacing w:val="30"/>
                                <w:sz w:val="24"/>
                              </w:rPr>
                              <w:t xml:space="preserve"> </w:t>
                            </w:r>
                            <w:r>
                              <w:rPr>
                                <w:rFonts w:ascii="Franklin Gothic Demi Cond"/>
                                <w:b/>
                                <w:color w:val="FFFFFF"/>
                                <w:sz w:val="24"/>
                              </w:rPr>
                              <w:t>OF</w:t>
                            </w:r>
                            <w:r>
                              <w:rPr>
                                <w:rFonts w:ascii="Franklin Gothic Demi Cond"/>
                                <w:b/>
                                <w:color w:val="FFFFFF"/>
                                <w:spacing w:val="30"/>
                                <w:sz w:val="24"/>
                              </w:rPr>
                              <w:t xml:space="preserve"> </w:t>
                            </w:r>
                            <w:r>
                              <w:rPr>
                                <w:rFonts w:ascii="Franklin Gothic Demi Cond"/>
                                <w:b/>
                                <w:color w:val="FFFFFF"/>
                                <w:spacing w:val="10"/>
                                <w:sz w:val="24"/>
                              </w:rPr>
                              <w:t>AND</w:t>
                            </w:r>
                            <w:r>
                              <w:rPr>
                                <w:rFonts w:ascii="Franklin Gothic Demi Cond"/>
                                <w:b/>
                                <w:color w:val="FFFFFF"/>
                                <w:spacing w:val="28"/>
                                <w:sz w:val="24"/>
                              </w:rPr>
                              <w:t xml:space="preserve"> </w:t>
                            </w:r>
                            <w:r>
                              <w:rPr>
                                <w:rFonts w:ascii="Franklin Gothic Demi Cond"/>
                                <w:b/>
                                <w:color w:val="FFFFFF"/>
                                <w:spacing w:val="12"/>
                                <w:sz w:val="24"/>
                              </w:rPr>
                              <w:t>ACCESS</w:t>
                            </w:r>
                            <w:r>
                              <w:rPr>
                                <w:rFonts w:ascii="Franklin Gothic Demi Cond"/>
                                <w:b/>
                                <w:color w:val="FFFFFF"/>
                                <w:spacing w:val="28"/>
                                <w:sz w:val="24"/>
                              </w:rPr>
                              <w:t xml:space="preserve"> </w:t>
                            </w:r>
                            <w:r>
                              <w:rPr>
                                <w:rFonts w:ascii="Franklin Gothic Demi Cond"/>
                                <w:b/>
                                <w:color w:val="FFFFFF"/>
                                <w:sz w:val="24"/>
                              </w:rPr>
                              <w:t>TO</w:t>
                            </w:r>
                            <w:r>
                              <w:rPr>
                                <w:rFonts w:ascii="Franklin Gothic Demi Cond"/>
                                <w:b/>
                                <w:color w:val="FFFFFF"/>
                                <w:spacing w:val="28"/>
                                <w:sz w:val="24"/>
                              </w:rPr>
                              <w:t xml:space="preserve"> </w:t>
                            </w:r>
                            <w:r>
                              <w:rPr>
                                <w:rFonts w:ascii="Franklin Gothic Demi Cond"/>
                                <w:b/>
                                <w:color w:val="FFFFFF"/>
                                <w:spacing w:val="12"/>
                                <w:sz w:val="24"/>
                              </w:rPr>
                              <w:t>CAMPUS</w:t>
                            </w:r>
                            <w:r>
                              <w:rPr>
                                <w:rFonts w:ascii="Franklin Gothic Demi Cond"/>
                                <w:b/>
                                <w:color w:val="FFFFFF"/>
                                <w:spacing w:val="28"/>
                                <w:sz w:val="24"/>
                              </w:rPr>
                              <w:t xml:space="preserve"> </w:t>
                            </w:r>
                            <w:r>
                              <w:rPr>
                                <w:rFonts w:ascii="Franklin Gothic Demi Cond"/>
                                <w:b/>
                                <w:color w:val="FFFFFF"/>
                                <w:spacing w:val="11"/>
                                <w:sz w:val="24"/>
                              </w:rPr>
                              <w:t>FACILITIES</w:t>
                            </w:r>
                          </w:p>
                        </w:txbxContent>
                      </wps:txbx>
                      <wps:bodyPr wrap="square" lIns="0" tIns="0" rIns="0" bIns="0" rtlCol="0">
                        <a:noAutofit/>
                      </wps:bodyPr>
                    </wps:wsp>
                  </a:graphicData>
                </a:graphic>
              </wp:anchor>
            </w:drawing>
          </mc:Choice>
          <mc:Fallback>
            <w:pict>
              <v:shape w14:anchorId="7A8F7BFE" id="Textbox 32" o:spid="_x0000_s1043" type="#_x0000_t202" style="position:absolute;margin-left:67.55pt;margin-top:22.3pt;width:476.9pt;height:21.7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" fillcolor="#8e6e3d" stroked="f">
                <v:textbox inset="0,0,0,0">
                  <w:txbxContent>
                    <w:p w14:paraId="7A8F7CD9" w14:textId="77777777" w:rsidR="00D20E08" w:rsidRDefault="0005330C">
                      <w:pPr>
                        <w:spacing w:before="61"/>
                        <w:ind w:left="88"/>
                        <w:rPr>
                          <w:rFonts w:ascii="Franklin Gothic Demi Cond"/>
                          <w:b/>
                          <w:color w:val="000000"/>
                          <w:sz w:val="24"/>
                        </w:rPr>
                      </w:pPr>
                      <w:bookmarkStart w:id="96" w:name="SECURITY_OF_AND_ACCESS_TO_CAMPUS_FACILIT"/>
                      <w:bookmarkStart w:id="97" w:name="_bookmark35"/>
                      <w:bookmarkEnd w:id="96"/>
                      <w:bookmarkEnd w:id="97"/>
                      <w:r>
                        <w:rPr>
                          <w:rFonts w:ascii="Franklin Gothic Demi Cond"/>
                          <w:b/>
                          <w:color w:val="FFFFFF"/>
                          <w:spacing w:val="12"/>
                          <w:sz w:val="24"/>
                        </w:rPr>
                        <w:t>SECURITY</w:t>
                      </w:r>
                      <w:r>
                        <w:rPr>
                          <w:rFonts w:ascii="Franklin Gothic Demi Cond"/>
                          <w:b/>
                          <w:color w:val="FFFFFF"/>
                          <w:spacing w:val="30"/>
                          <w:sz w:val="24"/>
                        </w:rPr>
                        <w:t xml:space="preserve"> </w:t>
                      </w:r>
                      <w:r>
                        <w:rPr>
                          <w:rFonts w:ascii="Franklin Gothic Demi Cond"/>
                          <w:b/>
                          <w:color w:val="FFFFFF"/>
                          <w:sz w:val="24"/>
                        </w:rPr>
                        <w:t>OF</w:t>
                      </w:r>
                      <w:r>
                        <w:rPr>
                          <w:rFonts w:ascii="Franklin Gothic Demi Cond"/>
                          <w:b/>
                          <w:color w:val="FFFFFF"/>
                          <w:spacing w:val="30"/>
                          <w:sz w:val="24"/>
                        </w:rPr>
                        <w:t xml:space="preserve"> </w:t>
                      </w:r>
                      <w:r>
                        <w:rPr>
                          <w:rFonts w:ascii="Franklin Gothic Demi Cond"/>
                          <w:b/>
                          <w:color w:val="FFFFFF"/>
                          <w:spacing w:val="10"/>
                          <w:sz w:val="24"/>
                        </w:rPr>
                        <w:t>AND</w:t>
                      </w:r>
                      <w:r>
                        <w:rPr>
                          <w:rFonts w:ascii="Franklin Gothic Demi Cond"/>
                          <w:b/>
                          <w:color w:val="FFFFFF"/>
                          <w:spacing w:val="28"/>
                          <w:sz w:val="24"/>
                        </w:rPr>
                        <w:t xml:space="preserve"> </w:t>
                      </w:r>
                      <w:r>
                        <w:rPr>
                          <w:rFonts w:ascii="Franklin Gothic Demi Cond"/>
                          <w:b/>
                          <w:color w:val="FFFFFF"/>
                          <w:spacing w:val="12"/>
                          <w:sz w:val="24"/>
                        </w:rPr>
                        <w:t>ACCESS</w:t>
                      </w:r>
                      <w:r>
                        <w:rPr>
                          <w:rFonts w:ascii="Franklin Gothic Demi Cond"/>
                          <w:b/>
                          <w:color w:val="FFFFFF"/>
                          <w:spacing w:val="28"/>
                          <w:sz w:val="24"/>
                        </w:rPr>
                        <w:t xml:space="preserve"> </w:t>
                      </w:r>
                      <w:r>
                        <w:rPr>
                          <w:rFonts w:ascii="Franklin Gothic Demi Cond"/>
                          <w:b/>
                          <w:color w:val="FFFFFF"/>
                          <w:sz w:val="24"/>
                        </w:rPr>
                        <w:t>TO</w:t>
                      </w:r>
                      <w:r>
                        <w:rPr>
                          <w:rFonts w:ascii="Franklin Gothic Demi Cond"/>
                          <w:b/>
                          <w:color w:val="FFFFFF"/>
                          <w:spacing w:val="28"/>
                          <w:sz w:val="24"/>
                        </w:rPr>
                        <w:t xml:space="preserve"> </w:t>
                      </w:r>
                      <w:r>
                        <w:rPr>
                          <w:rFonts w:ascii="Franklin Gothic Demi Cond"/>
                          <w:b/>
                          <w:color w:val="FFFFFF"/>
                          <w:spacing w:val="12"/>
                          <w:sz w:val="24"/>
                        </w:rPr>
                        <w:t>CAMPUS</w:t>
                      </w:r>
                      <w:r>
                        <w:rPr>
                          <w:rFonts w:ascii="Franklin Gothic Demi Cond"/>
                          <w:b/>
                          <w:color w:val="FFFFFF"/>
                          <w:spacing w:val="28"/>
                          <w:sz w:val="24"/>
                        </w:rPr>
                        <w:t xml:space="preserve"> </w:t>
                      </w:r>
                      <w:r>
                        <w:rPr>
                          <w:rFonts w:ascii="Franklin Gothic Demi Cond"/>
                          <w:b/>
                          <w:color w:val="FFFFFF"/>
                          <w:spacing w:val="11"/>
                          <w:sz w:val="24"/>
                        </w:rPr>
                        <w:t>FACILITIES</w:t>
                      </w:r>
                    </w:p>
                  </w:txbxContent>
                </v:textbox>
                <w10:wrap type="topAndBottom" anchorx="page"/>
              </v:shape>
            </w:pict>
          </mc:Fallback>
        </mc:AlternateContent>
      </w:r>
    </w:p>
    <w:p w14:paraId="7A8F7644" w14:textId="77777777" w:rsidR="00D20E08" w:rsidRDefault="0005330C">
      <w:pPr>
        <w:pStyle w:val="BodyText"/>
        <w:spacing w:before="117"/>
        <w:ind w:left="360"/>
        <w:jc w:val="both"/>
      </w:pPr>
      <w:r>
        <w:t>Purdue</w:t>
      </w:r>
      <w:r>
        <w:rPr>
          <w:spacing w:val="-8"/>
        </w:rPr>
        <w:t xml:space="preserve"> </w:t>
      </w:r>
      <w:r>
        <w:t>University</w:t>
      </w:r>
      <w:r>
        <w:rPr>
          <w:spacing w:val="-7"/>
        </w:rPr>
        <w:t xml:space="preserve"> </w:t>
      </w:r>
      <w:r>
        <w:t>Northwest</w:t>
      </w:r>
      <w:r>
        <w:rPr>
          <w:spacing w:val="-3"/>
        </w:rPr>
        <w:t xml:space="preserve"> </w:t>
      </w:r>
      <w:r>
        <w:t>is</w:t>
      </w:r>
      <w:r>
        <w:rPr>
          <w:spacing w:val="-3"/>
        </w:rPr>
        <w:t xml:space="preserve"> </w:t>
      </w:r>
      <w:r>
        <w:t>generally</w:t>
      </w:r>
      <w:r>
        <w:rPr>
          <w:spacing w:val="-5"/>
        </w:rPr>
        <w:t xml:space="preserve"> </w:t>
      </w:r>
      <w:r>
        <w:t>open</w:t>
      </w:r>
      <w:r>
        <w:rPr>
          <w:spacing w:val="-5"/>
        </w:rPr>
        <w:t xml:space="preserve"> </w:t>
      </w:r>
      <w:r>
        <w:t>to</w:t>
      </w:r>
      <w:r>
        <w:rPr>
          <w:spacing w:val="-5"/>
        </w:rPr>
        <w:t xml:space="preserve"> </w:t>
      </w:r>
      <w:r>
        <w:t>the</w:t>
      </w:r>
      <w:r>
        <w:rPr>
          <w:spacing w:val="-3"/>
        </w:rPr>
        <w:t xml:space="preserve"> </w:t>
      </w:r>
      <w:r>
        <w:rPr>
          <w:spacing w:val="-2"/>
        </w:rPr>
        <w:t>public.</w:t>
      </w:r>
    </w:p>
    <w:p w14:paraId="7A8F7645" w14:textId="77777777" w:rsidR="00D20E08" w:rsidRDefault="00D20E08">
      <w:pPr>
        <w:pStyle w:val="BodyText"/>
        <w:spacing w:before="177"/>
      </w:pPr>
    </w:p>
    <w:p w14:paraId="7A8F7646" w14:textId="77777777" w:rsidR="00D20E08" w:rsidRDefault="0005330C">
      <w:pPr>
        <w:pStyle w:val="BodyText"/>
        <w:spacing w:line="276" w:lineRule="auto"/>
        <w:ind w:left="360" w:right="354" w:hanging="1"/>
        <w:jc w:val="both"/>
      </w:pPr>
      <w:r>
        <w:t>All building locking times – including libraries, and commons areas – may fluctuate at different times</w:t>
      </w:r>
      <w:r>
        <w:rPr>
          <w:spacing w:val="-11"/>
        </w:rPr>
        <w:t xml:space="preserve"> </w:t>
      </w:r>
      <w:r>
        <w:t>of</w:t>
      </w:r>
      <w:r>
        <w:rPr>
          <w:spacing w:val="-11"/>
        </w:rPr>
        <w:t xml:space="preserve"> </w:t>
      </w:r>
      <w:r>
        <w:t>the</w:t>
      </w:r>
      <w:r>
        <w:rPr>
          <w:spacing w:val="-8"/>
        </w:rPr>
        <w:t xml:space="preserve"> </w:t>
      </w:r>
      <w:r>
        <w:t>year.</w:t>
      </w:r>
      <w:r>
        <w:rPr>
          <w:spacing w:val="-11"/>
        </w:rPr>
        <w:t xml:space="preserve"> </w:t>
      </w:r>
      <w:r>
        <w:t>Some</w:t>
      </w:r>
      <w:r>
        <w:rPr>
          <w:spacing w:val="-10"/>
        </w:rPr>
        <w:t xml:space="preserve"> </w:t>
      </w:r>
      <w:r>
        <w:t>determining</w:t>
      </w:r>
      <w:r>
        <w:rPr>
          <w:spacing w:val="-9"/>
        </w:rPr>
        <w:t xml:space="preserve"> </w:t>
      </w:r>
      <w:r>
        <w:t>factors</w:t>
      </w:r>
      <w:r>
        <w:rPr>
          <w:spacing w:val="-11"/>
        </w:rPr>
        <w:t xml:space="preserve"> </w:t>
      </w:r>
      <w:r>
        <w:t>include:</w:t>
      </w:r>
      <w:r>
        <w:rPr>
          <w:spacing w:val="-11"/>
        </w:rPr>
        <w:t xml:space="preserve"> </w:t>
      </w:r>
      <w:r>
        <w:t>the</w:t>
      </w:r>
      <w:r>
        <w:rPr>
          <w:spacing w:val="-10"/>
        </w:rPr>
        <w:t xml:space="preserve"> </w:t>
      </w:r>
      <w:r>
        <w:t>university</w:t>
      </w:r>
      <w:r>
        <w:rPr>
          <w:spacing w:val="-12"/>
        </w:rPr>
        <w:t xml:space="preserve"> </w:t>
      </w:r>
      <w:r>
        <w:t>is</w:t>
      </w:r>
      <w:r>
        <w:rPr>
          <w:spacing w:val="-11"/>
        </w:rPr>
        <w:t xml:space="preserve"> </w:t>
      </w:r>
      <w:r>
        <w:t>on</w:t>
      </w:r>
      <w:r>
        <w:rPr>
          <w:spacing w:val="-10"/>
        </w:rPr>
        <w:t xml:space="preserve"> </w:t>
      </w:r>
      <w:r>
        <w:t>a</w:t>
      </w:r>
      <w:r>
        <w:rPr>
          <w:spacing w:val="-10"/>
        </w:rPr>
        <w:t xml:space="preserve"> </w:t>
      </w:r>
      <w:r>
        <w:t>formal</w:t>
      </w:r>
      <w:r>
        <w:rPr>
          <w:spacing w:val="-10"/>
        </w:rPr>
        <w:t xml:space="preserve"> </w:t>
      </w:r>
      <w:r>
        <w:t>break;</w:t>
      </w:r>
      <w:r>
        <w:rPr>
          <w:spacing w:val="-11"/>
        </w:rPr>
        <w:t xml:space="preserve"> </w:t>
      </w:r>
      <w:r>
        <w:t>it</w:t>
      </w:r>
      <w:r>
        <w:rPr>
          <w:spacing w:val="-11"/>
        </w:rPr>
        <w:t xml:space="preserve"> </w:t>
      </w:r>
      <w:r>
        <w:t>is</w:t>
      </w:r>
      <w:r>
        <w:rPr>
          <w:spacing w:val="-11"/>
        </w:rPr>
        <w:t xml:space="preserve"> </w:t>
      </w:r>
      <w:r>
        <w:t>finals week or the week leading up to finals week; etc. The Westville Campus is a non</w:t>
      </w:r>
      <w:r>
        <w:rPr>
          <w:rFonts w:ascii="Times New Roman" w:hAnsi="Times New Roman"/>
        </w:rPr>
        <w:t>-</w:t>
      </w:r>
      <w:r>
        <w:t xml:space="preserve">residential campus, and locking the buildings ensures the protection of its students, employees, and </w:t>
      </w:r>
      <w:r>
        <w:rPr>
          <w:spacing w:val="-2"/>
        </w:rPr>
        <w:t>property.</w:t>
      </w:r>
    </w:p>
    <w:p w14:paraId="7A8F7647" w14:textId="77777777" w:rsidR="00D20E08" w:rsidRDefault="0005330C">
      <w:pPr>
        <w:pStyle w:val="BodyText"/>
        <w:spacing w:before="200" w:line="273" w:lineRule="auto"/>
        <w:ind w:left="360" w:right="354"/>
        <w:jc w:val="both"/>
      </w:pPr>
      <w:r>
        <w:t>Building Services and custodial personnel are instructed to report any suspicious situations to PNWPD immediately.</w:t>
      </w:r>
    </w:p>
    <w:p w14:paraId="7A8F7648" w14:textId="77777777" w:rsidR="00D20E08" w:rsidRDefault="0005330C">
      <w:pPr>
        <w:pStyle w:val="BodyText"/>
        <w:spacing w:before="161"/>
        <w:rPr>
          <w:sz w:val="20"/>
        </w:rPr>
      </w:pPr>
      <w:r>
        <w:rPr>
          <w:noProof/>
          <w:sz w:val="20"/>
        </w:rPr>
        <mc:AlternateContent>
          <mc:Choice Requires="wps">
            <w:drawing>
              <wp:anchor distT="0" distB="0" distL="0" distR="0" simplePos="0" relativeHeight="487603200" behindDoc="1" locked="0" layoutInCell="1" allowOverlap="1" wp14:anchorId="7A8F7C00" wp14:editId="7A8F7C01">
                <wp:simplePos x="0" y="0"/>
                <wp:positionH relativeFrom="page">
                  <wp:posOffset>858011</wp:posOffset>
                </wp:positionH>
                <wp:positionV relativeFrom="paragraph">
                  <wp:posOffset>261804</wp:posOffset>
                </wp:positionV>
                <wp:extent cx="6056630" cy="27622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7A8F7CDA" w14:textId="77777777" w:rsidR="00D20E08" w:rsidRDefault="0005330C">
                            <w:pPr>
                              <w:spacing w:before="61"/>
                              <w:ind w:left="88"/>
                              <w:rPr>
                                <w:rFonts w:ascii="Franklin Gothic Demi Cond"/>
                                <w:b/>
                                <w:color w:val="000000"/>
                                <w:sz w:val="24"/>
                              </w:rPr>
                            </w:pPr>
                            <w:bookmarkStart w:id="98" w:name="CAMPUS_SECURITY_AWARENESS_AND_CRIME_PREV"/>
                            <w:bookmarkStart w:id="99" w:name="_bookmark36"/>
                            <w:bookmarkEnd w:id="98"/>
                            <w:bookmarkEnd w:id="99"/>
                            <w:r>
                              <w:rPr>
                                <w:rFonts w:ascii="Franklin Gothic Demi Cond"/>
                                <w:b/>
                                <w:color w:val="FFFFFF"/>
                                <w:spacing w:val="11"/>
                                <w:sz w:val="24"/>
                              </w:rPr>
                              <w:t>CAMPUS</w:t>
                            </w:r>
                            <w:r>
                              <w:rPr>
                                <w:rFonts w:ascii="Franklin Gothic Demi Cond"/>
                                <w:b/>
                                <w:color w:val="FFFFFF"/>
                                <w:spacing w:val="28"/>
                                <w:sz w:val="24"/>
                              </w:rPr>
                              <w:t xml:space="preserve"> </w:t>
                            </w:r>
                            <w:r>
                              <w:rPr>
                                <w:rFonts w:ascii="Franklin Gothic Demi Cond"/>
                                <w:b/>
                                <w:color w:val="FFFFFF"/>
                                <w:spacing w:val="12"/>
                                <w:sz w:val="24"/>
                              </w:rPr>
                              <w:t>SECURITY</w:t>
                            </w:r>
                            <w:r>
                              <w:rPr>
                                <w:rFonts w:ascii="Franklin Gothic Demi Cond"/>
                                <w:b/>
                                <w:color w:val="FFFFFF"/>
                                <w:spacing w:val="25"/>
                                <w:sz w:val="24"/>
                              </w:rPr>
                              <w:t xml:space="preserve"> </w:t>
                            </w:r>
                            <w:r>
                              <w:rPr>
                                <w:rFonts w:ascii="Franklin Gothic Demi Cond"/>
                                <w:b/>
                                <w:color w:val="FFFFFF"/>
                                <w:spacing w:val="13"/>
                                <w:sz w:val="24"/>
                              </w:rPr>
                              <w:t>AWARENESS</w:t>
                            </w:r>
                            <w:r>
                              <w:rPr>
                                <w:rFonts w:ascii="Franklin Gothic Demi Cond"/>
                                <w:b/>
                                <w:color w:val="FFFFFF"/>
                                <w:spacing w:val="28"/>
                                <w:sz w:val="24"/>
                              </w:rPr>
                              <w:t xml:space="preserve"> </w:t>
                            </w:r>
                            <w:r>
                              <w:rPr>
                                <w:rFonts w:ascii="Franklin Gothic Demi Cond"/>
                                <w:b/>
                                <w:color w:val="FFFFFF"/>
                                <w:sz w:val="24"/>
                              </w:rPr>
                              <w:t>AND</w:t>
                            </w:r>
                            <w:r>
                              <w:rPr>
                                <w:rFonts w:ascii="Franklin Gothic Demi Cond"/>
                                <w:b/>
                                <w:color w:val="FFFFFF"/>
                                <w:spacing w:val="26"/>
                                <w:sz w:val="24"/>
                              </w:rPr>
                              <w:t xml:space="preserve"> </w:t>
                            </w:r>
                            <w:r>
                              <w:rPr>
                                <w:rFonts w:ascii="Franklin Gothic Demi Cond"/>
                                <w:b/>
                                <w:color w:val="FFFFFF"/>
                                <w:spacing w:val="12"/>
                                <w:sz w:val="24"/>
                              </w:rPr>
                              <w:t>CRIME</w:t>
                            </w:r>
                            <w:r>
                              <w:rPr>
                                <w:rFonts w:ascii="Franklin Gothic Demi Cond"/>
                                <w:b/>
                                <w:color w:val="FFFFFF"/>
                                <w:spacing w:val="27"/>
                                <w:sz w:val="24"/>
                              </w:rPr>
                              <w:t xml:space="preserve"> </w:t>
                            </w:r>
                            <w:r>
                              <w:rPr>
                                <w:rFonts w:ascii="Franklin Gothic Demi Cond"/>
                                <w:b/>
                                <w:color w:val="FFFFFF"/>
                                <w:spacing w:val="13"/>
                                <w:sz w:val="24"/>
                              </w:rPr>
                              <w:t>PREVENTION</w:t>
                            </w:r>
                            <w:r>
                              <w:rPr>
                                <w:rFonts w:ascii="Franklin Gothic Demi Cond"/>
                                <w:b/>
                                <w:color w:val="FFFFFF"/>
                                <w:spacing w:val="26"/>
                                <w:sz w:val="24"/>
                              </w:rPr>
                              <w:t xml:space="preserve"> </w:t>
                            </w:r>
                            <w:r>
                              <w:rPr>
                                <w:rFonts w:ascii="Franklin Gothic Demi Cond"/>
                                <w:b/>
                                <w:color w:val="FFFFFF"/>
                                <w:spacing w:val="11"/>
                                <w:sz w:val="24"/>
                              </w:rPr>
                              <w:t>PROGRAMS</w:t>
                            </w:r>
                          </w:p>
                        </w:txbxContent>
                      </wps:txbx>
                      <wps:bodyPr wrap="square" lIns="0" tIns="0" rIns="0" bIns="0" rtlCol="0">
                        <a:noAutofit/>
                      </wps:bodyPr>
                    </wps:wsp>
                  </a:graphicData>
                </a:graphic>
              </wp:anchor>
            </w:drawing>
          </mc:Choice>
          <mc:Fallback>
            <w:pict>
              <v:shape w14:anchorId="7A8F7C00" id="Textbox 33" o:spid="_x0000_s1044" type="#_x0000_t202" style="position:absolute;margin-left:67.55pt;margin-top:20.6pt;width:476.9pt;height:21.75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" fillcolor="#8e6e3d" stroked="f">
                <v:textbox inset="0,0,0,0">
                  <w:txbxContent>
                    <w:p w14:paraId="7A8F7CDA" w14:textId="77777777" w:rsidR="00D20E08" w:rsidRDefault="0005330C">
                      <w:pPr>
                        <w:spacing w:before="61"/>
                        <w:ind w:left="88"/>
                        <w:rPr>
                          <w:rFonts w:ascii="Franklin Gothic Demi Cond"/>
                          <w:b/>
                          <w:color w:val="000000"/>
                          <w:sz w:val="24"/>
                        </w:rPr>
                      </w:pPr>
                      <w:bookmarkStart w:id="100" w:name="CAMPUS_SECURITY_AWARENESS_AND_CRIME_PREV"/>
                      <w:bookmarkStart w:id="101" w:name="_bookmark36"/>
                      <w:bookmarkEnd w:id="100"/>
                      <w:bookmarkEnd w:id="101"/>
                      <w:r>
                        <w:rPr>
                          <w:rFonts w:ascii="Franklin Gothic Demi Cond"/>
                          <w:b/>
                          <w:color w:val="FFFFFF"/>
                          <w:spacing w:val="11"/>
                          <w:sz w:val="24"/>
                        </w:rPr>
                        <w:t>CAMPUS</w:t>
                      </w:r>
                      <w:r>
                        <w:rPr>
                          <w:rFonts w:ascii="Franklin Gothic Demi Cond"/>
                          <w:b/>
                          <w:color w:val="FFFFFF"/>
                          <w:spacing w:val="28"/>
                          <w:sz w:val="24"/>
                        </w:rPr>
                        <w:t xml:space="preserve"> </w:t>
                      </w:r>
                      <w:r>
                        <w:rPr>
                          <w:rFonts w:ascii="Franklin Gothic Demi Cond"/>
                          <w:b/>
                          <w:color w:val="FFFFFF"/>
                          <w:spacing w:val="12"/>
                          <w:sz w:val="24"/>
                        </w:rPr>
                        <w:t>SECURITY</w:t>
                      </w:r>
                      <w:r>
                        <w:rPr>
                          <w:rFonts w:ascii="Franklin Gothic Demi Cond"/>
                          <w:b/>
                          <w:color w:val="FFFFFF"/>
                          <w:spacing w:val="25"/>
                          <w:sz w:val="24"/>
                        </w:rPr>
                        <w:t xml:space="preserve"> </w:t>
                      </w:r>
                      <w:r>
                        <w:rPr>
                          <w:rFonts w:ascii="Franklin Gothic Demi Cond"/>
                          <w:b/>
                          <w:color w:val="FFFFFF"/>
                          <w:spacing w:val="13"/>
                          <w:sz w:val="24"/>
                        </w:rPr>
                        <w:t>AWARENESS</w:t>
                      </w:r>
                      <w:r>
                        <w:rPr>
                          <w:rFonts w:ascii="Franklin Gothic Demi Cond"/>
                          <w:b/>
                          <w:color w:val="FFFFFF"/>
                          <w:spacing w:val="28"/>
                          <w:sz w:val="24"/>
                        </w:rPr>
                        <w:t xml:space="preserve"> </w:t>
                      </w:r>
                      <w:r>
                        <w:rPr>
                          <w:rFonts w:ascii="Franklin Gothic Demi Cond"/>
                          <w:b/>
                          <w:color w:val="FFFFFF"/>
                          <w:sz w:val="24"/>
                        </w:rPr>
                        <w:t>AND</w:t>
                      </w:r>
                      <w:r>
                        <w:rPr>
                          <w:rFonts w:ascii="Franklin Gothic Demi Cond"/>
                          <w:b/>
                          <w:color w:val="FFFFFF"/>
                          <w:spacing w:val="26"/>
                          <w:sz w:val="24"/>
                        </w:rPr>
                        <w:t xml:space="preserve"> </w:t>
                      </w:r>
                      <w:r>
                        <w:rPr>
                          <w:rFonts w:ascii="Franklin Gothic Demi Cond"/>
                          <w:b/>
                          <w:color w:val="FFFFFF"/>
                          <w:spacing w:val="12"/>
                          <w:sz w:val="24"/>
                        </w:rPr>
                        <w:t>CRIME</w:t>
                      </w:r>
                      <w:r>
                        <w:rPr>
                          <w:rFonts w:ascii="Franklin Gothic Demi Cond"/>
                          <w:b/>
                          <w:color w:val="FFFFFF"/>
                          <w:spacing w:val="27"/>
                          <w:sz w:val="24"/>
                        </w:rPr>
                        <w:t xml:space="preserve"> </w:t>
                      </w:r>
                      <w:r>
                        <w:rPr>
                          <w:rFonts w:ascii="Franklin Gothic Demi Cond"/>
                          <w:b/>
                          <w:color w:val="FFFFFF"/>
                          <w:spacing w:val="13"/>
                          <w:sz w:val="24"/>
                        </w:rPr>
                        <w:t>PREVENTION</w:t>
                      </w:r>
                      <w:r>
                        <w:rPr>
                          <w:rFonts w:ascii="Franklin Gothic Demi Cond"/>
                          <w:b/>
                          <w:color w:val="FFFFFF"/>
                          <w:spacing w:val="26"/>
                          <w:sz w:val="24"/>
                        </w:rPr>
                        <w:t xml:space="preserve"> </w:t>
                      </w:r>
                      <w:r>
                        <w:rPr>
                          <w:rFonts w:ascii="Franklin Gothic Demi Cond"/>
                          <w:b/>
                          <w:color w:val="FFFFFF"/>
                          <w:spacing w:val="11"/>
                          <w:sz w:val="24"/>
                        </w:rPr>
                        <w:t>PROGRAMS</w:t>
                      </w:r>
                    </w:p>
                  </w:txbxContent>
                </v:textbox>
                <w10:wrap type="topAndBottom" anchorx="page"/>
              </v:shape>
            </w:pict>
          </mc:Fallback>
        </mc:AlternateContent>
      </w:r>
    </w:p>
    <w:p w14:paraId="7A8F7649" w14:textId="77777777" w:rsidR="00D20E08" w:rsidRDefault="0005330C">
      <w:pPr>
        <w:pStyle w:val="BodyText"/>
        <w:spacing w:before="117" w:line="276" w:lineRule="auto"/>
        <w:ind w:left="360" w:right="357"/>
        <w:jc w:val="both"/>
      </w:pPr>
      <w:r>
        <w:t>Purdue University Northwest offers numerous safety programs and services which aid in crime prevention and detection, as well as foster campus safety and security:</w:t>
      </w:r>
    </w:p>
    <w:p w14:paraId="7A8F764A" w14:textId="77777777" w:rsidR="00D20E08" w:rsidRDefault="00D20E08">
      <w:pPr>
        <w:pStyle w:val="BodyText"/>
        <w:spacing w:before="39"/>
      </w:pPr>
    </w:p>
    <w:p w14:paraId="7A8F764B" w14:textId="77777777" w:rsidR="00D20E08" w:rsidRDefault="0005330C">
      <w:pPr>
        <w:spacing w:line="273" w:lineRule="auto"/>
        <w:ind w:left="360" w:right="356" w:hanging="1"/>
        <w:jc w:val="both"/>
      </w:pPr>
      <w:r>
        <w:rPr>
          <w:rFonts w:ascii="Franklin Gothic Demi Cond"/>
          <w:b/>
        </w:rPr>
        <w:t xml:space="preserve">SAFETY ESCORTS PNWPD </w:t>
      </w:r>
      <w:r>
        <w:t>offers safety escorts 24/7 upon request. Contact PNWPD at 219-785-5220 to schedule.</w:t>
      </w:r>
    </w:p>
    <w:p w14:paraId="7A8F764C" w14:textId="77777777" w:rsidR="00D20E08" w:rsidRDefault="00D20E08">
      <w:pPr>
        <w:pStyle w:val="BodyText"/>
        <w:spacing w:before="41"/>
      </w:pPr>
    </w:p>
    <w:p w14:paraId="7A8F764D" w14:textId="77777777" w:rsidR="00D20E08" w:rsidRDefault="0005330C">
      <w:pPr>
        <w:pStyle w:val="BodyText"/>
        <w:spacing w:line="276" w:lineRule="auto"/>
        <w:ind w:left="360" w:right="355"/>
        <w:jc w:val="both"/>
      </w:pPr>
      <w:r>
        <w:rPr>
          <w:rFonts w:ascii="Franklin Gothic Demi Cond" w:hAnsi="Franklin Gothic Demi Cond"/>
          <w:b/>
        </w:rPr>
        <w:t xml:space="preserve">DAILY CRIME LOG </w:t>
      </w:r>
      <w:r>
        <w:t>PNWPD maintains a Daily Crime Log, which records any crime reported to PNWPD that occurred on campus, on a non-campus building or property, or within PNWPD’s regular</w:t>
      </w:r>
      <w:r>
        <w:rPr>
          <w:spacing w:val="-3"/>
        </w:rPr>
        <w:t xml:space="preserve"> </w:t>
      </w:r>
      <w:r>
        <w:t>patrol</w:t>
      </w:r>
      <w:r>
        <w:rPr>
          <w:spacing w:val="-4"/>
        </w:rPr>
        <w:t xml:space="preserve"> </w:t>
      </w:r>
      <w:r>
        <w:t>jurisdiction.</w:t>
      </w:r>
      <w:r>
        <w:rPr>
          <w:spacing w:val="-3"/>
        </w:rPr>
        <w:t xml:space="preserve"> </w:t>
      </w:r>
      <w:r>
        <w:t>The</w:t>
      </w:r>
      <w:r>
        <w:rPr>
          <w:spacing w:val="-3"/>
        </w:rPr>
        <w:t xml:space="preserve"> </w:t>
      </w:r>
      <w:r>
        <w:t>log</w:t>
      </w:r>
      <w:r>
        <w:rPr>
          <w:spacing w:val="-3"/>
        </w:rPr>
        <w:t xml:space="preserve"> </w:t>
      </w:r>
      <w:r>
        <w:t>includes</w:t>
      </w:r>
      <w:r>
        <w:rPr>
          <w:spacing w:val="-5"/>
        </w:rPr>
        <w:t xml:space="preserve"> </w:t>
      </w:r>
      <w:r>
        <w:t>information</w:t>
      </w:r>
      <w:r>
        <w:rPr>
          <w:spacing w:val="-4"/>
        </w:rPr>
        <w:t xml:space="preserve"> </w:t>
      </w:r>
      <w:r>
        <w:t>for</w:t>
      </w:r>
      <w:r>
        <w:rPr>
          <w:spacing w:val="-4"/>
        </w:rPr>
        <w:t xml:space="preserve"> </w:t>
      </w:r>
      <w:r>
        <w:t>each</w:t>
      </w:r>
      <w:r>
        <w:rPr>
          <w:spacing w:val="-3"/>
        </w:rPr>
        <w:t xml:space="preserve"> </w:t>
      </w:r>
      <w:r>
        <w:t>crime,</w:t>
      </w:r>
      <w:r>
        <w:rPr>
          <w:spacing w:val="-3"/>
        </w:rPr>
        <w:t xml:space="preserve"> </w:t>
      </w:r>
      <w:r>
        <w:t>including:</w:t>
      </w:r>
      <w:r>
        <w:rPr>
          <w:spacing w:val="-5"/>
        </w:rPr>
        <w:t xml:space="preserve"> </w:t>
      </w:r>
      <w:r>
        <w:t>its</w:t>
      </w:r>
      <w:r>
        <w:rPr>
          <w:spacing w:val="-3"/>
        </w:rPr>
        <w:t xml:space="preserve"> </w:t>
      </w:r>
      <w:r>
        <w:t>nature,</w:t>
      </w:r>
      <w:r>
        <w:rPr>
          <w:spacing w:val="-5"/>
        </w:rPr>
        <w:t xml:space="preserve"> </w:t>
      </w:r>
      <w:r>
        <w:t xml:space="preserve">the case number, the date/time it was reported, the date/time it occurred, the general location, and the disposition. Each </w:t>
      </w:r>
      <w:proofErr w:type="gramStart"/>
      <w:r>
        <w:t>campus’s</w:t>
      </w:r>
      <w:proofErr w:type="gramEnd"/>
      <w:r>
        <w:t xml:space="preserve"> Daily Crime Log is updated within 2 business days of Purdue University Northwest learning of a crime. The Hammond/Westville campuses’ Daily Crime Log can</w:t>
      </w:r>
      <w:r>
        <w:rPr>
          <w:spacing w:val="-5"/>
        </w:rPr>
        <w:t xml:space="preserve"> </w:t>
      </w:r>
      <w:r>
        <w:t>be</w:t>
      </w:r>
      <w:r>
        <w:rPr>
          <w:spacing w:val="-3"/>
        </w:rPr>
        <w:t xml:space="preserve"> </w:t>
      </w:r>
      <w:r>
        <w:t>found</w:t>
      </w:r>
      <w:r>
        <w:rPr>
          <w:spacing w:val="-6"/>
        </w:rPr>
        <w:t xml:space="preserve"> </w:t>
      </w:r>
      <w:r>
        <w:t>online</w:t>
      </w:r>
      <w:r>
        <w:rPr>
          <w:spacing w:val="-3"/>
        </w:rPr>
        <w:t xml:space="preserve"> </w:t>
      </w:r>
      <w:r>
        <w:t>at</w:t>
      </w:r>
      <w:r>
        <w:rPr>
          <w:spacing w:val="-5"/>
        </w:rPr>
        <w:t xml:space="preserve"> </w:t>
      </w:r>
      <w:hyperlink r:id="rId15">
        <w:r w:rsidR="00D20E08">
          <w:rPr>
            <w:u w:val="single"/>
          </w:rPr>
          <w:t>https://www.pnw.edu/public-safety/reports/crime-logs/</w:t>
        </w:r>
      </w:hyperlink>
      <w:r>
        <w:rPr>
          <w:spacing w:val="40"/>
        </w:rPr>
        <w:t xml:space="preserve"> </w:t>
      </w:r>
      <w:r>
        <w:t>and</w:t>
      </w:r>
      <w:r>
        <w:rPr>
          <w:spacing w:val="-3"/>
        </w:rPr>
        <w:t xml:space="preserve"> </w:t>
      </w:r>
      <w:r>
        <w:t>is</w:t>
      </w:r>
      <w:r>
        <w:rPr>
          <w:spacing w:val="-3"/>
        </w:rPr>
        <w:t xml:space="preserve"> </w:t>
      </w:r>
      <w:r>
        <w:t>available for inspection at the PNWPD station during normal business hours.</w:t>
      </w:r>
    </w:p>
    <w:p w14:paraId="7A8F764E"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64F" w14:textId="77777777" w:rsidR="00D20E08" w:rsidRDefault="0005330C">
      <w:pPr>
        <w:pStyle w:val="BodyText"/>
        <w:spacing w:before="88" w:line="276" w:lineRule="auto"/>
        <w:ind w:left="359" w:right="355"/>
        <w:jc w:val="both"/>
      </w:pPr>
      <w:r>
        <w:rPr>
          <w:rFonts w:ascii="Franklin Gothic Demi Cond" w:hAnsi="Franklin Gothic Demi Cond"/>
          <w:b/>
        </w:rPr>
        <w:lastRenderedPageBreak/>
        <w:t xml:space="preserve">BIKE PATROL </w:t>
      </w:r>
      <w:r>
        <w:t xml:space="preserve">PNWPD’s bike patrol unit is made up of several officers throughout the department. PNWPD’s bike patrol officers can perform nearly </w:t>
      </w:r>
      <w:proofErr w:type="gramStart"/>
      <w:r>
        <w:t>all of</w:t>
      </w:r>
      <w:proofErr w:type="gramEnd"/>
      <w:r>
        <w:t xml:space="preserve"> their duties while on a bike, except for transporting arrestees. Additionally, the bike patrol program is a cost-effective community outreach program which allows officers to interact with people, while on normal patrol duties. These positive relationships and high visibility are effective crime prevention methods.</w:t>
      </w:r>
    </w:p>
    <w:p w14:paraId="7A8F7650" w14:textId="77777777" w:rsidR="00D20E08" w:rsidRDefault="00D20E08">
      <w:pPr>
        <w:pStyle w:val="BodyText"/>
        <w:spacing w:before="35"/>
      </w:pPr>
    </w:p>
    <w:p w14:paraId="7A8F7651" w14:textId="77777777" w:rsidR="00D20E08" w:rsidRDefault="0005330C">
      <w:pPr>
        <w:pStyle w:val="BodyText"/>
        <w:spacing w:line="276" w:lineRule="auto"/>
        <w:ind w:left="359" w:right="356"/>
        <w:jc w:val="both"/>
      </w:pPr>
      <w:r>
        <w:rPr>
          <w:rFonts w:ascii="Franklin Gothic Demi Cond"/>
          <w:b/>
        </w:rPr>
        <w:t>CAMPUS</w:t>
      </w:r>
      <w:r>
        <w:rPr>
          <w:rFonts w:ascii="Franklin Gothic Demi Cond"/>
          <w:b/>
          <w:spacing w:val="-8"/>
        </w:rPr>
        <w:t xml:space="preserve"> </w:t>
      </w:r>
      <w:r>
        <w:rPr>
          <w:rFonts w:ascii="Franklin Gothic Demi Cond"/>
          <w:b/>
        </w:rPr>
        <w:t>LIGHTING</w:t>
      </w:r>
      <w:r>
        <w:rPr>
          <w:rFonts w:ascii="Franklin Gothic Demi Cond"/>
          <w:b/>
          <w:spacing w:val="-8"/>
        </w:rPr>
        <w:t xml:space="preserve"> </w:t>
      </w:r>
      <w:r>
        <w:t>Purdue</w:t>
      </w:r>
      <w:r>
        <w:rPr>
          <w:spacing w:val="-12"/>
        </w:rPr>
        <w:t xml:space="preserve"> </w:t>
      </w:r>
      <w:r>
        <w:t>University</w:t>
      </w:r>
      <w:r>
        <w:rPr>
          <w:spacing w:val="-12"/>
        </w:rPr>
        <w:t xml:space="preserve"> </w:t>
      </w:r>
      <w:r>
        <w:t>Northwest</w:t>
      </w:r>
      <w:r>
        <w:rPr>
          <w:spacing w:val="-10"/>
        </w:rPr>
        <w:t xml:space="preserve"> </w:t>
      </w:r>
      <w:r>
        <w:t>campus</w:t>
      </w:r>
      <w:r>
        <w:rPr>
          <w:spacing w:val="-8"/>
        </w:rPr>
        <w:t xml:space="preserve"> </w:t>
      </w:r>
      <w:r>
        <w:t>buildings</w:t>
      </w:r>
      <w:r>
        <w:rPr>
          <w:spacing w:val="-8"/>
        </w:rPr>
        <w:t xml:space="preserve"> </w:t>
      </w:r>
      <w:r>
        <w:t>are</w:t>
      </w:r>
      <w:r>
        <w:rPr>
          <w:spacing w:val="-10"/>
        </w:rPr>
        <w:t xml:space="preserve"> </w:t>
      </w:r>
      <w:r>
        <w:t>routinely</w:t>
      </w:r>
      <w:r>
        <w:rPr>
          <w:spacing w:val="-9"/>
        </w:rPr>
        <w:t xml:space="preserve"> </w:t>
      </w:r>
      <w:r>
        <w:t>surveyed</w:t>
      </w:r>
      <w:r>
        <w:rPr>
          <w:spacing w:val="-8"/>
        </w:rPr>
        <w:t xml:space="preserve"> </w:t>
      </w:r>
      <w:r>
        <w:t>to</w:t>
      </w:r>
      <w:r>
        <w:rPr>
          <w:spacing w:val="-10"/>
        </w:rPr>
        <w:t xml:space="preserve"> </w:t>
      </w:r>
      <w:r>
        <w:t>ensure exterior</w:t>
      </w:r>
      <w:r>
        <w:rPr>
          <w:spacing w:val="-14"/>
        </w:rPr>
        <w:t xml:space="preserve"> </w:t>
      </w:r>
      <w:r>
        <w:t>areas</w:t>
      </w:r>
      <w:r>
        <w:rPr>
          <w:spacing w:val="-13"/>
        </w:rPr>
        <w:t xml:space="preserve"> </w:t>
      </w:r>
      <w:r>
        <w:t>are</w:t>
      </w:r>
      <w:r>
        <w:rPr>
          <w:spacing w:val="-13"/>
        </w:rPr>
        <w:t xml:space="preserve"> </w:t>
      </w:r>
      <w:r>
        <w:t>adequately</w:t>
      </w:r>
      <w:r>
        <w:rPr>
          <w:spacing w:val="-14"/>
        </w:rPr>
        <w:t xml:space="preserve"> </w:t>
      </w:r>
      <w:r>
        <w:t>lit</w:t>
      </w:r>
      <w:r>
        <w:rPr>
          <w:spacing w:val="-13"/>
        </w:rPr>
        <w:t xml:space="preserve"> </w:t>
      </w:r>
      <w:r>
        <w:t>at</w:t>
      </w:r>
      <w:r>
        <w:rPr>
          <w:spacing w:val="-13"/>
        </w:rPr>
        <w:t xml:space="preserve"> </w:t>
      </w:r>
      <w:r>
        <w:t>night.</w:t>
      </w:r>
      <w:r>
        <w:rPr>
          <w:spacing w:val="-13"/>
        </w:rPr>
        <w:t xml:space="preserve"> </w:t>
      </w:r>
      <w:r>
        <w:t>Sidewalks</w:t>
      </w:r>
      <w:r>
        <w:rPr>
          <w:spacing w:val="-14"/>
        </w:rPr>
        <w:t xml:space="preserve"> </w:t>
      </w:r>
      <w:r>
        <w:t>are</w:t>
      </w:r>
      <w:r>
        <w:rPr>
          <w:spacing w:val="-13"/>
        </w:rPr>
        <w:t xml:space="preserve"> </w:t>
      </w:r>
      <w:r>
        <w:t>specifically</w:t>
      </w:r>
      <w:r>
        <w:rPr>
          <w:spacing w:val="-13"/>
        </w:rPr>
        <w:t xml:space="preserve"> </w:t>
      </w:r>
      <w:r>
        <w:t>reviewed</w:t>
      </w:r>
      <w:r>
        <w:rPr>
          <w:spacing w:val="-13"/>
        </w:rPr>
        <w:t xml:space="preserve"> </w:t>
      </w:r>
      <w:r>
        <w:t>to</w:t>
      </w:r>
      <w:r>
        <w:rPr>
          <w:spacing w:val="-14"/>
        </w:rPr>
        <w:t xml:space="preserve"> </w:t>
      </w:r>
      <w:r>
        <w:t>determine</w:t>
      </w:r>
      <w:r>
        <w:rPr>
          <w:spacing w:val="-13"/>
        </w:rPr>
        <w:t xml:space="preserve"> </w:t>
      </w:r>
      <w:r>
        <w:t>whether additional</w:t>
      </w:r>
      <w:r>
        <w:rPr>
          <w:spacing w:val="-5"/>
        </w:rPr>
        <w:t xml:space="preserve"> </w:t>
      </w:r>
      <w:r>
        <w:t>lighting</w:t>
      </w:r>
      <w:r>
        <w:rPr>
          <w:spacing w:val="-3"/>
        </w:rPr>
        <w:t xml:space="preserve"> </w:t>
      </w:r>
      <w:r>
        <w:t>is</w:t>
      </w:r>
      <w:r>
        <w:rPr>
          <w:spacing w:val="-3"/>
        </w:rPr>
        <w:t xml:space="preserve"> </w:t>
      </w:r>
      <w:r>
        <w:t>needed.</w:t>
      </w:r>
      <w:r>
        <w:rPr>
          <w:spacing w:val="-3"/>
        </w:rPr>
        <w:t xml:space="preserve"> </w:t>
      </w:r>
      <w:r>
        <w:t>Trees</w:t>
      </w:r>
      <w:r>
        <w:rPr>
          <w:spacing w:val="-3"/>
        </w:rPr>
        <w:t xml:space="preserve"> </w:t>
      </w:r>
      <w:r>
        <w:t>and</w:t>
      </w:r>
      <w:r>
        <w:rPr>
          <w:spacing w:val="-6"/>
        </w:rPr>
        <w:t xml:space="preserve"> </w:t>
      </w:r>
      <w:r>
        <w:t>shrubs</w:t>
      </w:r>
      <w:r>
        <w:rPr>
          <w:spacing w:val="-3"/>
        </w:rPr>
        <w:t xml:space="preserve"> </w:t>
      </w:r>
      <w:r>
        <w:t>that</w:t>
      </w:r>
      <w:r>
        <w:rPr>
          <w:spacing w:val="-3"/>
        </w:rPr>
        <w:t xml:space="preserve"> </w:t>
      </w:r>
      <w:r>
        <w:t>may</w:t>
      </w:r>
      <w:r>
        <w:rPr>
          <w:spacing w:val="-4"/>
        </w:rPr>
        <w:t xml:space="preserve"> </w:t>
      </w:r>
      <w:r>
        <w:t>impair</w:t>
      </w:r>
      <w:r>
        <w:rPr>
          <w:spacing w:val="-3"/>
        </w:rPr>
        <w:t xml:space="preserve"> </w:t>
      </w:r>
      <w:r>
        <w:t>lighting</w:t>
      </w:r>
      <w:r>
        <w:rPr>
          <w:spacing w:val="-3"/>
        </w:rPr>
        <w:t xml:space="preserve"> </w:t>
      </w:r>
      <w:r>
        <w:t>along</w:t>
      </w:r>
      <w:r>
        <w:rPr>
          <w:spacing w:val="-3"/>
        </w:rPr>
        <w:t xml:space="preserve"> </w:t>
      </w:r>
      <w:r>
        <w:t>walkways</w:t>
      </w:r>
      <w:r>
        <w:rPr>
          <w:spacing w:val="-3"/>
        </w:rPr>
        <w:t xml:space="preserve"> </w:t>
      </w:r>
      <w:r>
        <w:t>are</w:t>
      </w:r>
      <w:r>
        <w:rPr>
          <w:spacing w:val="-3"/>
        </w:rPr>
        <w:t xml:space="preserve"> </w:t>
      </w:r>
      <w:r>
        <w:t xml:space="preserve">kept </w:t>
      </w:r>
      <w:r>
        <w:rPr>
          <w:spacing w:val="-2"/>
        </w:rPr>
        <w:t>trimmed.</w:t>
      </w:r>
    </w:p>
    <w:p w14:paraId="7A8F7652" w14:textId="77777777" w:rsidR="00D20E08" w:rsidRDefault="00D20E08">
      <w:pPr>
        <w:pStyle w:val="BodyText"/>
        <w:spacing w:before="37"/>
      </w:pPr>
    </w:p>
    <w:p w14:paraId="7A8F7653" w14:textId="77777777" w:rsidR="00D20E08" w:rsidRDefault="0005330C">
      <w:pPr>
        <w:pStyle w:val="BodyText"/>
        <w:spacing w:line="276" w:lineRule="auto"/>
        <w:ind w:left="359" w:right="355"/>
        <w:jc w:val="both"/>
      </w:pPr>
      <w:r>
        <w:rPr>
          <w:rFonts w:ascii="Franklin Gothic Demi Cond"/>
          <w:b/>
        </w:rPr>
        <w:t>PUBLIC</w:t>
      </w:r>
      <w:r>
        <w:rPr>
          <w:rFonts w:ascii="Franklin Gothic Demi Cond"/>
          <w:b/>
          <w:spacing w:val="-5"/>
        </w:rPr>
        <w:t xml:space="preserve"> </w:t>
      </w:r>
      <w:r>
        <w:rPr>
          <w:rFonts w:ascii="Franklin Gothic Demi Cond"/>
          <w:b/>
        </w:rPr>
        <w:t xml:space="preserve">INFORMATION </w:t>
      </w:r>
      <w:r>
        <w:t>PNWPD</w:t>
      </w:r>
      <w:r>
        <w:rPr>
          <w:spacing w:val="-5"/>
        </w:rPr>
        <w:t xml:space="preserve"> </w:t>
      </w:r>
      <w:r>
        <w:t>works</w:t>
      </w:r>
      <w:r>
        <w:rPr>
          <w:spacing w:val="-5"/>
        </w:rPr>
        <w:t xml:space="preserve"> </w:t>
      </w:r>
      <w:r>
        <w:t>closely</w:t>
      </w:r>
      <w:r>
        <w:rPr>
          <w:spacing w:val="-6"/>
        </w:rPr>
        <w:t xml:space="preserve"> </w:t>
      </w:r>
      <w:r>
        <w:t>with</w:t>
      </w:r>
      <w:r>
        <w:rPr>
          <w:spacing w:val="-4"/>
        </w:rPr>
        <w:t xml:space="preserve"> </w:t>
      </w:r>
      <w:r>
        <w:t>local</w:t>
      </w:r>
      <w:r>
        <w:rPr>
          <w:spacing w:val="-6"/>
        </w:rPr>
        <w:t xml:space="preserve"> </w:t>
      </w:r>
      <w:r>
        <w:t>and</w:t>
      </w:r>
      <w:r>
        <w:rPr>
          <w:spacing w:val="-5"/>
        </w:rPr>
        <w:t xml:space="preserve"> </w:t>
      </w:r>
      <w:r>
        <w:t>campus</w:t>
      </w:r>
      <w:r>
        <w:rPr>
          <w:spacing w:val="-5"/>
        </w:rPr>
        <w:t xml:space="preserve"> </w:t>
      </w:r>
      <w:r>
        <w:t>news</w:t>
      </w:r>
      <w:r>
        <w:rPr>
          <w:spacing w:val="-5"/>
        </w:rPr>
        <w:t xml:space="preserve"> </w:t>
      </w:r>
      <w:r>
        <w:t>media</w:t>
      </w:r>
      <w:r>
        <w:rPr>
          <w:spacing w:val="-6"/>
        </w:rPr>
        <w:t xml:space="preserve"> </w:t>
      </w:r>
      <w:r>
        <w:t>to</w:t>
      </w:r>
      <w:r>
        <w:rPr>
          <w:spacing w:val="-4"/>
        </w:rPr>
        <w:t xml:space="preserve"> </w:t>
      </w:r>
      <w:r>
        <w:t>publicize</w:t>
      </w:r>
      <w:r>
        <w:rPr>
          <w:spacing w:val="-4"/>
        </w:rPr>
        <w:t xml:space="preserve"> </w:t>
      </w:r>
      <w:proofErr w:type="gramStart"/>
      <w:r>
        <w:t>crimes</w:t>
      </w:r>
      <w:proofErr w:type="gramEnd"/>
      <w:r>
        <w:t xml:space="preserve"> and</w:t>
      </w:r>
      <w:r>
        <w:rPr>
          <w:spacing w:val="-1"/>
        </w:rPr>
        <w:t xml:space="preserve"> </w:t>
      </w:r>
      <w:r>
        <w:t>crime</w:t>
      </w:r>
      <w:r>
        <w:rPr>
          <w:spacing w:val="-2"/>
        </w:rPr>
        <w:t xml:space="preserve"> </w:t>
      </w:r>
      <w:r>
        <w:t>prevention</w:t>
      </w:r>
      <w:r>
        <w:rPr>
          <w:spacing w:val="-2"/>
        </w:rPr>
        <w:t xml:space="preserve"> </w:t>
      </w:r>
      <w:r>
        <w:t>strategies.</w:t>
      </w:r>
      <w:r>
        <w:rPr>
          <w:spacing w:val="-1"/>
        </w:rPr>
        <w:t xml:space="preserve"> </w:t>
      </w:r>
      <w:r>
        <w:t>Additionally,</w:t>
      </w:r>
      <w:r>
        <w:rPr>
          <w:spacing w:val="-1"/>
        </w:rPr>
        <w:t xml:space="preserve"> </w:t>
      </w:r>
      <w:r>
        <w:t>various</w:t>
      </w:r>
      <w:r>
        <w:rPr>
          <w:spacing w:val="-3"/>
        </w:rPr>
        <w:t xml:space="preserve"> </w:t>
      </w:r>
      <w:r>
        <w:t>publications</w:t>
      </w:r>
      <w:r>
        <w:rPr>
          <w:spacing w:val="-3"/>
        </w:rPr>
        <w:t xml:space="preserve"> </w:t>
      </w:r>
      <w:r>
        <w:t>addressing</w:t>
      </w:r>
      <w:r>
        <w:rPr>
          <w:spacing w:val="-1"/>
        </w:rPr>
        <w:t xml:space="preserve"> </w:t>
      </w:r>
      <w:r>
        <w:t>date</w:t>
      </w:r>
      <w:r>
        <w:rPr>
          <w:spacing w:val="-3"/>
        </w:rPr>
        <w:t xml:space="preserve"> </w:t>
      </w:r>
      <w:r>
        <w:t>rape,</w:t>
      </w:r>
      <w:r>
        <w:rPr>
          <w:spacing w:val="-1"/>
        </w:rPr>
        <w:t xml:space="preserve"> </w:t>
      </w:r>
      <w:r>
        <w:t>alcohol abuse,</w:t>
      </w:r>
      <w:r>
        <w:rPr>
          <w:spacing w:val="-9"/>
        </w:rPr>
        <w:t xml:space="preserve"> </w:t>
      </w:r>
      <w:r>
        <w:t>theft,</w:t>
      </w:r>
      <w:r>
        <w:rPr>
          <w:spacing w:val="-7"/>
        </w:rPr>
        <w:t xml:space="preserve"> </w:t>
      </w:r>
      <w:r>
        <w:t>and</w:t>
      </w:r>
      <w:r>
        <w:rPr>
          <w:spacing w:val="-10"/>
        </w:rPr>
        <w:t xml:space="preserve"> </w:t>
      </w:r>
      <w:r>
        <w:t>other</w:t>
      </w:r>
      <w:r>
        <w:rPr>
          <w:spacing w:val="-7"/>
        </w:rPr>
        <w:t xml:space="preserve"> </w:t>
      </w:r>
      <w:r>
        <w:t>problems</w:t>
      </w:r>
      <w:r>
        <w:rPr>
          <w:spacing w:val="-7"/>
        </w:rPr>
        <w:t xml:space="preserve"> </w:t>
      </w:r>
      <w:r>
        <w:t>are</w:t>
      </w:r>
      <w:r>
        <w:rPr>
          <w:spacing w:val="-9"/>
        </w:rPr>
        <w:t xml:space="preserve"> </w:t>
      </w:r>
      <w:r>
        <w:t>distributed</w:t>
      </w:r>
      <w:r>
        <w:rPr>
          <w:spacing w:val="-7"/>
        </w:rPr>
        <w:t xml:space="preserve"> </w:t>
      </w:r>
      <w:r>
        <w:t>by</w:t>
      </w:r>
      <w:r>
        <w:rPr>
          <w:spacing w:val="-8"/>
        </w:rPr>
        <w:t xml:space="preserve"> </w:t>
      </w:r>
      <w:r>
        <w:t>PNWPD,</w:t>
      </w:r>
      <w:r>
        <w:rPr>
          <w:spacing w:val="-10"/>
        </w:rPr>
        <w:t xml:space="preserve"> </w:t>
      </w:r>
      <w:r>
        <w:t>the</w:t>
      </w:r>
      <w:r>
        <w:rPr>
          <w:spacing w:val="-9"/>
        </w:rPr>
        <w:t xml:space="preserve"> </w:t>
      </w:r>
      <w:r>
        <w:t>Student</w:t>
      </w:r>
      <w:r>
        <w:rPr>
          <w:spacing w:val="-12"/>
        </w:rPr>
        <w:t xml:space="preserve"> </w:t>
      </w:r>
      <w:r>
        <w:t>Wellness</w:t>
      </w:r>
      <w:r>
        <w:rPr>
          <w:spacing w:val="-9"/>
        </w:rPr>
        <w:t xml:space="preserve"> </w:t>
      </w:r>
      <w:r>
        <w:t>Office,</w:t>
      </w:r>
      <w:r>
        <w:rPr>
          <w:spacing w:val="-7"/>
        </w:rPr>
        <w:t xml:space="preserve"> </w:t>
      </w:r>
      <w:r>
        <w:t>and</w:t>
      </w:r>
      <w:r>
        <w:rPr>
          <w:spacing w:val="-7"/>
        </w:rPr>
        <w:t xml:space="preserve"> </w:t>
      </w:r>
      <w:r>
        <w:t>the Office of the Dean of Students.</w:t>
      </w:r>
    </w:p>
    <w:p w14:paraId="7A8F7654" w14:textId="77777777" w:rsidR="00D20E08" w:rsidRDefault="00D20E08">
      <w:pPr>
        <w:pStyle w:val="BodyText"/>
        <w:spacing w:before="37"/>
      </w:pPr>
    </w:p>
    <w:p w14:paraId="7A8F7655" w14:textId="77777777" w:rsidR="00D20E08" w:rsidRDefault="0005330C">
      <w:pPr>
        <w:pStyle w:val="BodyText"/>
        <w:spacing w:before="1" w:line="276" w:lineRule="auto"/>
        <w:ind w:left="359" w:right="355"/>
        <w:jc w:val="both"/>
      </w:pPr>
      <w:r>
        <w:rPr>
          <w:rFonts w:ascii="Franklin Gothic Demi Cond"/>
          <w:b/>
        </w:rPr>
        <w:t xml:space="preserve">OTHER BUILDING SECURITY </w:t>
      </w:r>
      <w:r>
        <w:t>Building Services and custodial personnel are instructed to report any suspicious situations to PNWPD immediately. Security-related maintenance issues (such as broken</w:t>
      </w:r>
      <w:r>
        <w:rPr>
          <w:spacing w:val="-14"/>
        </w:rPr>
        <w:t xml:space="preserve"> </w:t>
      </w:r>
      <w:r>
        <w:t>windows,</w:t>
      </w:r>
      <w:r>
        <w:rPr>
          <w:spacing w:val="-13"/>
        </w:rPr>
        <w:t xml:space="preserve"> </w:t>
      </w:r>
      <w:r>
        <w:t>faulty</w:t>
      </w:r>
      <w:r>
        <w:rPr>
          <w:spacing w:val="-13"/>
        </w:rPr>
        <w:t xml:space="preserve"> </w:t>
      </w:r>
      <w:r>
        <w:t>doors</w:t>
      </w:r>
      <w:r>
        <w:rPr>
          <w:spacing w:val="-14"/>
        </w:rPr>
        <w:t xml:space="preserve"> </w:t>
      </w:r>
      <w:r>
        <w:t>and</w:t>
      </w:r>
      <w:r>
        <w:rPr>
          <w:spacing w:val="-13"/>
        </w:rPr>
        <w:t xml:space="preserve"> </w:t>
      </w:r>
      <w:r>
        <w:t>locks,</w:t>
      </w:r>
      <w:r>
        <w:rPr>
          <w:spacing w:val="-13"/>
        </w:rPr>
        <w:t xml:space="preserve"> </w:t>
      </w:r>
      <w:r>
        <w:t>missing</w:t>
      </w:r>
      <w:r>
        <w:rPr>
          <w:spacing w:val="-13"/>
        </w:rPr>
        <w:t xml:space="preserve"> </w:t>
      </w:r>
      <w:r>
        <w:t>screens,</w:t>
      </w:r>
      <w:r>
        <w:rPr>
          <w:spacing w:val="-14"/>
        </w:rPr>
        <w:t xml:space="preserve"> </w:t>
      </w:r>
      <w:r>
        <w:t>discharged</w:t>
      </w:r>
      <w:r>
        <w:rPr>
          <w:spacing w:val="-13"/>
        </w:rPr>
        <w:t xml:space="preserve"> </w:t>
      </w:r>
      <w:r>
        <w:t>fire</w:t>
      </w:r>
      <w:r>
        <w:rPr>
          <w:spacing w:val="-13"/>
        </w:rPr>
        <w:t xml:space="preserve"> </w:t>
      </w:r>
      <w:r>
        <w:t>extinguishers,</w:t>
      </w:r>
      <w:r>
        <w:rPr>
          <w:spacing w:val="-13"/>
        </w:rPr>
        <w:t xml:space="preserve"> </w:t>
      </w:r>
      <w:r>
        <w:t>and</w:t>
      </w:r>
      <w:r>
        <w:rPr>
          <w:spacing w:val="-12"/>
        </w:rPr>
        <w:t xml:space="preserve"> </w:t>
      </w:r>
      <w:r>
        <w:t>faulty or</w:t>
      </w:r>
      <w:r>
        <w:rPr>
          <w:spacing w:val="-3"/>
        </w:rPr>
        <w:t xml:space="preserve"> </w:t>
      </w:r>
      <w:r>
        <w:t>inadequate</w:t>
      </w:r>
      <w:r>
        <w:rPr>
          <w:spacing w:val="-3"/>
        </w:rPr>
        <w:t xml:space="preserve"> </w:t>
      </w:r>
      <w:r>
        <w:t>lighting)</w:t>
      </w:r>
      <w:r>
        <w:rPr>
          <w:spacing w:val="-3"/>
        </w:rPr>
        <w:t xml:space="preserve"> </w:t>
      </w:r>
      <w:r>
        <w:t>are</w:t>
      </w:r>
      <w:r>
        <w:rPr>
          <w:spacing w:val="-3"/>
        </w:rPr>
        <w:t xml:space="preserve"> </w:t>
      </w:r>
      <w:r>
        <w:t>given</w:t>
      </w:r>
      <w:r>
        <w:rPr>
          <w:spacing w:val="-5"/>
        </w:rPr>
        <w:t xml:space="preserve"> </w:t>
      </w:r>
      <w:r>
        <w:t>priority</w:t>
      </w:r>
      <w:r>
        <w:rPr>
          <w:spacing w:val="-7"/>
        </w:rPr>
        <w:t xml:space="preserve"> </w:t>
      </w:r>
      <w:r>
        <w:t>by</w:t>
      </w:r>
      <w:r>
        <w:rPr>
          <w:spacing w:val="-4"/>
        </w:rPr>
        <w:t xml:space="preserve"> </w:t>
      </w:r>
      <w:r>
        <w:t>maintenance</w:t>
      </w:r>
      <w:r>
        <w:rPr>
          <w:spacing w:val="-3"/>
        </w:rPr>
        <w:t xml:space="preserve"> </w:t>
      </w:r>
      <w:r>
        <w:t>personnel.</w:t>
      </w:r>
      <w:r>
        <w:rPr>
          <w:spacing w:val="-3"/>
        </w:rPr>
        <w:t xml:space="preserve"> </w:t>
      </w:r>
      <w:r>
        <w:t>Additionally,</w:t>
      </w:r>
      <w:r>
        <w:rPr>
          <w:spacing w:val="-3"/>
        </w:rPr>
        <w:t xml:space="preserve"> </w:t>
      </w:r>
      <w:r>
        <w:t>all</w:t>
      </w:r>
      <w:r>
        <w:rPr>
          <w:spacing w:val="-5"/>
        </w:rPr>
        <w:t xml:space="preserve"> </w:t>
      </w:r>
      <w:r>
        <w:t>on-campus buildings occupied by ten or more people are required to have a Building Emergency Plan.</w:t>
      </w:r>
    </w:p>
    <w:p w14:paraId="7A8F7656" w14:textId="77777777" w:rsidR="00D20E08" w:rsidRDefault="00D20E08">
      <w:pPr>
        <w:pStyle w:val="BodyText"/>
        <w:spacing w:before="37"/>
      </w:pPr>
    </w:p>
    <w:p w14:paraId="7A8F7657" w14:textId="77777777" w:rsidR="00D20E08" w:rsidRDefault="0005330C">
      <w:pPr>
        <w:pStyle w:val="BodyText"/>
        <w:spacing w:line="276" w:lineRule="auto"/>
        <w:ind w:left="359" w:right="354"/>
        <w:jc w:val="both"/>
      </w:pPr>
      <w:r>
        <w:rPr>
          <w:rFonts w:ascii="Franklin Gothic Demi Cond"/>
          <w:b/>
        </w:rPr>
        <w:t>PNWPD</w:t>
      </w:r>
      <w:r>
        <w:rPr>
          <w:rFonts w:ascii="Franklin Gothic Demi Cond"/>
          <w:b/>
          <w:spacing w:val="-11"/>
        </w:rPr>
        <w:t xml:space="preserve"> </w:t>
      </w:r>
      <w:r>
        <w:rPr>
          <w:rFonts w:ascii="Franklin Gothic Demi Cond"/>
          <w:b/>
        </w:rPr>
        <w:t>PRESENTATIONS</w:t>
      </w:r>
      <w:r>
        <w:rPr>
          <w:rFonts w:ascii="Franklin Gothic Demi Cond"/>
          <w:b/>
          <w:spacing w:val="-8"/>
        </w:rPr>
        <w:t xml:space="preserve"> </w:t>
      </w:r>
      <w:r>
        <w:t>PNWPD</w:t>
      </w:r>
      <w:r>
        <w:rPr>
          <w:spacing w:val="-13"/>
        </w:rPr>
        <w:t xml:space="preserve"> </w:t>
      </w:r>
      <w:r>
        <w:t>officers</w:t>
      </w:r>
      <w:r>
        <w:rPr>
          <w:spacing w:val="-14"/>
        </w:rPr>
        <w:t xml:space="preserve"> </w:t>
      </w:r>
      <w:r>
        <w:t>present</w:t>
      </w:r>
      <w:r>
        <w:rPr>
          <w:spacing w:val="-13"/>
        </w:rPr>
        <w:t xml:space="preserve"> </w:t>
      </w:r>
      <w:r>
        <w:t>safety</w:t>
      </w:r>
      <w:r>
        <w:rPr>
          <w:spacing w:val="-13"/>
        </w:rPr>
        <w:t xml:space="preserve"> </w:t>
      </w:r>
      <w:r>
        <w:t>and</w:t>
      </w:r>
      <w:r>
        <w:rPr>
          <w:spacing w:val="-14"/>
        </w:rPr>
        <w:t xml:space="preserve"> </w:t>
      </w:r>
      <w:r>
        <w:t>security</w:t>
      </w:r>
      <w:r>
        <w:rPr>
          <w:spacing w:val="-13"/>
        </w:rPr>
        <w:t xml:space="preserve"> </w:t>
      </w:r>
      <w:r>
        <w:t>talks</w:t>
      </w:r>
      <w:r>
        <w:rPr>
          <w:spacing w:val="-13"/>
        </w:rPr>
        <w:t xml:space="preserve"> </w:t>
      </w:r>
      <w:r>
        <w:t>to</w:t>
      </w:r>
      <w:r>
        <w:rPr>
          <w:spacing w:val="-13"/>
        </w:rPr>
        <w:t xml:space="preserve"> </w:t>
      </w:r>
      <w:r>
        <w:t>campus</w:t>
      </w:r>
      <w:r>
        <w:rPr>
          <w:spacing w:val="-14"/>
        </w:rPr>
        <w:t xml:space="preserve"> </w:t>
      </w:r>
      <w:r>
        <w:t>and</w:t>
      </w:r>
      <w:r>
        <w:rPr>
          <w:spacing w:val="-13"/>
        </w:rPr>
        <w:t xml:space="preserve"> </w:t>
      </w:r>
      <w:r>
        <w:t>community groups</w:t>
      </w:r>
      <w:r>
        <w:rPr>
          <w:spacing w:val="-13"/>
        </w:rPr>
        <w:t xml:space="preserve"> </w:t>
      </w:r>
      <w:r>
        <w:t>upon</w:t>
      </w:r>
      <w:r>
        <w:rPr>
          <w:spacing w:val="-14"/>
        </w:rPr>
        <w:t xml:space="preserve"> </w:t>
      </w:r>
      <w:r>
        <w:t>request.</w:t>
      </w:r>
      <w:r>
        <w:rPr>
          <w:spacing w:val="-12"/>
        </w:rPr>
        <w:t xml:space="preserve"> </w:t>
      </w:r>
      <w:r>
        <w:t>Presentations</w:t>
      </w:r>
      <w:r>
        <w:rPr>
          <w:spacing w:val="-13"/>
        </w:rPr>
        <w:t xml:space="preserve"> </w:t>
      </w:r>
      <w:r>
        <w:t>are</w:t>
      </w:r>
      <w:r>
        <w:rPr>
          <w:spacing w:val="-12"/>
        </w:rPr>
        <w:t xml:space="preserve"> </w:t>
      </w:r>
      <w:r>
        <w:t>regularly</w:t>
      </w:r>
      <w:r>
        <w:rPr>
          <w:spacing w:val="-14"/>
        </w:rPr>
        <w:t xml:space="preserve"> </w:t>
      </w:r>
      <w:r>
        <w:t>scheduled</w:t>
      </w:r>
      <w:r>
        <w:rPr>
          <w:spacing w:val="-12"/>
        </w:rPr>
        <w:t xml:space="preserve"> </w:t>
      </w:r>
      <w:r>
        <w:t>to</w:t>
      </w:r>
      <w:r>
        <w:rPr>
          <w:spacing w:val="-12"/>
        </w:rPr>
        <w:t xml:space="preserve"> </w:t>
      </w:r>
      <w:r>
        <w:t>address</w:t>
      </w:r>
      <w:r>
        <w:rPr>
          <w:spacing w:val="-13"/>
        </w:rPr>
        <w:t xml:space="preserve"> </w:t>
      </w:r>
      <w:r>
        <w:t>special</w:t>
      </w:r>
      <w:r>
        <w:rPr>
          <w:spacing w:val="-14"/>
        </w:rPr>
        <w:t xml:space="preserve"> </w:t>
      </w:r>
      <w:r>
        <w:t>concerns</w:t>
      </w:r>
      <w:r>
        <w:rPr>
          <w:spacing w:val="-12"/>
        </w:rPr>
        <w:t xml:space="preserve"> </w:t>
      </w:r>
      <w:r>
        <w:t>of</w:t>
      </w:r>
      <w:r>
        <w:rPr>
          <w:spacing w:val="-13"/>
        </w:rPr>
        <w:t xml:space="preserve"> </w:t>
      </w:r>
      <w:r>
        <w:t>groups, including</w:t>
      </w:r>
      <w:r>
        <w:rPr>
          <w:spacing w:val="-11"/>
        </w:rPr>
        <w:t xml:space="preserve"> </w:t>
      </w:r>
      <w:r>
        <w:t>residence</w:t>
      </w:r>
      <w:r>
        <w:rPr>
          <w:spacing w:val="-10"/>
        </w:rPr>
        <w:t xml:space="preserve"> </w:t>
      </w:r>
      <w:r>
        <w:t>hall</w:t>
      </w:r>
      <w:r>
        <w:rPr>
          <w:spacing w:val="-9"/>
        </w:rPr>
        <w:t xml:space="preserve"> </w:t>
      </w:r>
      <w:r>
        <w:t>staff,</w:t>
      </w:r>
      <w:r>
        <w:rPr>
          <w:spacing w:val="-8"/>
        </w:rPr>
        <w:t xml:space="preserve"> </w:t>
      </w:r>
      <w:r>
        <w:t>resident</w:t>
      </w:r>
      <w:r>
        <w:rPr>
          <w:spacing w:val="-8"/>
        </w:rPr>
        <w:t xml:space="preserve"> </w:t>
      </w:r>
      <w:r>
        <w:t>assistants,</w:t>
      </w:r>
      <w:r>
        <w:rPr>
          <w:spacing w:val="-8"/>
        </w:rPr>
        <w:t xml:space="preserve"> </w:t>
      </w:r>
      <w:r>
        <w:t>library</w:t>
      </w:r>
      <w:r>
        <w:rPr>
          <w:spacing w:val="-12"/>
        </w:rPr>
        <w:t xml:space="preserve"> </w:t>
      </w:r>
      <w:r>
        <w:t>staff,</w:t>
      </w:r>
      <w:r>
        <w:rPr>
          <w:spacing w:val="-8"/>
        </w:rPr>
        <w:t xml:space="preserve"> </w:t>
      </w:r>
      <w:r>
        <w:t>international</w:t>
      </w:r>
      <w:r>
        <w:rPr>
          <w:spacing w:val="-9"/>
        </w:rPr>
        <w:t xml:space="preserve"> </w:t>
      </w:r>
      <w:r>
        <w:t>students,</w:t>
      </w:r>
      <w:r>
        <w:rPr>
          <w:spacing w:val="-8"/>
        </w:rPr>
        <w:t xml:space="preserve"> </w:t>
      </w:r>
      <w:r>
        <w:t>and</w:t>
      </w:r>
      <w:r>
        <w:rPr>
          <w:spacing w:val="-11"/>
        </w:rPr>
        <w:t xml:space="preserve"> </w:t>
      </w:r>
      <w:r>
        <w:t>several student organizations. General topics are designed to inform students, faculty, and staff about crime prevention techniques.</w:t>
      </w:r>
    </w:p>
    <w:p w14:paraId="7A8F7658" w14:textId="77777777" w:rsidR="00D20E08" w:rsidRDefault="00D20E08">
      <w:pPr>
        <w:pStyle w:val="BodyText"/>
        <w:spacing w:before="36"/>
      </w:pPr>
    </w:p>
    <w:p w14:paraId="7A8F7659" w14:textId="77777777" w:rsidR="00D20E08" w:rsidRDefault="0005330C">
      <w:pPr>
        <w:ind w:left="1079"/>
      </w:pPr>
      <w:r>
        <w:rPr>
          <w:rFonts w:ascii="Franklin Gothic Demi Cond"/>
          <w:b/>
        </w:rPr>
        <w:t>Personal</w:t>
      </w:r>
      <w:r>
        <w:rPr>
          <w:rFonts w:ascii="Franklin Gothic Demi Cond"/>
          <w:b/>
          <w:spacing w:val="-5"/>
        </w:rPr>
        <w:t xml:space="preserve"> </w:t>
      </w:r>
      <w:r>
        <w:rPr>
          <w:rFonts w:ascii="Franklin Gothic Demi Cond"/>
          <w:b/>
        </w:rPr>
        <w:t>Safety</w:t>
      </w:r>
      <w:r>
        <w:rPr>
          <w:rFonts w:ascii="Franklin Gothic Demi Cond"/>
          <w:b/>
          <w:spacing w:val="6"/>
        </w:rPr>
        <w:t xml:space="preserve"> </w:t>
      </w:r>
      <w:r>
        <w:t>This</w:t>
      </w:r>
      <w:r>
        <w:rPr>
          <w:spacing w:val="-5"/>
        </w:rPr>
        <w:t xml:space="preserve"> </w:t>
      </w:r>
      <w:r>
        <w:t>program</w:t>
      </w:r>
      <w:r>
        <w:rPr>
          <w:spacing w:val="-6"/>
        </w:rPr>
        <w:t xml:space="preserve"> </w:t>
      </w:r>
      <w:r>
        <w:t>covers</w:t>
      </w:r>
      <w:r>
        <w:rPr>
          <w:spacing w:val="-5"/>
        </w:rPr>
        <w:t xml:space="preserve"> </w:t>
      </w:r>
      <w:r>
        <w:t>personal</w:t>
      </w:r>
      <w:r>
        <w:rPr>
          <w:spacing w:val="-6"/>
        </w:rPr>
        <w:t xml:space="preserve"> </w:t>
      </w:r>
      <w:r>
        <w:rPr>
          <w:spacing w:val="-2"/>
        </w:rPr>
        <w:t>safety.</w:t>
      </w:r>
    </w:p>
    <w:p w14:paraId="7A8F765A" w14:textId="77777777" w:rsidR="00D20E08" w:rsidRDefault="00D20E08">
      <w:pPr>
        <w:pStyle w:val="BodyText"/>
        <w:spacing w:before="75"/>
      </w:pPr>
    </w:p>
    <w:p w14:paraId="7A8F765B" w14:textId="77777777" w:rsidR="00D20E08" w:rsidRDefault="0005330C">
      <w:pPr>
        <w:pStyle w:val="BodyText"/>
        <w:spacing w:before="1"/>
        <w:ind w:left="1079" w:hanging="1"/>
      </w:pPr>
      <w:r>
        <w:rPr>
          <w:rFonts w:ascii="Franklin Gothic Demi Cond"/>
          <w:b/>
          <w:spacing w:val="-2"/>
        </w:rPr>
        <w:t>Robbery</w:t>
      </w:r>
      <w:r>
        <w:rPr>
          <w:rFonts w:ascii="Franklin Gothic Demi Cond"/>
          <w:b/>
          <w:spacing w:val="-6"/>
        </w:rPr>
        <w:t xml:space="preserve"> </w:t>
      </w:r>
      <w:r>
        <w:rPr>
          <w:rFonts w:ascii="Franklin Gothic Demi Cond"/>
          <w:b/>
          <w:spacing w:val="-2"/>
        </w:rPr>
        <w:t>Training</w:t>
      </w:r>
      <w:r>
        <w:rPr>
          <w:rFonts w:ascii="Franklin Gothic Demi Cond"/>
          <w:b/>
          <w:spacing w:val="8"/>
        </w:rPr>
        <w:t xml:space="preserve"> </w:t>
      </w:r>
      <w:r>
        <w:rPr>
          <w:spacing w:val="-2"/>
        </w:rPr>
        <w:t>This</w:t>
      </w:r>
      <w:r>
        <w:rPr>
          <w:spacing w:val="-7"/>
        </w:rPr>
        <w:t xml:space="preserve"> </w:t>
      </w:r>
      <w:r>
        <w:rPr>
          <w:spacing w:val="-2"/>
        </w:rPr>
        <w:t>program</w:t>
      </w:r>
      <w:r>
        <w:rPr>
          <w:spacing w:val="-4"/>
        </w:rPr>
        <w:t xml:space="preserve"> </w:t>
      </w:r>
      <w:r>
        <w:rPr>
          <w:spacing w:val="-2"/>
        </w:rPr>
        <w:t>highlights</w:t>
      </w:r>
      <w:r>
        <w:rPr>
          <w:spacing w:val="-3"/>
        </w:rPr>
        <w:t xml:space="preserve"> </w:t>
      </w:r>
      <w:r>
        <w:rPr>
          <w:spacing w:val="-2"/>
        </w:rPr>
        <w:t>the prevention,</w:t>
      </w:r>
      <w:r>
        <w:rPr>
          <w:spacing w:val="-3"/>
        </w:rPr>
        <w:t xml:space="preserve"> </w:t>
      </w:r>
      <w:r>
        <w:rPr>
          <w:spacing w:val="-2"/>
        </w:rPr>
        <w:t>solving,</w:t>
      </w:r>
      <w:r>
        <w:rPr>
          <w:spacing w:val="-3"/>
        </w:rPr>
        <w:t xml:space="preserve"> </w:t>
      </w:r>
      <w:r>
        <w:rPr>
          <w:spacing w:val="-2"/>
        </w:rPr>
        <w:t>and</w:t>
      </w:r>
      <w:r>
        <w:rPr>
          <w:spacing w:val="-7"/>
        </w:rPr>
        <w:t xml:space="preserve"> </w:t>
      </w:r>
      <w:r>
        <w:rPr>
          <w:spacing w:val="-2"/>
        </w:rPr>
        <w:t>surviving</w:t>
      </w:r>
      <w:r>
        <w:rPr>
          <w:spacing w:val="-3"/>
        </w:rPr>
        <w:t xml:space="preserve"> </w:t>
      </w:r>
      <w:r>
        <w:rPr>
          <w:spacing w:val="-2"/>
        </w:rPr>
        <w:t>of</w:t>
      </w:r>
      <w:r>
        <w:rPr>
          <w:spacing w:val="-4"/>
        </w:rPr>
        <w:t xml:space="preserve"> </w:t>
      </w:r>
      <w:proofErr w:type="gramStart"/>
      <w:r>
        <w:rPr>
          <w:spacing w:val="-2"/>
        </w:rPr>
        <w:t>a</w:t>
      </w:r>
      <w:r>
        <w:rPr>
          <w:spacing w:val="-5"/>
        </w:rPr>
        <w:t xml:space="preserve"> </w:t>
      </w:r>
      <w:r>
        <w:rPr>
          <w:spacing w:val="-2"/>
        </w:rPr>
        <w:t>robbery</w:t>
      </w:r>
      <w:proofErr w:type="gramEnd"/>
      <w:r>
        <w:rPr>
          <w:spacing w:val="-2"/>
        </w:rPr>
        <w:t>.</w:t>
      </w:r>
    </w:p>
    <w:p w14:paraId="7A8F765C" w14:textId="77777777" w:rsidR="00D20E08" w:rsidRDefault="00D20E08">
      <w:pPr>
        <w:pStyle w:val="BodyText"/>
        <w:spacing w:before="73"/>
      </w:pPr>
    </w:p>
    <w:p w14:paraId="7A8F765D" w14:textId="77777777" w:rsidR="00D20E08" w:rsidRDefault="0005330C">
      <w:pPr>
        <w:spacing w:line="276" w:lineRule="auto"/>
        <w:ind w:left="1079" w:right="107"/>
      </w:pPr>
      <w:r>
        <w:rPr>
          <w:rFonts w:ascii="Franklin Gothic Demi Cond"/>
          <w:b/>
        </w:rPr>
        <w:t>Resident</w:t>
      </w:r>
      <w:r>
        <w:rPr>
          <w:rFonts w:ascii="Franklin Gothic Demi Cond"/>
          <w:b/>
          <w:spacing w:val="-11"/>
        </w:rPr>
        <w:t xml:space="preserve"> </w:t>
      </w:r>
      <w:r>
        <w:rPr>
          <w:rFonts w:ascii="Franklin Gothic Demi Cond"/>
          <w:b/>
        </w:rPr>
        <w:t>Assistance</w:t>
      </w:r>
      <w:r>
        <w:rPr>
          <w:rFonts w:ascii="Franklin Gothic Demi Cond"/>
          <w:b/>
          <w:spacing w:val="-11"/>
        </w:rPr>
        <w:t xml:space="preserve"> </w:t>
      </w:r>
      <w:r>
        <w:rPr>
          <w:rFonts w:ascii="Franklin Gothic Demi Cond"/>
          <w:b/>
        </w:rPr>
        <w:t>Training</w:t>
      </w:r>
      <w:r>
        <w:rPr>
          <w:rFonts w:ascii="Franklin Gothic Demi Cond"/>
          <w:b/>
          <w:spacing w:val="-11"/>
        </w:rPr>
        <w:t xml:space="preserve"> </w:t>
      </w:r>
      <w:r>
        <w:t>This</w:t>
      </w:r>
      <w:r>
        <w:rPr>
          <w:spacing w:val="-15"/>
        </w:rPr>
        <w:t xml:space="preserve"> </w:t>
      </w:r>
      <w:r>
        <w:t>program</w:t>
      </w:r>
      <w:r>
        <w:rPr>
          <w:spacing w:val="-13"/>
        </w:rPr>
        <w:t xml:space="preserve"> </w:t>
      </w:r>
      <w:r>
        <w:t>highlights</w:t>
      </w:r>
      <w:r>
        <w:rPr>
          <w:spacing w:val="-13"/>
        </w:rPr>
        <w:t xml:space="preserve"> </w:t>
      </w:r>
      <w:r>
        <w:t>instructions</w:t>
      </w:r>
      <w:r>
        <w:rPr>
          <w:spacing w:val="-14"/>
        </w:rPr>
        <w:t xml:space="preserve"> </w:t>
      </w:r>
      <w:r>
        <w:t>on</w:t>
      </w:r>
      <w:r>
        <w:rPr>
          <w:spacing w:val="-16"/>
        </w:rPr>
        <w:t xml:space="preserve"> </w:t>
      </w:r>
      <w:r>
        <w:t>personal</w:t>
      </w:r>
      <w:r>
        <w:rPr>
          <w:spacing w:val="-13"/>
        </w:rPr>
        <w:t xml:space="preserve"> </w:t>
      </w:r>
      <w:r>
        <w:t>safety,</w:t>
      </w:r>
      <w:r>
        <w:rPr>
          <w:spacing w:val="-13"/>
        </w:rPr>
        <w:t xml:space="preserve"> </w:t>
      </w:r>
      <w:r>
        <w:t>defense, and avoidance.</w:t>
      </w:r>
    </w:p>
    <w:p w14:paraId="7A8F765E" w14:textId="77777777" w:rsidR="00D20E08" w:rsidRDefault="00D20E08">
      <w:pPr>
        <w:pStyle w:val="BodyText"/>
        <w:spacing w:before="39"/>
      </w:pPr>
    </w:p>
    <w:p w14:paraId="7A8F765F" w14:textId="77777777" w:rsidR="00D20E08" w:rsidRDefault="0005330C">
      <w:pPr>
        <w:pStyle w:val="BodyText"/>
        <w:spacing w:line="276" w:lineRule="auto"/>
        <w:ind w:left="359" w:right="356" w:hanging="1"/>
        <w:jc w:val="both"/>
      </w:pPr>
      <w:r>
        <w:rPr>
          <w:rFonts w:ascii="Franklin Gothic Demi Cond"/>
          <w:b/>
        </w:rPr>
        <w:t xml:space="preserve">OFFICE OF THE DEAN OF STUDENTS (ODOS) PRESENTATIONS </w:t>
      </w:r>
      <w:r>
        <w:t>Partnering with other campus offices, the ODOS presents annual training during Welcome Week Orientation for all new undergraduate students. These training</w:t>
      </w:r>
      <w:r>
        <w:rPr>
          <w:spacing w:val="-2"/>
        </w:rPr>
        <w:t xml:space="preserve"> </w:t>
      </w:r>
      <w:r>
        <w:t>courses cover</w:t>
      </w:r>
      <w:r>
        <w:rPr>
          <w:spacing w:val="-2"/>
        </w:rPr>
        <w:t xml:space="preserve"> </w:t>
      </w:r>
      <w:r>
        <w:t>topics ranging from campus safety</w:t>
      </w:r>
      <w:r>
        <w:rPr>
          <w:spacing w:val="-1"/>
        </w:rPr>
        <w:t xml:space="preserve"> </w:t>
      </w:r>
      <w:r>
        <w:t>and ways students can protect themselves.</w:t>
      </w:r>
    </w:p>
    <w:p w14:paraId="7A8F7660" w14:textId="77777777" w:rsidR="00D20E08" w:rsidRDefault="00D20E08">
      <w:pPr>
        <w:pStyle w:val="BodyText"/>
        <w:spacing w:line="276" w:lineRule="auto"/>
        <w:jc w:val="both"/>
        <w:sectPr w:rsidR="00D20E08">
          <w:pgSz w:w="12240" w:h="15840"/>
          <w:pgMar w:top="1640" w:right="1080" w:bottom="960" w:left="1080" w:header="0" w:footer="770" w:gutter="0"/>
          <w:cols w:space="720"/>
        </w:sectPr>
      </w:pPr>
    </w:p>
    <w:p w14:paraId="7A8F7661" w14:textId="77777777" w:rsidR="00D20E08" w:rsidRDefault="0005330C">
      <w:pPr>
        <w:ind w:left="271"/>
        <w:rPr>
          <w:sz w:val="20"/>
        </w:rPr>
      </w:pPr>
      <w:r>
        <w:rPr>
          <w:noProof/>
          <w:sz w:val="20"/>
        </w:rPr>
        <w:lastRenderedPageBreak/>
        <mc:AlternateContent>
          <mc:Choice Requires="wps">
            <w:drawing>
              <wp:inline distT="0" distB="0" distL="0" distR="0" wp14:anchorId="7A8F7C02" wp14:editId="7A8F7C03">
                <wp:extent cx="6056630" cy="276225"/>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7A8F7CDB" w14:textId="77777777" w:rsidR="00D20E08" w:rsidRDefault="0005330C">
                            <w:pPr>
                              <w:spacing w:before="61"/>
                              <w:ind w:left="88"/>
                              <w:rPr>
                                <w:rFonts w:ascii="Franklin Gothic Demi Cond"/>
                                <w:b/>
                                <w:color w:val="000000"/>
                                <w:sz w:val="24"/>
                              </w:rPr>
                            </w:pPr>
                            <w:bookmarkStart w:id="102" w:name="CRIMES_INVOLVING_STUDENT_ORGANIZATIONS_A"/>
                            <w:bookmarkStart w:id="103" w:name="_bookmark37"/>
                            <w:bookmarkEnd w:id="102"/>
                            <w:bookmarkEnd w:id="103"/>
                            <w:r>
                              <w:rPr>
                                <w:rFonts w:ascii="Franklin Gothic Demi Cond"/>
                                <w:b/>
                                <w:color w:val="FFFFFF"/>
                                <w:spacing w:val="12"/>
                                <w:sz w:val="24"/>
                              </w:rPr>
                              <w:t>CRIMES</w:t>
                            </w:r>
                            <w:r>
                              <w:rPr>
                                <w:rFonts w:ascii="Franklin Gothic Demi Cond"/>
                                <w:b/>
                                <w:color w:val="FFFFFF"/>
                                <w:spacing w:val="24"/>
                                <w:sz w:val="24"/>
                              </w:rPr>
                              <w:t xml:space="preserve"> </w:t>
                            </w:r>
                            <w:r>
                              <w:rPr>
                                <w:rFonts w:ascii="Franklin Gothic Demi Cond"/>
                                <w:b/>
                                <w:color w:val="FFFFFF"/>
                                <w:spacing w:val="12"/>
                                <w:sz w:val="24"/>
                              </w:rPr>
                              <w:t>INVOLVING</w:t>
                            </w:r>
                            <w:r>
                              <w:rPr>
                                <w:rFonts w:ascii="Franklin Gothic Demi Cond"/>
                                <w:b/>
                                <w:color w:val="FFFFFF"/>
                                <w:spacing w:val="26"/>
                                <w:sz w:val="24"/>
                              </w:rPr>
                              <w:t xml:space="preserve"> </w:t>
                            </w:r>
                            <w:r>
                              <w:rPr>
                                <w:rFonts w:ascii="Franklin Gothic Demi Cond"/>
                                <w:b/>
                                <w:color w:val="FFFFFF"/>
                                <w:spacing w:val="12"/>
                                <w:sz w:val="24"/>
                              </w:rPr>
                              <w:t>STUDENT</w:t>
                            </w:r>
                            <w:r>
                              <w:rPr>
                                <w:rFonts w:ascii="Franklin Gothic Demi Cond"/>
                                <w:b/>
                                <w:color w:val="FFFFFF"/>
                                <w:spacing w:val="26"/>
                                <w:sz w:val="24"/>
                              </w:rPr>
                              <w:t xml:space="preserve"> </w:t>
                            </w:r>
                            <w:r>
                              <w:rPr>
                                <w:rFonts w:ascii="Franklin Gothic Demi Cond"/>
                                <w:b/>
                                <w:color w:val="FFFFFF"/>
                                <w:spacing w:val="13"/>
                                <w:sz w:val="24"/>
                              </w:rPr>
                              <w:t>ORGANIZATIONS</w:t>
                            </w:r>
                            <w:r>
                              <w:rPr>
                                <w:rFonts w:ascii="Franklin Gothic Demi Cond"/>
                                <w:b/>
                                <w:color w:val="FFFFFF"/>
                                <w:spacing w:val="24"/>
                                <w:sz w:val="24"/>
                              </w:rPr>
                              <w:t xml:space="preserve"> </w:t>
                            </w:r>
                            <w:r>
                              <w:rPr>
                                <w:rFonts w:ascii="Franklin Gothic Demi Cond"/>
                                <w:b/>
                                <w:color w:val="FFFFFF"/>
                                <w:sz w:val="24"/>
                              </w:rPr>
                              <w:t>AT</w:t>
                            </w:r>
                            <w:r>
                              <w:rPr>
                                <w:rFonts w:ascii="Franklin Gothic Demi Cond"/>
                                <w:b/>
                                <w:color w:val="FFFFFF"/>
                                <w:spacing w:val="25"/>
                                <w:sz w:val="24"/>
                              </w:rPr>
                              <w:t xml:space="preserve"> </w:t>
                            </w:r>
                            <w:r>
                              <w:rPr>
                                <w:rFonts w:ascii="Franklin Gothic Demi Cond"/>
                                <w:b/>
                                <w:color w:val="FFFFFF"/>
                                <w:spacing w:val="14"/>
                                <w:sz w:val="24"/>
                              </w:rPr>
                              <w:t>NON-</w:t>
                            </w:r>
                            <w:r>
                              <w:rPr>
                                <w:rFonts w:ascii="Franklin Gothic Demi Cond"/>
                                <w:b/>
                                <w:color w:val="FFFFFF"/>
                                <w:spacing w:val="12"/>
                                <w:sz w:val="24"/>
                              </w:rPr>
                              <w:t>CAMPUS</w:t>
                            </w:r>
                            <w:r>
                              <w:rPr>
                                <w:rFonts w:ascii="Franklin Gothic Demi Cond"/>
                                <w:b/>
                                <w:color w:val="FFFFFF"/>
                                <w:spacing w:val="24"/>
                                <w:sz w:val="24"/>
                              </w:rPr>
                              <w:t xml:space="preserve"> </w:t>
                            </w:r>
                            <w:r>
                              <w:rPr>
                                <w:rFonts w:ascii="Franklin Gothic Demi Cond"/>
                                <w:b/>
                                <w:color w:val="FFFFFF"/>
                                <w:spacing w:val="9"/>
                                <w:sz w:val="24"/>
                              </w:rPr>
                              <w:t>LOCATIONS</w:t>
                            </w:r>
                          </w:p>
                        </w:txbxContent>
                      </wps:txbx>
                      <wps:bodyPr wrap="square" lIns="0" tIns="0" rIns="0" bIns="0" rtlCol="0">
                        <a:noAutofit/>
                      </wps:bodyPr>
                    </wps:wsp>
                  </a:graphicData>
                </a:graphic>
              </wp:inline>
            </w:drawing>
          </mc:Choice>
          <mc:Fallback>
            <w:pict>
              <v:shape w14:anchorId="7A8F7C02" id="Textbox 34" o:spid="_x0000_s1045"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" fillcolor="#8e6e3d" stroked="f">
                <v:textbox inset="0,0,0,0">
                  <w:txbxContent>
                    <w:p w14:paraId="7A8F7CDB" w14:textId="77777777" w:rsidR="00D20E08" w:rsidRDefault="0005330C">
                      <w:pPr>
                        <w:spacing w:before="61"/>
                        <w:ind w:left="88"/>
                        <w:rPr>
                          <w:rFonts w:ascii="Franklin Gothic Demi Cond"/>
                          <w:b/>
                          <w:color w:val="000000"/>
                          <w:sz w:val="24"/>
                        </w:rPr>
                      </w:pPr>
                      <w:bookmarkStart w:id="104" w:name="CRIMES_INVOLVING_STUDENT_ORGANIZATIONS_A"/>
                      <w:bookmarkStart w:id="105" w:name="_bookmark37"/>
                      <w:bookmarkEnd w:id="104"/>
                      <w:bookmarkEnd w:id="105"/>
                      <w:r>
                        <w:rPr>
                          <w:rFonts w:ascii="Franklin Gothic Demi Cond"/>
                          <w:b/>
                          <w:color w:val="FFFFFF"/>
                          <w:spacing w:val="12"/>
                          <w:sz w:val="24"/>
                        </w:rPr>
                        <w:t>CRIMES</w:t>
                      </w:r>
                      <w:r>
                        <w:rPr>
                          <w:rFonts w:ascii="Franklin Gothic Demi Cond"/>
                          <w:b/>
                          <w:color w:val="FFFFFF"/>
                          <w:spacing w:val="24"/>
                          <w:sz w:val="24"/>
                        </w:rPr>
                        <w:t xml:space="preserve"> </w:t>
                      </w:r>
                      <w:r>
                        <w:rPr>
                          <w:rFonts w:ascii="Franklin Gothic Demi Cond"/>
                          <w:b/>
                          <w:color w:val="FFFFFF"/>
                          <w:spacing w:val="12"/>
                          <w:sz w:val="24"/>
                        </w:rPr>
                        <w:t>INVOLVING</w:t>
                      </w:r>
                      <w:r>
                        <w:rPr>
                          <w:rFonts w:ascii="Franklin Gothic Demi Cond"/>
                          <w:b/>
                          <w:color w:val="FFFFFF"/>
                          <w:spacing w:val="26"/>
                          <w:sz w:val="24"/>
                        </w:rPr>
                        <w:t xml:space="preserve"> </w:t>
                      </w:r>
                      <w:r>
                        <w:rPr>
                          <w:rFonts w:ascii="Franklin Gothic Demi Cond"/>
                          <w:b/>
                          <w:color w:val="FFFFFF"/>
                          <w:spacing w:val="12"/>
                          <w:sz w:val="24"/>
                        </w:rPr>
                        <w:t>STUDENT</w:t>
                      </w:r>
                      <w:r>
                        <w:rPr>
                          <w:rFonts w:ascii="Franklin Gothic Demi Cond"/>
                          <w:b/>
                          <w:color w:val="FFFFFF"/>
                          <w:spacing w:val="26"/>
                          <w:sz w:val="24"/>
                        </w:rPr>
                        <w:t xml:space="preserve"> </w:t>
                      </w:r>
                      <w:r>
                        <w:rPr>
                          <w:rFonts w:ascii="Franklin Gothic Demi Cond"/>
                          <w:b/>
                          <w:color w:val="FFFFFF"/>
                          <w:spacing w:val="13"/>
                          <w:sz w:val="24"/>
                        </w:rPr>
                        <w:t>ORGANIZATIONS</w:t>
                      </w:r>
                      <w:r>
                        <w:rPr>
                          <w:rFonts w:ascii="Franklin Gothic Demi Cond"/>
                          <w:b/>
                          <w:color w:val="FFFFFF"/>
                          <w:spacing w:val="24"/>
                          <w:sz w:val="24"/>
                        </w:rPr>
                        <w:t xml:space="preserve"> </w:t>
                      </w:r>
                      <w:r>
                        <w:rPr>
                          <w:rFonts w:ascii="Franklin Gothic Demi Cond"/>
                          <w:b/>
                          <w:color w:val="FFFFFF"/>
                          <w:sz w:val="24"/>
                        </w:rPr>
                        <w:t>AT</w:t>
                      </w:r>
                      <w:r>
                        <w:rPr>
                          <w:rFonts w:ascii="Franklin Gothic Demi Cond"/>
                          <w:b/>
                          <w:color w:val="FFFFFF"/>
                          <w:spacing w:val="25"/>
                          <w:sz w:val="24"/>
                        </w:rPr>
                        <w:t xml:space="preserve"> </w:t>
                      </w:r>
                      <w:r>
                        <w:rPr>
                          <w:rFonts w:ascii="Franklin Gothic Demi Cond"/>
                          <w:b/>
                          <w:color w:val="FFFFFF"/>
                          <w:spacing w:val="14"/>
                          <w:sz w:val="24"/>
                        </w:rPr>
                        <w:t>NON-</w:t>
                      </w:r>
                      <w:r>
                        <w:rPr>
                          <w:rFonts w:ascii="Franklin Gothic Demi Cond"/>
                          <w:b/>
                          <w:color w:val="FFFFFF"/>
                          <w:spacing w:val="12"/>
                          <w:sz w:val="24"/>
                        </w:rPr>
                        <w:t>CAMPUS</w:t>
                      </w:r>
                      <w:r>
                        <w:rPr>
                          <w:rFonts w:ascii="Franklin Gothic Demi Cond"/>
                          <w:b/>
                          <w:color w:val="FFFFFF"/>
                          <w:spacing w:val="24"/>
                          <w:sz w:val="24"/>
                        </w:rPr>
                        <w:t xml:space="preserve"> </w:t>
                      </w:r>
                      <w:r>
                        <w:rPr>
                          <w:rFonts w:ascii="Franklin Gothic Demi Cond"/>
                          <w:b/>
                          <w:color w:val="FFFFFF"/>
                          <w:spacing w:val="9"/>
                          <w:sz w:val="24"/>
                        </w:rPr>
                        <w:t>LOCATIONS</w:t>
                      </w:r>
                    </w:p>
                  </w:txbxContent>
                </v:textbox>
                <w10:anchorlock/>
              </v:shape>
            </w:pict>
          </mc:Fallback>
        </mc:AlternateContent>
      </w:r>
    </w:p>
    <w:p w14:paraId="7A8F7662" w14:textId="77777777" w:rsidR="00D20E08" w:rsidRDefault="0005330C">
      <w:pPr>
        <w:pStyle w:val="BodyText"/>
        <w:spacing w:before="102" w:line="276" w:lineRule="auto"/>
        <w:ind w:left="360" w:right="355"/>
        <w:jc w:val="both"/>
      </w:pPr>
      <w:r>
        <w:t>PNWPD</w:t>
      </w:r>
      <w:r>
        <w:rPr>
          <w:spacing w:val="-10"/>
        </w:rPr>
        <w:t xml:space="preserve"> </w:t>
      </w:r>
      <w:r>
        <w:t>solicits</w:t>
      </w:r>
      <w:r>
        <w:rPr>
          <w:spacing w:val="-9"/>
        </w:rPr>
        <w:t xml:space="preserve"> </w:t>
      </w:r>
      <w:r>
        <w:t>and</w:t>
      </w:r>
      <w:r>
        <w:rPr>
          <w:spacing w:val="-10"/>
        </w:rPr>
        <w:t xml:space="preserve"> </w:t>
      </w:r>
      <w:r>
        <w:t>monitors</w:t>
      </w:r>
      <w:r>
        <w:rPr>
          <w:spacing w:val="-9"/>
        </w:rPr>
        <w:t xml:space="preserve"> </w:t>
      </w:r>
      <w:r>
        <w:t>reports</w:t>
      </w:r>
      <w:r>
        <w:rPr>
          <w:spacing w:val="-9"/>
        </w:rPr>
        <w:t xml:space="preserve"> </w:t>
      </w:r>
      <w:r>
        <w:t>from</w:t>
      </w:r>
      <w:r>
        <w:rPr>
          <w:spacing w:val="-10"/>
        </w:rPr>
        <w:t xml:space="preserve"> </w:t>
      </w:r>
      <w:r>
        <w:t>other</w:t>
      </w:r>
      <w:r>
        <w:rPr>
          <w:spacing w:val="-9"/>
        </w:rPr>
        <w:t xml:space="preserve"> </w:t>
      </w:r>
      <w:r>
        <w:t>local</w:t>
      </w:r>
      <w:r>
        <w:rPr>
          <w:spacing w:val="-11"/>
        </w:rPr>
        <w:t xml:space="preserve"> </w:t>
      </w:r>
      <w:r>
        <w:t>police</w:t>
      </w:r>
      <w:r>
        <w:rPr>
          <w:spacing w:val="-9"/>
        </w:rPr>
        <w:t xml:space="preserve"> </w:t>
      </w:r>
      <w:r>
        <w:t>agencies</w:t>
      </w:r>
      <w:r>
        <w:rPr>
          <w:spacing w:val="-9"/>
        </w:rPr>
        <w:t xml:space="preserve"> </w:t>
      </w:r>
      <w:r>
        <w:t>to</w:t>
      </w:r>
      <w:r>
        <w:rPr>
          <w:spacing w:val="-9"/>
        </w:rPr>
        <w:t xml:space="preserve"> </w:t>
      </w:r>
      <w:r>
        <w:t>learn</w:t>
      </w:r>
      <w:r>
        <w:rPr>
          <w:spacing w:val="-11"/>
        </w:rPr>
        <w:t xml:space="preserve"> </w:t>
      </w:r>
      <w:r>
        <w:t>of</w:t>
      </w:r>
      <w:r>
        <w:rPr>
          <w:spacing w:val="-10"/>
        </w:rPr>
        <w:t xml:space="preserve"> </w:t>
      </w:r>
      <w:r>
        <w:t>criminal</w:t>
      </w:r>
      <w:r>
        <w:rPr>
          <w:spacing w:val="-11"/>
        </w:rPr>
        <w:t xml:space="preserve"> </w:t>
      </w:r>
      <w:r>
        <w:t>activity in</w:t>
      </w:r>
      <w:r>
        <w:rPr>
          <w:spacing w:val="-2"/>
        </w:rPr>
        <w:t xml:space="preserve"> </w:t>
      </w:r>
      <w:r>
        <w:t>which Purdue University</w:t>
      </w:r>
      <w:r>
        <w:rPr>
          <w:spacing w:val="-2"/>
        </w:rPr>
        <w:t xml:space="preserve"> </w:t>
      </w:r>
      <w:r>
        <w:t>Northwest</w:t>
      </w:r>
      <w:r>
        <w:rPr>
          <w:spacing w:val="-1"/>
        </w:rPr>
        <w:t xml:space="preserve"> </w:t>
      </w:r>
      <w:r>
        <w:t>students</w:t>
      </w:r>
      <w:r>
        <w:rPr>
          <w:spacing w:val="-3"/>
        </w:rPr>
        <w:t xml:space="preserve"> </w:t>
      </w:r>
      <w:r>
        <w:t>engaged</w:t>
      </w:r>
      <w:r>
        <w:rPr>
          <w:spacing w:val="-1"/>
        </w:rPr>
        <w:t xml:space="preserve"> </w:t>
      </w:r>
      <w:r>
        <w:t>at</w:t>
      </w:r>
      <w:r>
        <w:rPr>
          <w:spacing w:val="-1"/>
        </w:rPr>
        <w:t xml:space="preserve"> </w:t>
      </w:r>
      <w:r>
        <w:t>non-campus</w:t>
      </w:r>
      <w:r>
        <w:rPr>
          <w:spacing w:val="-1"/>
        </w:rPr>
        <w:t xml:space="preserve"> </w:t>
      </w:r>
      <w:r>
        <w:t>property.</w:t>
      </w:r>
      <w:r>
        <w:rPr>
          <w:spacing w:val="-1"/>
        </w:rPr>
        <w:t xml:space="preserve"> </w:t>
      </w:r>
      <w:r>
        <w:t>This</w:t>
      </w:r>
      <w:r>
        <w:rPr>
          <w:spacing w:val="-1"/>
        </w:rPr>
        <w:t xml:space="preserve"> </w:t>
      </w:r>
      <w:r>
        <w:t>includes, but is not limited to, off-campus student organizations.</w:t>
      </w:r>
    </w:p>
    <w:p w14:paraId="7A8F7663" w14:textId="77777777" w:rsidR="00D20E08" w:rsidRDefault="0005330C">
      <w:pPr>
        <w:pStyle w:val="BodyText"/>
        <w:spacing w:before="6"/>
        <w:rPr>
          <w:sz w:val="8"/>
        </w:rPr>
      </w:pPr>
      <w:r>
        <w:rPr>
          <w:noProof/>
          <w:sz w:val="8"/>
        </w:rPr>
        <mc:AlternateContent>
          <mc:Choice Requires="wps">
            <w:drawing>
              <wp:anchor distT="0" distB="0" distL="0" distR="0" simplePos="0" relativeHeight="487604224" behindDoc="1" locked="0" layoutInCell="1" allowOverlap="1" wp14:anchorId="7A8F7C04" wp14:editId="7A8F7C05">
                <wp:simplePos x="0" y="0"/>
                <wp:positionH relativeFrom="page">
                  <wp:posOffset>858011</wp:posOffset>
                </wp:positionH>
                <wp:positionV relativeFrom="paragraph">
                  <wp:posOffset>77216</wp:posOffset>
                </wp:positionV>
                <wp:extent cx="6056630" cy="276225"/>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7A8F7CDC" w14:textId="77777777" w:rsidR="00D20E08" w:rsidRDefault="0005330C">
                            <w:pPr>
                              <w:spacing w:before="61"/>
                              <w:ind w:left="88"/>
                              <w:rPr>
                                <w:rFonts w:ascii="Franklin Gothic Demi Cond"/>
                                <w:b/>
                                <w:color w:val="000000"/>
                                <w:sz w:val="24"/>
                              </w:rPr>
                            </w:pPr>
                            <w:bookmarkStart w:id="106" w:name="PURDUE_UNIVERSITY_POLICIES_GOVERNING_DRU"/>
                            <w:bookmarkStart w:id="107" w:name="_bookmark38"/>
                            <w:bookmarkEnd w:id="106"/>
                            <w:bookmarkEnd w:id="107"/>
                            <w:r>
                              <w:rPr>
                                <w:rFonts w:ascii="Franklin Gothic Demi Cond"/>
                                <w:b/>
                                <w:color w:val="FFFFFF"/>
                                <w:spacing w:val="11"/>
                                <w:sz w:val="24"/>
                              </w:rPr>
                              <w:t>PURDUE</w:t>
                            </w:r>
                            <w:r>
                              <w:rPr>
                                <w:rFonts w:ascii="Franklin Gothic Demi Cond"/>
                                <w:b/>
                                <w:color w:val="FFFFFF"/>
                                <w:spacing w:val="24"/>
                                <w:sz w:val="24"/>
                              </w:rPr>
                              <w:t xml:space="preserve"> </w:t>
                            </w:r>
                            <w:r>
                              <w:rPr>
                                <w:rFonts w:ascii="Franklin Gothic Demi Cond"/>
                                <w:b/>
                                <w:color w:val="FFFFFF"/>
                                <w:spacing w:val="13"/>
                                <w:sz w:val="24"/>
                              </w:rPr>
                              <w:t>UNIVERSITY</w:t>
                            </w:r>
                            <w:r>
                              <w:rPr>
                                <w:rFonts w:ascii="Franklin Gothic Demi Cond"/>
                                <w:b/>
                                <w:color w:val="FFFFFF"/>
                                <w:spacing w:val="23"/>
                                <w:sz w:val="24"/>
                              </w:rPr>
                              <w:t xml:space="preserve"> </w:t>
                            </w:r>
                            <w:r>
                              <w:rPr>
                                <w:rFonts w:ascii="Franklin Gothic Demi Cond"/>
                                <w:b/>
                                <w:color w:val="FFFFFF"/>
                                <w:spacing w:val="12"/>
                                <w:sz w:val="24"/>
                              </w:rPr>
                              <w:t>POLICIES</w:t>
                            </w:r>
                            <w:r>
                              <w:rPr>
                                <w:rFonts w:ascii="Franklin Gothic Demi Cond"/>
                                <w:b/>
                                <w:color w:val="FFFFFF"/>
                                <w:spacing w:val="26"/>
                                <w:sz w:val="24"/>
                              </w:rPr>
                              <w:t xml:space="preserve"> </w:t>
                            </w:r>
                            <w:r>
                              <w:rPr>
                                <w:rFonts w:ascii="Franklin Gothic Demi Cond"/>
                                <w:b/>
                                <w:color w:val="FFFFFF"/>
                                <w:spacing w:val="12"/>
                                <w:sz w:val="24"/>
                              </w:rPr>
                              <w:t>GOVERNING</w:t>
                            </w:r>
                            <w:r>
                              <w:rPr>
                                <w:rFonts w:ascii="Franklin Gothic Demi Cond"/>
                                <w:b/>
                                <w:color w:val="FFFFFF"/>
                                <w:spacing w:val="23"/>
                                <w:sz w:val="24"/>
                              </w:rPr>
                              <w:t xml:space="preserve"> </w:t>
                            </w:r>
                            <w:r>
                              <w:rPr>
                                <w:rFonts w:ascii="Franklin Gothic Demi Cond"/>
                                <w:b/>
                                <w:color w:val="FFFFFF"/>
                                <w:spacing w:val="11"/>
                                <w:sz w:val="24"/>
                              </w:rPr>
                              <w:t>DRUGS</w:t>
                            </w:r>
                            <w:r>
                              <w:rPr>
                                <w:rFonts w:ascii="Franklin Gothic Demi Cond"/>
                                <w:b/>
                                <w:color w:val="FFFFFF"/>
                                <w:spacing w:val="24"/>
                                <w:sz w:val="24"/>
                              </w:rPr>
                              <w:t xml:space="preserve"> </w:t>
                            </w:r>
                            <w:r>
                              <w:rPr>
                                <w:rFonts w:ascii="Franklin Gothic Demi Cond"/>
                                <w:b/>
                                <w:color w:val="FFFFFF"/>
                                <w:spacing w:val="10"/>
                                <w:sz w:val="24"/>
                              </w:rPr>
                              <w:t>AND</w:t>
                            </w:r>
                            <w:r>
                              <w:rPr>
                                <w:rFonts w:ascii="Franklin Gothic Demi Cond"/>
                                <w:b/>
                                <w:color w:val="FFFFFF"/>
                                <w:spacing w:val="24"/>
                                <w:sz w:val="24"/>
                              </w:rPr>
                              <w:t xml:space="preserve"> </w:t>
                            </w:r>
                            <w:r>
                              <w:rPr>
                                <w:rFonts w:ascii="Franklin Gothic Demi Cond"/>
                                <w:b/>
                                <w:color w:val="FFFFFF"/>
                                <w:spacing w:val="12"/>
                                <w:sz w:val="24"/>
                              </w:rPr>
                              <w:t>ALCOHOL</w:t>
                            </w:r>
                          </w:p>
                        </w:txbxContent>
                      </wps:txbx>
                      <wps:bodyPr wrap="square" lIns="0" tIns="0" rIns="0" bIns="0" rtlCol="0">
                        <a:noAutofit/>
                      </wps:bodyPr>
                    </wps:wsp>
                  </a:graphicData>
                </a:graphic>
              </wp:anchor>
            </w:drawing>
          </mc:Choice>
          <mc:Fallback>
            <w:pict>
              <v:shape w14:anchorId="7A8F7C04" id="Textbox 35" o:spid="_x0000_s1046" type="#_x0000_t202" style="position:absolute;margin-left:67.55pt;margin-top:6.1pt;width:476.9pt;height:21.75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tHFtQEAAFc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" fillcolor="#8e6e3d" stroked="f">
                <v:textbox inset="0,0,0,0">
                  <w:txbxContent>
                    <w:p w14:paraId="7A8F7CDC" w14:textId="77777777" w:rsidR="00D20E08" w:rsidRDefault="0005330C">
                      <w:pPr>
                        <w:spacing w:before="61"/>
                        <w:ind w:left="88"/>
                        <w:rPr>
                          <w:rFonts w:ascii="Franklin Gothic Demi Cond"/>
                          <w:b/>
                          <w:color w:val="000000"/>
                          <w:sz w:val="24"/>
                        </w:rPr>
                      </w:pPr>
                      <w:bookmarkStart w:id="108" w:name="PURDUE_UNIVERSITY_POLICIES_GOVERNING_DRU"/>
                      <w:bookmarkStart w:id="109" w:name="_bookmark38"/>
                      <w:bookmarkEnd w:id="108"/>
                      <w:bookmarkEnd w:id="109"/>
                      <w:r>
                        <w:rPr>
                          <w:rFonts w:ascii="Franklin Gothic Demi Cond"/>
                          <w:b/>
                          <w:color w:val="FFFFFF"/>
                          <w:spacing w:val="11"/>
                          <w:sz w:val="24"/>
                        </w:rPr>
                        <w:t>PURDUE</w:t>
                      </w:r>
                      <w:r>
                        <w:rPr>
                          <w:rFonts w:ascii="Franklin Gothic Demi Cond"/>
                          <w:b/>
                          <w:color w:val="FFFFFF"/>
                          <w:spacing w:val="24"/>
                          <w:sz w:val="24"/>
                        </w:rPr>
                        <w:t xml:space="preserve"> </w:t>
                      </w:r>
                      <w:r>
                        <w:rPr>
                          <w:rFonts w:ascii="Franklin Gothic Demi Cond"/>
                          <w:b/>
                          <w:color w:val="FFFFFF"/>
                          <w:spacing w:val="13"/>
                          <w:sz w:val="24"/>
                        </w:rPr>
                        <w:t>UNIVERSITY</w:t>
                      </w:r>
                      <w:r>
                        <w:rPr>
                          <w:rFonts w:ascii="Franklin Gothic Demi Cond"/>
                          <w:b/>
                          <w:color w:val="FFFFFF"/>
                          <w:spacing w:val="23"/>
                          <w:sz w:val="24"/>
                        </w:rPr>
                        <w:t xml:space="preserve"> </w:t>
                      </w:r>
                      <w:r>
                        <w:rPr>
                          <w:rFonts w:ascii="Franklin Gothic Demi Cond"/>
                          <w:b/>
                          <w:color w:val="FFFFFF"/>
                          <w:spacing w:val="12"/>
                          <w:sz w:val="24"/>
                        </w:rPr>
                        <w:t>POLICIES</w:t>
                      </w:r>
                      <w:r>
                        <w:rPr>
                          <w:rFonts w:ascii="Franklin Gothic Demi Cond"/>
                          <w:b/>
                          <w:color w:val="FFFFFF"/>
                          <w:spacing w:val="26"/>
                          <w:sz w:val="24"/>
                        </w:rPr>
                        <w:t xml:space="preserve"> </w:t>
                      </w:r>
                      <w:r>
                        <w:rPr>
                          <w:rFonts w:ascii="Franklin Gothic Demi Cond"/>
                          <w:b/>
                          <w:color w:val="FFFFFF"/>
                          <w:spacing w:val="12"/>
                          <w:sz w:val="24"/>
                        </w:rPr>
                        <w:t>GOVERNING</w:t>
                      </w:r>
                      <w:r>
                        <w:rPr>
                          <w:rFonts w:ascii="Franklin Gothic Demi Cond"/>
                          <w:b/>
                          <w:color w:val="FFFFFF"/>
                          <w:spacing w:val="23"/>
                          <w:sz w:val="24"/>
                        </w:rPr>
                        <w:t xml:space="preserve"> </w:t>
                      </w:r>
                      <w:r>
                        <w:rPr>
                          <w:rFonts w:ascii="Franklin Gothic Demi Cond"/>
                          <w:b/>
                          <w:color w:val="FFFFFF"/>
                          <w:spacing w:val="11"/>
                          <w:sz w:val="24"/>
                        </w:rPr>
                        <w:t>DRUGS</w:t>
                      </w:r>
                      <w:r>
                        <w:rPr>
                          <w:rFonts w:ascii="Franklin Gothic Demi Cond"/>
                          <w:b/>
                          <w:color w:val="FFFFFF"/>
                          <w:spacing w:val="24"/>
                          <w:sz w:val="24"/>
                        </w:rPr>
                        <w:t xml:space="preserve"> </w:t>
                      </w:r>
                      <w:r>
                        <w:rPr>
                          <w:rFonts w:ascii="Franklin Gothic Demi Cond"/>
                          <w:b/>
                          <w:color w:val="FFFFFF"/>
                          <w:spacing w:val="10"/>
                          <w:sz w:val="24"/>
                        </w:rPr>
                        <w:t>AND</w:t>
                      </w:r>
                      <w:r>
                        <w:rPr>
                          <w:rFonts w:ascii="Franklin Gothic Demi Cond"/>
                          <w:b/>
                          <w:color w:val="FFFFFF"/>
                          <w:spacing w:val="24"/>
                          <w:sz w:val="24"/>
                        </w:rPr>
                        <w:t xml:space="preserve"> </w:t>
                      </w:r>
                      <w:r>
                        <w:rPr>
                          <w:rFonts w:ascii="Franklin Gothic Demi Cond"/>
                          <w:b/>
                          <w:color w:val="FFFFFF"/>
                          <w:spacing w:val="12"/>
                          <w:sz w:val="24"/>
                        </w:rPr>
                        <w:t>ALCOHOL</w:t>
                      </w:r>
                    </w:p>
                  </w:txbxContent>
                </v:textbox>
                <w10:wrap type="topAndBottom" anchorx="page"/>
              </v:shape>
            </w:pict>
          </mc:Fallback>
        </mc:AlternateContent>
      </w:r>
    </w:p>
    <w:p w14:paraId="7A8F7664" w14:textId="77777777" w:rsidR="00D20E08" w:rsidRDefault="0005330C">
      <w:pPr>
        <w:pStyle w:val="BodyText"/>
        <w:spacing w:before="117" w:line="276" w:lineRule="auto"/>
        <w:ind w:left="360" w:right="356"/>
        <w:jc w:val="both"/>
      </w:pPr>
      <w:r>
        <w:t>Use, possession, and distribution of alcohol beverages is strictly regulated. Indiana state law prohibits</w:t>
      </w:r>
      <w:r>
        <w:rPr>
          <w:spacing w:val="-9"/>
        </w:rPr>
        <w:t xml:space="preserve"> </w:t>
      </w:r>
      <w:r>
        <w:t>consumption</w:t>
      </w:r>
      <w:r>
        <w:rPr>
          <w:spacing w:val="-11"/>
        </w:rPr>
        <w:t xml:space="preserve"> </w:t>
      </w:r>
      <w:r>
        <w:t>or</w:t>
      </w:r>
      <w:r>
        <w:rPr>
          <w:spacing w:val="-9"/>
        </w:rPr>
        <w:t xml:space="preserve"> </w:t>
      </w:r>
      <w:r>
        <w:t>possession</w:t>
      </w:r>
      <w:r>
        <w:rPr>
          <w:spacing w:val="-11"/>
        </w:rPr>
        <w:t xml:space="preserve"> </w:t>
      </w:r>
      <w:r>
        <w:t>of</w:t>
      </w:r>
      <w:r>
        <w:rPr>
          <w:spacing w:val="-10"/>
        </w:rPr>
        <w:t xml:space="preserve"> </w:t>
      </w:r>
      <w:r>
        <w:t>alcoholic</w:t>
      </w:r>
      <w:r>
        <w:rPr>
          <w:spacing w:val="-12"/>
        </w:rPr>
        <w:t xml:space="preserve"> </w:t>
      </w:r>
      <w:r>
        <w:t>beverages</w:t>
      </w:r>
      <w:r>
        <w:rPr>
          <w:spacing w:val="-9"/>
        </w:rPr>
        <w:t xml:space="preserve"> </w:t>
      </w:r>
      <w:r>
        <w:t>by</w:t>
      </w:r>
      <w:r>
        <w:rPr>
          <w:spacing w:val="-13"/>
        </w:rPr>
        <w:t xml:space="preserve"> </w:t>
      </w:r>
      <w:r>
        <w:t>persons</w:t>
      </w:r>
      <w:r>
        <w:rPr>
          <w:spacing w:val="-9"/>
        </w:rPr>
        <w:t xml:space="preserve"> </w:t>
      </w:r>
      <w:r>
        <w:t>younger</w:t>
      </w:r>
      <w:r>
        <w:rPr>
          <w:spacing w:val="-9"/>
        </w:rPr>
        <w:t xml:space="preserve"> </w:t>
      </w:r>
      <w:r>
        <w:t>than</w:t>
      </w:r>
      <w:r>
        <w:rPr>
          <w:spacing w:val="-11"/>
        </w:rPr>
        <w:t xml:space="preserve"> </w:t>
      </w:r>
      <w:r>
        <w:t>21</w:t>
      </w:r>
      <w:r>
        <w:rPr>
          <w:spacing w:val="-9"/>
        </w:rPr>
        <w:t xml:space="preserve"> </w:t>
      </w:r>
      <w:r>
        <w:t>years</w:t>
      </w:r>
      <w:r>
        <w:rPr>
          <w:spacing w:val="-9"/>
        </w:rPr>
        <w:t xml:space="preserve"> </w:t>
      </w:r>
      <w:r>
        <w:t>old. The</w:t>
      </w:r>
      <w:r>
        <w:rPr>
          <w:spacing w:val="-10"/>
        </w:rPr>
        <w:t xml:space="preserve"> </w:t>
      </w:r>
      <w:r>
        <w:t>law</w:t>
      </w:r>
      <w:r>
        <w:rPr>
          <w:spacing w:val="-11"/>
        </w:rPr>
        <w:t xml:space="preserve"> </w:t>
      </w:r>
      <w:r>
        <w:t>also</w:t>
      </w:r>
      <w:r>
        <w:rPr>
          <w:spacing w:val="-10"/>
        </w:rPr>
        <w:t xml:space="preserve"> </w:t>
      </w:r>
      <w:r>
        <w:t>prohibits</w:t>
      </w:r>
      <w:r>
        <w:rPr>
          <w:spacing w:val="-10"/>
        </w:rPr>
        <w:t xml:space="preserve"> </w:t>
      </w:r>
      <w:proofErr w:type="gramStart"/>
      <w:r>
        <w:t>persons</w:t>
      </w:r>
      <w:proofErr w:type="gramEnd"/>
      <w:r>
        <w:rPr>
          <w:spacing w:val="-10"/>
        </w:rPr>
        <w:t xml:space="preserve"> </w:t>
      </w:r>
      <w:r>
        <w:t>21</w:t>
      </w:r>
      <w:r>
        <w:rPr>
          <w:spacing w:val="-10"/>
        </w:rPr>
        <w:t xml:space="preserve"> </w:t>
      </w:r>
      <w:r>
        <w:t>or</w:t>
      </w:r>
      <w:r>
        <w:rPr>
          <w:spacing w:val="-10"/>
        </w:rPr>
        <w:t xml:space="preserve"> </w:t>
      </w:r>
      <w:r>
        <w:t>older</w:t>
      </w:r>
      <w:r>
        <w:rPr>
          <w:spacing w:val="-12"/>
        </w:rPr>
        <w:t xml:space="preserve"> </w:t>
      </w:r>
      <w:r>
        <w:t>from</w:t>
      </w:r>
      <w:r>
        <w:rPr>
          <w:spacing w:val="-11"/>
        </w:rPr>
        <w:t xml:space="preserve"> </w:t>
      </w:r>
      <w:r>
        <w:t>providing</w:t>
      </w:r>
      <w:r>
        <w:rPr>
          <w:spacing w:val="-11"/>
        </w:rPr>
        <w:t xml:space="preserve"> </w:t>
      </w:r>
      <w:r>
        <w:t>alcoholic</w:t>
      </w:r>
      <w:r>
        <w:rPr>
          <w:spacing w:val="-11"/>
        </w:rPr>
        <w:t xml:space="preserve"> </w:t>
      </w:r>
      <w:r>
        <w:t>beverages</w:t>
      </w:r>
      <w:r>
        <w:rPr>
          <w:spacing w:val="-10"/>
        </w:rPr>
        <w:t xml:space="preserve"> </w:t>
      </w:r>
      <w:r>
        <w:t>to</w:t>
      </w:r>
      <w:r>
        <w:rPr>
          <w:spacing w:val="-10"/>
        </w:rPr>
        <w:t xml:space="preserve"> </w:t>
      </w:r>
      <w:r>
        <w:t>minors.</w:t>
      </w:r>
      <w:r>
        <w:rPr>
          <w:spacing w:val="-10"/>
        </w:rPr>
        <w:t xml:space="preserve"> </w:t>
      </w:r>
      <w:r>
        <w:t>A</w:t>
      </w:r>
      <w:r>
        <w:rPr>
          <w:spacing w:val="-10"/>
        </w:rPr>
        <w:t xml:space="preserve"> </w:t>
      </w:r>
      <w:r>
        <w:t>person misrepresenting his or her age to obtain alcoholic beverages is in violation of the law.</w:t>
      </w:r>
    </w:p>
    <w:p w14:paraId="7A8F7665" w14:textId="77777777" w:rsidR="00D20E08" w:rsidRDefault="00D20E08">
      <w:pPr>
        <w:pStyle w:val="BodyText"/>
        <w:spacing w:before="37"/>
      </w:pPr>
    </w:p>
    <w:p w14:paraId="7A8F7666" w14:textId="77777777" w:rsidR="00D20E08" w:rsidRDefault="0005330C">
      <w:pPr>
        <w:pStyle w:val="BodyText"/>
        <w:spacing w:before="1" w:line="276" w:lineRule="auto"/>
        <w:ind w:left="360" w:right="358"/>
        <w:jc w:val="both"/>
      </w:pPr>
      <w:r>
        <w:t>With</w:t>
      </w:r>
      <w:r>
        <w:rPr>
          <w:spacing w:val="-11"/>
        </w:rPr>
        <w:t xml:space="preserve"> </w:t>
      </w:r>
      <w:r>
        <w:t>a</w:t>
      </w:r>
      <w:r>
        <w:rPr>
          <w:spacing w:val="-13"/>
        </w:rPr>
        <w:t xml:space="preserve"> </w:t>
      </w:r>
      <w:r>
        <w:t>few</w:t>
      </w:r>
      <w:r>
        <w:rPr>
          <w:spacing w:val="-12"/>
        </w:rPr>
        <w:t xml:space="preserve"> </w:t>
      </w:r>
      <w:r>
        <w:t>exceptions,</w:t>
      </w:r>
      <w:r>
        <w:rPr>
          <w:spacing w:val="-12"/>
        </w:rPr>
        <w:t xml:space="preserve"> </w:t>
      </w:r>
      <w:r>
        <w:t>possession</w:t>
      </w:r>
      <w:r>
        <w:rPr>
          <w:spacing w:val="-13"/>
        </w:rPr>
        <w:t xml:space="preserve"> </w:t>
      </w:r>
      <w:r>
        <w:t>of</w:t>
      </w:r>
      <w:r>
        <w:rPr>
          <w:spacing w:val="-12"/>
        </w:rPr>
        <w:t xml:space="preserve"> </w:t>
      </w:r>
      <w:r>
        <w:t>alcoholic</w:t>
      </w:r>
      <w:r>
        <w:rPr>
          <w:spacing w:val="-12"/>
        </w:rPr>
        <w:t xml:space="preserve"> </w:t>
      </w:r>
      <w:r>
        <w:t>beverages</w:t>
      </w:r>
      <w:r>
        <w:rPr>
          <w:spacing w:val="-12"/>
        </w:rPr>
        <w:t xml:space="preserve"> </w:t>
      </w:r>
      <w:r>
        <w:t>on</w:t>
      </w:r>
      <w:r>
        <w:rPr>
          <w:spacing w:val="-13"/>
        </w:rPr>
        <w:t xml:space="preserve"> </w:t>
      </w:r>
      <w:r>
        <w:t>Purdue</w:t>
      </w:r>
      <w:r>
        <w:rPr>
          <w:spacing w:val="-11"/>
        </w:rPr>
        <w:t xml:space="preserve"> </w:t>
      </w:r>
      <w:r>
        <w:t>University</w:t>
      </w:r>
      <w:r>
        <w:rPr>
          <w:spacing w:val="-13"/>
        </w:rPr>
        <w:t xml:space="preserve"> </w:t>
      </w:r>
      <w:r>
        <w:t>Northwest</w:t>
      </w:r>
      <w:r>
        <w:rPr>
          <w:spacing w:val="-12"/>
        </w:rPr>
        <w:t xml:space="preserve"> </w:t>
      </w:r>
      <w:r>
        <w:t>campus is prohibited.</w:t>
      </w:r>
    </w:p>
    <w:p w14:paraId="7A8F7667" w14:textId="77777777" w:rsidR="00D20E08" w:rsidRDefault="00D20E08">
      <w:pPr>
        <w:pStyle w:val="BodyText"/>
        <w:spacing w:before="36"/>
      </w:pPr>
    </w:p>
    <w:p w14:paraId="7A8F7668" w14:textId="77777777" w:rsidR="00D20E08" w:rsidRDefault="0005330C">
      <w:pPr>
        <w:pStyle w:val="BodyText"/>
        <w:spacing w:line="276" w:lineRule="auto"/>
        <w:ind w:left="359" w:right="386"/>
        <w:jc w:val="both"/>
      </w:pPr>
      <w:r>
        <w:t>Indiana</w:t>
      </w:r>
      <w:r>
        <w:rPr>
          <w:spacing w:val="-5"/>
        </w:rPr>
        <w:t xml:space="preserve"> </w:t>
      </w:r>
      <w:r>
        <w:t>state</w:t>
      </w:r>
      <w:r>
        <w:rPr>
          <w:spacing w:val="-3"/>
        </w:rPr>
        <w:t xml:space="preserve"> </w:t>
      </w:r>
      <w:r>
        <w:t>law</w:t>
      </w:r>
      <w:r>
        <w:rPr>
          <w:spacing w:val="-3"/>
        </w:rPr>
        <w:t xml:space="preserve"> </w:t>
      </w:r>
      <w:r>
        <w:t>and</w:t>
      </w:r>
      <w:r>
        <w:rPr>
          <w:spacing w:val="-3"/>
        </w:rPr>
        <w:t xml:space="preserve"> </w:t>
      </w:r>
      <w:r>
        <w:t>Purdue</w:t>
      </w:r>
      <w:r>
        <w:rPr>
          <w:spacing w:val="-3"/>
        </w:rPr>
        <w:t xml:space="preserve"> </w:t>
      </w:r>
      <w:r>
        <w:t>University</w:t>
      </w:r>
      <w:r>
        <w:rPr>
          <w:spacing w:val="-4"/>
        </w:rPr>
        <w:t xml:space="preserve"> </w:t>
      </w:r>
      <w:r>
        <w:t>regulations</w:t>
      </w:r>
      <w:r>
        <w:rPr>
          <w:spacing w:val="-3"/>
        </w:rPr>
        <w:t xml:space="preserve"> </w:t>
      </w:r>
      <w:r>
        <w:t>prohibit</w:t>
      </w:r>
      <w:r>
        <w:rPr>
          <w:spacing w:val="-3"/>
        </w:rPr>
        <w:t xml:space="preserve"> </w:t>
      </w:r>
      <w:r>
        <w:t>the</w:t>
      </w:r>
      <w:r>
        <w:rPr>
          <w:spacing w:val="-3"/>
        </w:rPr>
        <w:t xml:space="preserve"> </w:t>
      </w:r>
      <w:r>
        <w:t>use,</w:t>
      </w:r>
      <w:r>
        <w:rPr>
          <w:spacing w:val="-3"/>
        </w:rPr>
        <w:t xml:space="preserve"> </w:t>
      </w:r>
      <w:r>
        <w:t>possession,</w:t>
      </w:r>
      <w:r>
        <w:rPr>
          <w:spacing w:val="-6"/>
        </w:rPr>
        <w:t xml:space="preserve"> </w:t>
      </w:r>
      <w:r>
        <w:t>or</w:t>
      </w:r>
      <w:r>
        <w:rPr>
          <w:spacing w:val="-3"/>
        </w:rPr>
        <w:t xml:space="preserve"> </w:t>
      </w:r>
      <w:r>
        <w:t>distribution of controlled substances without a valid prescription.</w:t>
      </w:r>
    </w:p>
    <w:p w14:paraId="7A8F7669" w14:textId="77777777" w:rsidR="00D20E08" w:rsidRDefault="00D20E08">
      <w:pPr>
        <w:pStyle w:val="BodyText"/>
        <w:spacing w:before="39"/>
      </w:pPr>
    </w:p>
    <w:p w14:paraId="7A8F766A" w14:textId="77777777" w:rsidR="00D20E08" w:rsidRDefault="0005330C">
      <w:pPr>
        <w:pStyle w:val="BodyText"/>
        <w:spacing w:line="273" w:lineRule="auto"/>
        <w:ind w:left="360" w:right="356"/>
        <w:jc w:val="both"/>
      </w:pPr>
      <w:r>
        <w:t>Individuals in violation of Purdue’s alcohol and drug policy are subject to applicable state and federal laws, as well as Purdue University disciplinary proceedings.</w:t>
      </w:r>
    </w:p>
    <w:p w14:paraId="7A8F766B" w14:textId="77777777" w:rsidR="00D20E08" w:rsidRDefault="0005330C">
      <w:pPr>
        <w:pStyle w:val="BodyText"/>
        <w:spacing w:before="9"/>
        <w:rPr>
          <w:sz w:val="8"/>
        </w:rPr>
      </w:pPr>
      <w:r>
        <w:rPr>
          <w:noProof/>
          <w:sz w:val="8"/>
        </w:rPr>
        <mc:AlternateContent>
          <mc:Choice Requires="wps">
            <w:drawing>
              <wp:anchor distT="0" distB="0" distL="0" distR="0" simplePos="0" relativeHeight="487604736" behindDoc="1" locked="0" layoutInCell="1" allowOverlap="1" wp14:anchorId="7A8F7C06" wp14:editId="7A8F7C07">
                <wp:simplePos x="0" y="0"/>
                <wp:positionH relativeFrom="page">
                  <wp:posOffset>858011</wp:posOffset>
                </wp:positionH>
                <wp:positionV relativeFrom="paragraph">
                  <wp:posOffset>79263</wp:posOffset>
                </wp:positionV>
                <wp:extent cx="6056630" cy="27749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DD" w14:textId="77777777" w:rsidR="00D20E08" w:rsidRDefault="0005330C">
                            <w:pPr>
                              <w:spacing w:before="61"/>
                              <w:ind w:left="88"/>
                              <w:rPr>
                                <w:rFonts w:ascii="Franklin Gothic Demi Cond"/>
                                <w:b/>
                                <w:color w:val="000000"/>
                                <w:sz w:val="24"/>
                              </w:rPr>
                            </w:pPr>
                            <w:bookmarkStart w:id="110" w:name="SUBSTANCE-FREE_CAMPUS_AND_WORKPLACE_POLI"/>
                            <w:bookmarkStart w:id="111" w:name="_bookmark39"/>
                            <w:bookmarkEnd w:id="110"/>
                            <w:bookmarkEnd w:id="111"/>
                            <w:r>
                              <w:rPr>
                                <w:rFonts w:ascii="Franklin Gothic Demi Cond"/>
                                <w:b/>
                                <w:color w:val="000000"/>
                                <w:spacing w:val="14"/>
                                <w:sz w:val="24"/>
                              </w:rPr>
                              <w:t>SUBSTANCE-</w:t>
                            </w:r>
                            <w:r>
                              <w:rPr>
                                <w:rFonts w:ascii="Franklin Gothic Demi Cond"/>
                                <w:b/>
                                <w:color w:val="000000"/>
                                <w:spacing w:val="10"/>
                                <w:sz w:val="24"/>
                              </w:rPr>
                              <w:t>FREE</w:t>
                            </w:r>
                            <w:r>
                              <w:rPr>
                                <w:rFonts w:ascii="Franklin Gothic Demi Cond"/>
                                <w:b/>
                                <w:color w:val="000000"/>
                                <w:spacing w:val="20"/>
                                <w:sz w:val="24"/>
                              </w:rPr>
                              <w:t xml:space="preserve"> </w:t>
                            </w:r>
                            <w:r>
                              <w:rPr>
                                <w:rFonts w:ascii="Franklin Gothic Demi Cond"/>
                                <w:b/>
                                <w:color w:val="000000"/>
                                <w:spacing w:val="12"/>
                                <w:sz w:val="24"/>
                              </w:rPr>
                              <w:t>CAMPUS</w:t>
                            </w:r>
                            <w:r>
                              <w:rPr>
                                <w:rFonts w:ascii="Franklin Gothic Demi Cond"/>
                                <w:b/>
                                <w:color w:val="000000"/>
                                <w:spacing w:val="20"/>
                                <w:sz w:val="24"/>
                              </w:rPr>
                              <w:t xml:space="preserve"> </w:t>
                            </w:r>
                            <w:r>
                              <w:rPr>
                                <w:rFonts w:ascii="Franklin Gothic Demi Cond"/>
                                <w:b/>
                                <w:color w:val="000000"/>
                                <w:spacing w:val="9"/>
                                <w:sz w:val="24"/>
                              </w:rPr>
                              <w:t>AND</w:t>
                            </w:r>
                            <w:r>
                              <w:rPr>
                                <w:rFonts w:ascii="Franklin Gothic Demi Cond"/>
                                <w:b/>
                                <w:color w:val="000000"/>
                                <w:spacing w:val="20"/>
                                <w:sz w:val="24"/>
                              </w:rPr>
                              <w:t xml:space="preserve"> </w:t>
                            </w:r>
                            <w:r>
                              <w:rPr>
                                <w:rFonts w:ascii="Franklin Gothic Demi Cond"/>
                                <w:b/>
                                <w:color w:val="000000"/>
                                <w:spacing w:val="13"/>
                                <w:sz w:val="24"/>
                              </w:rPr>
                              <w:t>WORKPLACE</w:t>
                            </w:r>
                            <w:r>
                              <w:rPr>
                                <w:rFonts w:ascii="Franklin Gothic Demi Cond"/>
                                <w:b/>
                                <w:color w:val="000000"/>
                                <w:spacing w:val="21"/>
                                <w:sz w:val="24"/>
                              </w:rPr>
                              <w:t xml:space="preserve"> </w:t>
                            </w:r>
                            <w:r>
                              <w:rPr>
                                <w:rFonts w:ascii="Franklin Gothic Demi Cond"/>
                                <w:b/>
                                <w:color w:val="000000"/>
                                <w:spacing w:val="10"/>
                                <w:sz w:val="24"/>
                              </w:rPr>
                              <w:t>POLICY</w:t>
                            </w:r>
                          </w:p>
                        </w:txbxContent>
                      </wps:txbx>
                      <wps:bodyPr wrap="square" lIns="0" tIns="0" rIns="0" bIns="0" rtlCol="0">
                        <a:noAutofit/>
                      </wps:bodyPr>
                    </wps:wsp>
                  </a:graphicData>
                </a:graphic>
              </wp:anchor>
            </w:drawing>
          </mc:Choice>
          <mc:Fallback>
            <w:pict>
              <v:shape w14:anchorId="7A8F7C06" id="Textbox 36" o:spid="_x0000_s1047" type="#_x0000_t202" style="position:absolute;margin-left:67.55pt;margin-top:6.25pt;width:476.9pt;height:21.85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" fillcolor="#c4bec0" stroked="f">
                <v:textbox inset="0,0,0,0">
                  <w:txbxContent>
                    <w:p w14:paraId="7A8F7CDD" w14:textId="77777777" w:rsidR="00D20E08" w:rsidRDefault="0005330C">
                      <w:pPr>
                        <w:spacing w:before="61"/>
                        <w:ind w:left="88"/>
                        <w:rPr>
                          <w:rFonts w:ascii="Franklin Gothic Demi Cond"/>
                          <w:b/>
                          <w:color w:val="000000"/>
                          <w:sz w:val="24"/>
                        </w:rPr>
                      </w:pPr>
                      <w:bookmarkStart w:id="112" w:name="SUBSTANCE-FREE_CAMPUS_AND_WORKPLACE_POLI"/>
                      <w:bookmarkStart w:id="113" w:name="_bookmark39"/>
                      <w:bookmarkEnd w:id="112"/>
                      <w:bookmarkEnd w:id="113"/>
                      <w:r>
                        <w:rPr>
                          <w:rFonts w:ascii="Franklin Gothic Demi Cond"/>
                          <w:b/>
                          <w:color w:val="000000"/>
                          <w:spacing w:val="14"/>
                          <w:sz w:val="24"/>
                        </w:rPr>
                        <w:t>SUBSTANCE-</w:t>
                      </w:r>
                      <w:r>
                        <w:rPr>
                          <w:rFonts w:ascii="Franklin Gothic Demi Cond"/>
                          <w:b/>
                          <w:color w:val="000000"/>
                          <w:spacing w:val="10"/>
                          <w:sz w:val="24"/>
                        </w:rPr>
                        <w:t>FREE</w:t>
                      </w:r>
                      <w:r>
                        <w:rPr>
                          <w:rFonts w:ascii="Franklin Gothic Demi Cond"/>
                          <w:b/>
                          <w:color w:val="000000"/>
                          <w:spacing w:val="20"/>
                          <w:sz w:val="24"/>
                        </w:rPr>
                        <w:t xml:space="preserve"> </w:t>
                      </w:r>
                      <w:r>
                        <w:rPr>
                          <w:rFonts w:ascii="Franklin Gothic Demi Cond"/>
                          <w:b/>
                          <w:color w:val="000000"/>
                          <w:spacing w:val="12"/>
                          <w:sz w:val="24"/>
                        </w:rPr>
                        <w:t>CAMPUS</w:t>
                      </w:r>
                      <w:r>
                        <w:rPr>
                          <w:rFonts w:ascii="Franklin Gothic Demi Cond"/>
                          <w:b/>
                          <w:color w:val="000000"/>
                          <w:spacing w:val="20"/>
                          <w:sz w:val="24"/>
                        </w:rPr>
                        <w:t xml:space="preserve"> </w:t>
                      </w:r>
                      <w:r>
                        <w:rPr>
                          <w:rFonts w:ascii="Franklin Gothic Demi Cond"/>
                          <w:b/>
                          <w:color w:val="000000"/>
                          <w:spacing w:val="9"/>
                          <w:sz w:val="24"/>
                        </w:rPr>
                        <w:t>AND</w:t>
                      </w:r>
                      <w:r>
                        <w:rPr>
                          <w:rFonts w:ascii="Franklin Gothic Demi Cond"/>
                          <w:b/>
                          <w:color w:val="000000"/>
                          <w:spacing w:val="20"/>
                          <w:sz w:val="24"/>
                        </w:rPr>
                        <w:t xml:space="preserve"> </w:t>
                      </w:r>
                      <w:r>
                        <w:rPr>
                          <w:rFonts w:ascii="Franklin Gothic Demi Cond"/>
                          <w:b/>
                          <w:color w:val="000000"/>
                          <w:spacing w:val="13"/>
                          <w:sz w:val="24"/>
                        </w:rPr>
                        <w:t>WORKPLACE</w:t>
                      </w:r>
                      <w:r>
                        <w:rPr>
                          <w:rFonts w:ascii="Franklin Gothic Demi Cond"/>
                          <w:b/>
                          <w:color w:val="000000"/>
                          <w:spacing w:val="21"/>
                          <w:sz w:val="24"/>
                        </w:rPr>
                        <w:t xml:space="preserve"> </w:t>
                      </w:r>
                      <w:r>
                        <w:rPr>
                          <w:rFonts w:ascii="Franklin Gothic Demi Cond"/>
                          <w:b/>
                          <w:color w:val="000000"/>
                          <w:spacing w:val="10"/>
                          <w:sz w:val="24"/>
                        </w:rPr>
                        <w:t>POLICY</w:t>
                      </w:r>
                    </w:p>
                  </w:txbxContent>
                </v:textbox>
                <w10:wrap type="topAndBottom" anchorx="page"/>
              </v:shape>
            </w:pict>
          </mc:Fallback>
        </mc:AlternateContent>
      </w:r>
    </w:p>
    <w:p w14:paraId="7A8F766C" w14:textId="77777777" w:rsidR="00D20E08" w:rsidRDefault="0005330C">
      <w:pPr>
        <w:pStyle w:val="BodyText"/>
        <w:spacing w:before="117" w:line="276" w:lineRule="auto"/>
        <w:ind w:left="360" w:right="355"/>
        <w:jc w:val="both"/>
      </w:pPr>
      <w:r>
        <w:t>Purdue University’s official alcohol and drug policy is published and distributed annually to students</w:t>
      </w:r>
      <w:r>
        <w:rPr>
          <w:spacing w:val="-14"/>
        </w:rPr>
        <w:t xml:space="preserve"> </w:t>
      </w:r>
      <w:r>
        <w:t>and</w:t>
      </w:r>
      <w:r>
        <w:rPr>
          <w:spacing w:val="-13"/>
        </w:rPr>
        <w:t xml:space="preserve"> </w:t>
      </w:r>
      <w:r>
        <w:t>employees.</w:t>
      </w:r>
      <w:r>
        <w:rPr>
          <w:spacing w:val="-13"/>
        </w:rPr>
        <w:t xml:space="preserve"> </w:t>
      </w:r>
      <w:r>
        <w:t>Purdue</w:t>
      </w:r>
      <w:r>
        <w:rPr>
          <w:spacing w:val="-14"/>
        </w:rPr>
        <w:t xml:space="preserve"> </w:t>
      </w:r>
      <w:r>
        <w:t>University</w:t>
      </w:r>
      <w:r>
        <w:rPr>
          <w:spacing w:val="-13"/>
        </w:rPr>
        <w:t xml:space="preserve"> </w:t>
      </w:r>
      <w:r>
        <w:t>Substance-Free</w:t>
      </w:r>
      <w:r>
        <w:rPr>
          <w:spacing w:val="-13"/>
        </w:rPr>
        <w:t xml:space="preserve"> </w:t>
      </w:r>
      <w:r>
        <w:t>Campus</w:t>
      </w:r>
      <w:r>
        <w:rPr>
          <w:spacing w:val="-13"/>
        </w:rPr>
        <w:t xml:space="preserve"> </w:t>
      </w:r>
      <w:r>
        <w:t>and</w:t>
      </w:r>
      <w:r>
        <w:rPr>
          <w:spacing w:val="-14"/>
        </w:rPr>
        <w:t xml:space="preserve"> </w:t>
      </w:r>
      <w:r>
        <w:t>Workplace</w:t>
      </w:r>
      <w:r>
        <w:rPr>
          <w:spacing w:val="-13"/>
        </w:rPr>
        <w:t xml:space="preserve"> </w:t>
      </w:r>
      <w:r>
        <w:t>Policy</w:t>
      </w:r>
      <w:r>
        <w:rPr>
          <w:spacing w:val="-13"/>
        </w:rPr>
        <w:t xml:space="preserve"> </w:t>
      </w:r>
      <w:r>
        <w:t>IV.A.9 reads as follows:</w:t>
      </w:r>
    </w:p>
    <w:p w14:paraId="7A8F766D" w14:textId="77777777" w:rsidR="00D20E08" w:rsidRDefault="0005330C">
      <w:pPr>
        <w:pStyle w:val="BodyText"/>
        <w:spacing w:before="50"/>
        <w:rPr>
          <w:sz w:val="20"/>
        </w:rPr>
      </w:pPr>
      <w:r>
        <w:rPr>
          <w:noProof/>
          <w:sz w:val="20"/>
        </w:rPr>
        <mc:AlternateContent>
          <mc:Choice Requires="wps">
            <w:drawing>
              <wp:anchor distT="0" distB="0" distL="0" distR="0" simplePos="0" relativeHeight="487605248" behindDoc="1" locked="0" layoutInCell="1" allowOverlap="1" wp14:anchorId="7A8F7C08" wp14:editId="7A8F7C09">
                <wp:simplePos x="0" y="0"/>
                <wp:positionH relativeFrom="page">
                  <wp:posOffset>896111</wp:posOffset>
                </wp:positionH>
                <wp:positionV relativeFrom="paragraph">
                  <wp:posOffset>191897</wp:posOffset>
                </wp:positionV>
                <wp:extent cx="5980430" cy="9525"/>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94E7AA" id="Graphic 37" o:spid="_x0000_s1026" style="position:absolute;margin-left:70.55pt;margin-top:15.1pt;width:470.9pt;height:.75pt;z-index:-1571123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66E" w14:textId="77777777" w:rsidR="00D20E08" w:rsidRDefault="0005330C">
      <w:pPr>
        <w:pStyle w:val="Heading1"/>
        <w:ind w:left="359"/>
        <w:jc w:val="both"/>
      </w:pPr>
      <w:bookmarkStart w:id="114" w:name="General_Policy_Statement"/>
      <w:bookmarkStart w:id="115" w:name="_bookmark40"/>
      <w:bookmarkEnd w:id="114"/>
      <w:bookmarkEnd w:id="115"/>
      <w:r>
        <w:rPr>
          <w:color w:val="826600"/>
        </w:rPr>
        <w:t>General</w:t>
      </w:r>
      <w:r>
        <w:rPr>
          <w:color w:val="826600"/>
          <w:spacing w:val="-7"/>
        </w:rPr>
        <w:t xml:space="preserve"> </w:t>
      </w:r>
      <w:r>
        <w:rPr>
          <w:color w:val="826600"/>
        </w:rPr>
        <w:t>Policy</w:t>
      </w:r>
      <w:r>
        <w:rPr>
          <w:color w:val="826600"/>
          <w:spacing w:val="-4"/>
        </w:rPr>
        <w:t xml:space="preserve"> </w:t>
      </w:r>
      <w:r>
        <w:rPr>
          <w:color w:val="826600"/>
          <w:spacing w:val="-2"/>
        </w:rPr>
        <w:t>Statement</w:t>
      </w:r>
    </w:p>
    <w:p w14:paraId="7A8F766F" w14:textId="77777777" w:rsidR="00D20E08" w:rsidRDefault="0005330C">
      <w:pPr>
        <w:pStyle w:val="BodyText"/>
        <w:spacing w:before="155" w:line="276" w:lineRule="auto"/>
        <w:ind w:left="360" w:right="355"/>
        <w:jc w:val="both"/>
      </w:pPr>
      <w:r>
        <w:t>Purdue University is committed to providing students, faculty, staff, and visitors a safe and healthful campus and Workplace. The University recognizes the health risks associated with Controlled Substance use and Alcohol misuse and is committed to supporting Students and Employees who seek treatment for these conditions. The University also recognizes that Controlled Substance use, and Alcohol misuse diminish Workplace and campus safety and undermine the University's ability to fulfill its missions of learning, discovery and engagement. Therefore, compliance with this policy is considered a</w:t>
      </w:r>
      <w:r>
        <w:rPr>
          <w:spacing w:val="-1"/>
        </w:rPr>
        <w:t xml:space="preserve"> </w:t>
      </w:r>
      <w:r>
        <w:t>condition</w:t>
      </w:r>
      <w:r>
        <w:rPr>
          <w:spacing w:val="-1"/>
        </w:rPr>
        <w:t xml:space="preserve"> </w:t>
      </w:r>
      <w:r>
        <w:t>of employment (for Employees) and attendance (for Students) at the University.</w:t>
      </w:r>
    </w:p>
    <w:p w14:paraId="7A8F7670" w14:textId="77777777" w:rsidR="00D20E08" w:rsidRDefault="00D20E08">
      <w:pPr>
        <w:pStyle w:val="BodyText"/>
        <w:spacing w:before="37"/>
      </w:pPr>
    </w:p>
    <w:p w14:paraId="7A8F7671" w14:textId="77777777" w:rsidR="00D20E08" w:rsidRDefault="0005330C">
      <w:pPr>
        <w:pStyle w:val="BodyText"/>
        <w:spacing w:line="276" w:lineRule="auto"/>
        <w:ind w:left="360" w:right="358"/>
      </w:pPr>
      <w:r>
        <w:t>The lawful use, sale, possession, storage, or dispensation of Alcohol and Controlled Substances on University Premises is permitted only:</w:t>
      </w:r>
    </w:p>
    <w:p w14:paraId="7A8F7672" w14:textId="77777777" w:rsidR="00D20E08" w:rsidRDefault="0005330C">
      <w:pPr>
        <w:pStyle w:val="ListParagraph"/>
        <w:numPr>
          <w:ilvl w:val="0"/>
          <w:numId w:val="36"/>
        </w:numPr>
        <w:tabs>
          <w:tab w:val="left" w:pos="1080"/>
        </w:tabs>
        <w:spacing w:before="1" w:line="276" w:lineRule="auto"/>
        <w:ind w:right="357"/>
      </w:pPr>
      <w:r>
        <w:t>With approval of and in facilities designated by the CFO (West Lafayette) or Chancellor (Fort Wayne and Northwest), or their designees,</w:t>
      </w:r>
    </w:p>
    <w:p w14:paraId="7A8F7673" w14:textId="77777777" w:rsidR="00D20E08" w:rsidRDefault="0005330C">
      <w:pPr>
        <w:pStyle w:val="ListParagraph"/>
        <w:numPr>
          <w:ilvl w:val="0"/>
          <w:numId w:val="36"/>
        </w:numPr>
        <w:tabs>
          <w:tab w:val="left" w:pos="1077"/>
          <w:tab w:val="left" w:pos="1080"/>
        </w:tabs>
        <w:spacing w:line="276" w:lineRule="auto"/>
        <w:ind w:right="357"/>
      </w:pPr>
      <w:r>
        <w:t>In</w:t>
      </w:r>
      <w:r>
        <w:rPr>
          <w:spacing w:val="-9"/>
        </w:rPr>
        <w:t xml:space="preserve"> </w:t>
      </w:r>
      <w:r>
        <w:t>connection</w:t>
      </w:r>
      <w:r>
        <w:rPr>
          <w:spacing w:val="-9"/>
        </w:rPr>
        <w:t xml:space="preserve"> </w:t>
      </w:r>
      <w:r>
        <w:t>with</w:t>
      </w:r>
      <w:r>
        <w:rPr>
          <w:spacing w:val="-8"/>
        </w:rPr>
        <w:t xml:space="preserve"> </w:t>
      </w:r>
      <w:r>
        <w:t>university-related</w:t>
      </w:r>
      <w:r>
        <w:rPr>
          <w:spacing w:val="-8"/>
        </w:rPr>
        <w:t xml:space="preserve"> </w:t>
      </w:r>
      <w:r>
        <w:t>activities</w:t>
      </w:r>
      <w:r>
        <w:rPr>
          <w:spacing w:val="-8"/>
        </w:rPr>
        <w:t xml:space="preserve"> </w:t>
      </w:r>
      <w:r>
        <w:t>regulated</w:t>
      </w:r>
      <w:r>
        <w:rPr>
          <w:spacing w:val="-8"/>
        </w:rPr>
        <w:t xml:space="preserve"> </w:t>
      </w:r>
      <w:r>
        <w:t>under</w:t>
      </w:r>
      <w:r>
        <w:rPr>
          <w:spacing w:val="-8"/>
        </w:rPr>
        <w:t xml:space="preserve"> </w:t>
      </w:r>
      <w:r>
        <w:t>applicable</w:t>
      </w:r>
      <w:r>
        <w:rPr>
          <w:spacing w:val="-10"/>
        </w:rPr>
        <w:t xml:space="preserve"> </w:t>
      </w:r>
      <w:r>
        <w:t>federal</w:t>
      </w:r>
      <w:r>
        <w:rPr>
          <w:spacing w:val="-9"/>
        </w:rPr>
        <w:t xml:space="preserve"> </w:t>
      </w:r>
      <w:r>
        <w:t>or</w:t>
      </w:r>
      <w:r>
        <w:rPr>
          <w:spacing w:val="-8"/>
        </w:rPr>
        <w:t xml:space="preserve"> </w:t>
      </w:r>
      <w:r>
        <w:t>state laws and regulations, or</w:t>
      </w:r>
    </w:p>
    <w:p w14:paraId="7A8F7674" w14:textId="77777777" w:rsidR="00D20E08" w:rsidRDefault="0005330C">
      <w:pPr>
        <w:pStyle w:val="ListParagraph"/>
        <w:numPr>
          <w:ilvl w:val="0"/>
          <w:numId w:val="36"/>
        </w:numPr>
        <w:tabs>
          <w:tab w:val="left" w:pos="1078"/>
        </w:tabs>
        <w:ind w:left="1078" w:hanging="358"/>
      </w:pPr>
      <w:r>
        <w:t>Pursuant</w:t>
      </w:r>
      <w:r>
        <w:rPr>
          <w:spacing w:val="-8"/>
        </w:rPr>
        <w:t xml:space="preserve"> </w:t>
      </w:r>
      <w:r>
        <w:t>to</w:t>
      </w:r>
      <w:r>
        <w:rPr>
          <w:spacing w:val="-2"/>
        </w:rPr>
        <w:t xml:space="preserve"> </w:t>
      </w:r>
      <w:r>
        <w:t>a</w:t>
      </w:r>
      <w:r>
        <w:rPr>
          <w:spacing w:val="-4"/>
        </w:rPr>
        <w:t xml:space="preserve"> </w:t>
      </w:r>
      <w:r>
        <w:t>valid</w:t>
      </w:r>
      <w:r>
        <w:rPr>
          <w:spacing w:val="-6"/>
        </w:rPr>
        <w:t xml:space="preserve"> </w:t>
      </w:r>
      <w:r>
        <w:t>prescription</w:t>
      </w:r>
      <w:r>
        <w:rPr>
          <w:spacing w:val="-4"/>
        </w:rPr>
        <w:t xml:space="preserve"> </w:t>
      </w:r>
      <w:r>
        <w:t>in</w:t>
      </w:r>
      <w:r>
        <w:rPr>
          <w:spacing w:val="-4"/>
        </w:rPr>
        <w:t xml:space="preserve"> </w:t>
      </w:r>
      <w:r>
        <w:t>the</w:t>
      </w:r>
      <w:r>
        <w:rPr>
          <w:spacing w:val="-2"/>
        </w:rPr>
        <w:t xml:space="preserve"> </w:t>
      </w:r>
      <w:r>
        <w:t>case</w:t>
      </w:r>
      <w:r>
        <w:rPr>
          <w:spacing w:val="-3"/>
        </w:rPr>
        <w:t xml:space="preserve"> </w:t>
      </w:r>
      <w:r>
        <w:t>of</w:t>
      </w:r>
      <w:r>
        <w:rPr>
          <w:spacing w:val="-3"/>
        </w:rPr>
        <w:t xml:space="preserve"> </w:t>
      </w:r>
      <w:r>
        <w:t>a</w:t>
      </w:r>
      <w:r>
        <w:rPr>
          <w:spacing w:val="-4"/>
        </w:rPr>
        <w:t xml:space="preserve"> </w:t>
      </w:r>
      <w:r>
        <w:t>Controlled</w:t>
      </w:r>
      <w:r>
        <w:rPr>
          <w:spacing w:val="-5"/>
        </w:rPr>
        <w:t xml:space="preserve"> </w:t>
      </w:r>
      <w:r>
        <w:rPr>
          <w:spacing w:val="-2"/>
        </w:rPr>
        <w:t>Substance</w:t>
      </w:r>
    </w:p>
    <w:p w14:paraId="7A8F7675" w14:textId="77777777" w:rsidR="00D20E08" w:rsidRDefault="00D20E08">
      <w:pPr>
        <w:pStyle w:val="ListParagraph"/>
        <w:sectPr w:rsidR="00D20E08">
          <w:pgSz w:w="12240" w:h="15840"/>
          <w:pgMar w:top="1440" w:right="1080" w:bottom="960" w:left="1080" w:header="0" w:footer="770" w:gutter="0"/>
          <w:cols w:space="720"/>
        </w:sectPr>
      </w:pPr>
    </w:p>
    <w:p w14:paraId="7A8F7676" w14:textId="77777777" w:rsidR="00D20E08" w:rsidRDefault="0005330C">
      <w:pPr>
        <w:spacing w:line="20" w:lineRule="exact"/>
        <w:ind w:left="331"/>
        <w:rPr>
          <w:sz w:val="2"/>
        </w:rPr>
      </w:pPr>
      <w:r>
        <w:rPr>
          <w:noProof/>
          <w:sz w:val="2"/>
        </w:rPr>
        <w:lastRenderedPageBreak/>
        <mc:AlternateContent>
          <mc:Choice Requires="wpg">
            <w:drawing>
              <wp:inline distT="0" distB="0" distL="0" distR="0" wp14:anchorId="7A8F7C0A" wp14:editId="7A8F7C0B">
                <wp:extent cx="5980430" cy="9525"/>
                <wp:effectExtent l="0" t="0" r="0" b="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9525"/>
                          <a:chOff x="0" y="0"/>
                          <a:chExt cx="5980430" cy="9525"/>
                        </a:xfrm>
                      </wpg:grpSpPr>
                      <wps:wsp>
                        <wps:cNvPr id="39" name="Graphic 39"/>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9BF424E" id="Group 38" o:spid="_x0000_s1026" style="width:470.9pt;height:.75pt;mso-position-horizontal-relative:char;mso-position-vertical-relative:line" coordsize="59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">
                <v:shape id="Graphic 39" o:spid="_x0000_s1027" style="position:absolute;width:59804;height:95;visibility:visible;mso-wrap-style:square;v-text-anchor:top" coordsize="5980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" path="m5980176,l,,,9144r5980176,l5980176,xe" fillcolor="black" stroked="f">
                  <v:path arrowok="t"/>
                </v:shape>
                <w10:anchorlock/>
              </v:group>
            </w:pict>
          </mc:Fallback>
        </mc:AlternateContent>
      </w:r>
    </w:p>
    <w:p w14:paraId="7A8F7677" w14:textId="77777777" w:rsidR="00D20E08" w:rsidRDefault="0005330C">
      <w:pPr>
        <w:pStyle w:val="Heading1"/>
        <w:spacing w:before="76"/>
        <w:ind w:left="359"/>
        <w:jc w:val="both"/>
      </w:pPr>
      <w:bookmarkStart w:id="116" w:name="Prohibited_Conduct"/>
      <w:bookmarkStart w:id="117" w:name="_bookmark41"/>
      <w:bookmarkEnd w:id="116"/>
      <w:bookmarkEnd w:id="117"/>
      <w:r>
        <w:rPr>
          <w:color w:val="826600"/>
        </w:rPr>
        <w:t>Prohibited</w:t>
      </w:r>
      <w:r>
        <w:rPr>
          <w:color w:val="826600"/>
          <w:spacing w:val="-8"/>
        </w:rPr>
        <w:t xml:space="preserve"> </w:t>
      </w:r>
      <w:r>
        <w:rPr>
          <w:color w:val="826600"/>
          <w:spacing w:val="-2"/>
        </w:rPr>
        <w:t>Conduct</w:t>
      </w:r>
    </w:p>
    <w:p w14:paraId="7A8F7678" w14:textId="77777777" w:rsidR="00D20E08" w:rsidRDefault="0005330C">
      <w:pPr>
        <w:pStyle w:val="BodyText"/>
        <w:spacing w:before="155"/>
        <w:ind w:left="360"/>
        <w:jc w:val="both"/>
      </w:pPr>
      <w:r>
        <w:t>The</w:t>
      </w:r>
      <w:r>
        <w:rPr>
          <w:spacing w:val="-4"/>
        </w:rPr>
        <w:t xml:space="preserve"> </w:t>
      </w:r>
      <w:proofErr w:type="gramStart"/>
      <w:r>
        <w:t>following</w:t>
      </w:r>
      <w:r>
        <w:rPr>
          <w:spacing w:val="-4"/>
        </w:rPr>
        <w:t xml:space="preserve"> </w:t>
      </w:r>
      <w:r>
        <w:t>conduct</w:t>
      </w:r>
      <w:proofErr w:type="gramEnd"/>
      <w:r>
        <w:rPr>
          <w:spacing w:val="-4"/>
        </w:rPr>
        <w:t xml:space="preserve"> </w:t>
      </w:r>
      <w:r>
        <w:t>is</w:t>
      </w:r>
      <w:r>
        <w:rPr>
          <w:spacing w:val="-4"/>
        </w:rPr>
        <w:t xml:space="preserve"> </w:t>
      </w:r>
      <w:r>
        <w:rPr>
          <w:spacing w:val="-2"/>
        </w:rPr>
        <w:t>prohibited:</w:t>
      </w:r>
    </w:p>
    <w:p w14:paraId="7A8F7679" w14:textId="77777777" w:rsidR="00D20E08" w:rsidRDefault="0005330C">
      <w:pPr>
        <w:pStyle w:val="ListParagraph"/>
        <w:numPr>
          <w:ilvl w:val="0"/>
          <w:numId w:val="35"/>
        </w:numPr>
        <w:tabs>
          <w:tab w:val="left" w:pos="1078"/>
          <w:tab w:val="left" w:pos="1080"/>
        </w:tabs>
        <w:spacing w:before="38" w:line="276" w:lineRule="auto"/>
        <w:ind w:right="354"/>
        <w:jc w:val="both"/>
      </w:pPr>
      <w:r>
        <w:t>Unlawful use, sale, manufacture, distribution, possession, storage, or dispensation of Alcohol</w:t>
      </w:r>
      <w:r>
        <w:rPr>
          <w:spacing w:val="-13"/>
        </w:rPr>
        <w:t xml:space="preserve"> </w:t>
      </w:r>
      <w:r>
        <w:t>or</w:t>
      </w:r>
      <w:r>
        <w:rPr>
          <w:spacing w:val="-12"/>
        </w:rPr>
        <w:t xml:space="preserve"> </w:t>
      </w:r>
      <w:r>
        <w:t>Controlled</w:t>
      </w:r>
      <w:r>
        <w:rPr>
          <w:spacing w:val="-12"/>
        </w:rPr>
        <w:t xml:space="preserve"> </w:t>
      </w:r>
      <w:r>
        <w:t>Substances</w:t>
      </w:r>
      <w:r>
        <w:rPr>
          <w:spacing w:val="-12"/>
        </w:rPr>
        <w:t xml:space="preserve"> </w:t>
      </w:r>
      <w:r>
        <w:t>on</w:t>
      </w:r>
      <w:r>
        <w:rPr>
          <w:spacing w:val="-13"/>
        </w:rPr>
        <w:t xml:space="preserve"> </w:t>
      </w:r>
      <w:r>
        <w:t>University</w:t>
      </w:r>
      <w:r>
        <w:rPr>
          <w:spacing w:val="-13"/>
        </w:rPr>
        <w:t xml:space="preserve"> </w:t>
      </w:r>
      <w:r>
        <w:t>Premises,</w:t>
      </w:r>
      <w:r>
        <w:rPr>
          <w:spacing w:val="-12"/>
        </w:rPr>
        <w:t xml:space="preserve"> </w:t>
      </w:r>
      <w:r>
        <w:t>as</w:t>
      </w:r>
      <w:r>
        <w:rPr>
          <w:spacing w:val="-12"/>
        </w:rPr>
        <w:t xml:space="preserve"> </w:t>
      </w:r>
      <w:r>
        <w:t>part</w:t>
      </w:r>
      <w:r>
        <w:rPr>
          <w:spacing w:val="-12"/>
        </w:rPr>
        <w:t xml:space="preserve"> </w:t>
      </w:r>
      <w:r>
        <w:t>of</w:t>
      </w:r>
      <w:r>
        <w:rPr>
          <w:spacing w:val="-12"/>
        </w:rPr>
        <w:t xml:space="preserve"> </w:t>
      </w:r>
      <w:r>
        <w:t>any</w:t>
      </w:r>
      <w:r>
        <w:rPr>
          <w:spacing w:val="-13"/>
        </w:rPr>
        <w:t xml:space="preserve"> </w:t>
      </w:r>
      <w:r>
        <w:t>university-related activity, or in the Workplace.</w:t>
      </w:r>
    </w:p>
    <w:p w14:paraId="7A8F767A" w14:textId="77777777" w:rsidR="00D20E08" w:rsidRDefault="0005330C">
      <w:pPr>
        <w:pStyle w:val="ListParagraph"/>
        <w:numPr>
          <w:ilvl w:val="0"/>
          <w:numId w:val="35"/>
        </w:numPr>
        <w:tabs>
          <w:tab w:val="left" w:pos="1077"/>
          <w:tab w:val="left" w:pos="1080"/>
        </w:tabs>
        <w:spacing w:line="276" w:lineRule="auto"/>
        <w:ind w:right="355"/>
        <w:jc w:val="both"/>
      </w:pPr>
      <w:r>
        <w:t>For Employees, being under the influence of Alcohol or a Controlled Substance that impairs</w:t>
      </w:r>
      <w:r>
        <w:rPr>
          <w:spacing w:val="-2"/>
        </w:rPr>
        <w:t xml:space="preserve"> </w:t>
      </w:r>
      <w:r>
        <w:t>job</w:t>
      </w:r>
      <w:r>
        <w:rPr>
          <w:spacing w:val="-2"/>
        </w:rPr>
        <w:t xml:space="preserve"> </w:t>
      </w:r>
      <w:r>
        <w:t>performance</w:t>
      </w:r>
      <w:r>
        <w:rPr>
          <w:spacing w:val="-4"/>
        </w:rPr>
        <w:t xml:space="preserve"> </w:t>
      </w:r>
      <w:r>
        <w:t>or</w:t>
      </w:r>
      <w:r>
        <w:rPr>
          <w:spacing w:val="-2"/>
        </w:rPr>
        <w:t xml:space="preserve"> </w:t>
      </w:r>
      <w:r>
        <w:t>attendance</w:t>
      </w:r>
      <w:r>
        <w:rPr>
          <w:spacing w:val="-2"/>
        </w:rPr>
        <w:t xml:space="preserve"> </w:t>
      </w:r>
      <w:r>
        <w:t>or</w:t>
      </w:r>
      <w:r>
        <w:rPr>
          <w:spacing w:val="-2"/>
        </w:rPr>
        <w:t xml:space="preserve"> </w:t>
      </w:r>
      <w:r>
        <w:t>creates</w:t>
      </w:r>
      <w:r>
        <w:rPr>
          <w:spacing w:val="-2"/>
        </w:rPr>
        <w:t xml:space="preserve"> </w:t>
      </w:r>
      <w:r>
        <w:t>an</w:t>
      </w:r>
      <w:r>
        <w:rPr>
          <w:spacing w:val="-4"/>
        </w:rPr>
        <w:t xml:space="preserve"> </w:t>
      </w:r>
      <w:r>
        <w:t>undue</w:t>
      </w:r>
      <w:r>
        <w:rPr>
          <w:spacing w:val="-2"/>
        </w:rPr>
        <w:t xml:space="preserve"> </w:t>
      </w:r>
      <w:r>
        <w:t>risk</w:t>
      </w:r>
      <w:r>
        <w:rPr>
          <w:spacing w:val="-3"/>
        </w:rPr>
        <w:t xml:space="preserve"> </w:t>
      </w:r>
      <w:r>
        <w:t>of</w:t>
      </w:r>
      <w:r>
        <w:rPr>
          <w:spacing w:val="-3"/>
        </w:rPr>
        <w:t xml:space="preserve"> </w:t>
      </w:r>
      <w:r>
        <w:t>harm</w:t>
      </w:r>
      <w:r>
        <w:rPr>
          <w:spacing w:val="-3"/>
        </w:rPr>
        <w:t xml:space="preserve"> </w:t>
      </w:r>
      <w:r>
        <w:t>to</w:t>
      </w:r>
      <w:r>
        <w:rPr>
          <w:spacing w:val="-2"/>
        </w:rPr>
        <w:t xml:space="preserve"> </w:t>
      </w:r>
      <w:r>
        <w:t>themselves</w:t>
      </w:r>
      <w:r>
        <w:rPr>
          <w:spacing w:val="-5"/>
        </w:rPr>
        <w:t xml:space="preserve"> </w:t>
      </w:r>
      <w:r>
        <w:t>or others, even when consumption or use is outside working hours or the Workplace. Inquiries</w:t>
      </w:r>
      <w:r>
        <w:rPr>
          <w:spacing w:val="-2"/>
        </w:rPr>
        <w:t xml:space="preserve"> </w:t>
      </w:r>
      <w:r>
        <w:t>regarding</w:t>
      </w:r>
      <w:r>
        <w:rPr>
          <w:spacing w:val="-2"/>
        </w:rPr>
        <w:t xml:space="preserve"> </w:t>
      </w:r>
      <w:r>
        <w:t>legal</w:t>
      </w:r>
      <w:r>
        <w:rPr>
          <w:spacing w:val="-4"/>
        </w:rPr>
        <w:t xml:space="preserve"> </w:t>
      </w:r>
      <w:r>
        <w:t>prescription</w:t>
      </w:r>
      <w:r>
        <w:rPr>
          <w:spacing w:val="-4"/>
        </w:rPr>
        <w:t xml:space="preserve"> </w:t>
      </w:r>
      <w:r>
        <w:t>drug</w:t>
      </w:r>
      <w:r>
        <w:rPr>
          <w:spacing w:val="-2"/>
        </w:rPr>
        <w:t xml:space="preserve"> </w:t>
      </w:r>
      <w:r>
        <w:t>use</w:t>
      </w:r>
      <w:r>
        <w:rPr>
          <w:spacing w:val="-2"/>
        </w:rPr>
        <w:t xml:space="preserve"> </w:t>
      </w:r>
      <w:r>
        <w:t>by</w:t>
      </w:r>
      <w:r>
        <w:rPr>
          <w:spacing w:val="-3"/>
        </w:rPr>
        <w:t xml:space="preserve"> </w:t>
      </w:r>
      <w:r>
        <w:t>Employees</w:t>
      </w:r>
      <w:r>
        <w:rPr>
          <w:spacing w:val="-2"/>
        </w:rPr>
        <w:t xml:space="preserve"> </w:t>
      </w:r>
      <w:r>
        <w:t>are</w:t>
      </w:r>
      <w:r>
        <w:rPr>
          <w:spacing w:val="-2"/>
        </w:rPr>
        <w:t xml:space="preserve"> </w:t>
      </w:r>
      <w:r>
        <w:t>allowed</w:t>
      </w:r>
      <w:r>
        <w:rPr>
          <w:spacing w:val="-5"/>
        </w:rPr>
        <w:t xml:space="preserve"> </w:t>
      </w:r>
      <w:r>
        <w:t>only</w:t>
      </w:r>
      <w:r>
        <w:rPr>
          <w:spacing w:val="-3"/>
        </w:rPr>
        <w:t xml:space="preserve"> </w:t>
      </w:r>
      <w:r>
        <w:t>by</w:t>
      </w:r>
      <w:r>
        <w:rPr>
          <w:spacing w:val="-3"/>
        </w:rPr>
        <w:t xml:space="preserve"> </w:t>
      </w:r>
      <w:r>
        <w:t>Human Resources in accordance with applicable laws and regulations.</w:t>
      </w:r>
    </w:p>
    <w:p w14:paraId="7A8F767B" w14:textId="77777777" w:rsidR="00D20E08" w:rsidRDefault="0005330C">
      <w:pPr>
        <w:pStyle w:val="ListParagraph"/>
        <w:numPr>
          <w:ilvl w:val="0"/>
          <w:numId w:val="35"/>
        </w:numPr>
        <w:tabs>
          <w:tab w:val="left" w:pos="1078"/>
          <w:tab w:val="left" w:pos="1080"/>
        </w:tabs>
        <w:spacing w:line="276" w:lineRule="auto"/>
        <w:ind w:right="353" w:hanging="360"/>
        <w:jc w:val="both"/>
      </w:pPr>
      <w:r>
        <w:t>For Students, being under the influence of Alcohol or a Controlled Substance during a university-related activity or on University Premises creates an undue risk of harm to themselves or others. Inquiries regarding legal prescription drug use by Students are allowed only by the appropriate campus student affairs officer in accordance with applicable laws and regulations.</w:t>
      </w:r>
    </w:p>
    <w:p w14:paraId="7A8F767C" w14:textId="77777777" w:rsidR="00D20E08" w:rsidRDefault="0005330C">
      <w:pPr>
        <w:pStyle w:val="ListParagraph"/>
        <w:numPr>
          <w:ilvl w:val="0"/>
          <w:numId w:val="35"/>
        </w:numPr>
        <w:tabs>
          <w:tab w:val="left" w:pos="1080"/>
        </w:tabs>
        <w:spacing w:line="276" w:lineRule="auto"/>
        <w:ind w:right="355" w:hanging="360"/>
        <w:jc w:val="both"/>
      </w:pPr>
      <w:r>
        <w:t xml:space="preserve">Any other conduct by a </w:t>
      </w:r>
      <w:proofErr w:type="gramStart"/>
      <w:r>
        <w:t>Student</w:t>
      </w:r>
      <w:proofErr w:type="gramEnd"/>
      <w:r>
        <w:t xml:space="preserve"> or Employee that the University determines to be inconsistent with providing a substance-free campus and Workplace.</w:t>
      </w:r>
    </w:p>
    <w:p w14:paraId="7A8F767D" w14:textId="77777777" w:rsidR="00D20E08" w:rsidRDefault="0005330C">
      <w:pPr>
        <w:pStyle w:val="BodyText"/>
        <w:spacing w:before="52"/>
        <w:rPr>
          <w:sz w:val="20"/>
        </w:rPr>
      </w:pPr>
      <w:r>
        <w:rPr>
          <w:noProof/>
          <w:sz w:val="20"/>
        </w:rPr>
        <mc:AlternateContent>
          <mc:Choice Requires="wps">
            <w:drawing>
              <wp:anchor distT="0" distB="0" distL="0" distR="0" simplePos="0" relativeHeight="487606272" behindDoc="1" locked="0" layoutInCell="1" allowOverlap="1" wp14:anchorId="7A8F7C0C" wp14:editId="7A8F7C0D">
                <wp:simplePos x="0" y="0"/>
                <wp:positionH relativeFrom="page">
                  <wp:posOffset>896111</wp:posOffset>
                </wp:positionH>
                <wp:positionV relativeFrom="paragraph">
                  <wp:posOffset>192953</wp:posOffset>
                </wp:positionV>
                <wp:extent cx="5980430" cy="9525"/>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3F4DE8" id="Graphic 40" o:spid="_x0000_s1026" style="position:absolute;margin-left:70.55pt;margin-top:15.2pt;width:470.9pt;height:.75pt;z-index:-1571020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67E" w14:textId="77777777" w:rsidR="00D20E08" w:rsidRDefault="0005330C">
      <w:pPr>
        <w:pStyle w:val="Heading1"/>
        <w:jc w:val="both"/>
      </w:pPr>
      <w:bookmarkStart w:id="118" w:name="Workplace_Inspections"/>
      <w:bookmarkStart w:id="119" w:name="_bookmark42"/>
      <w:bookmarkEnd w:id="118"/>
      <w:bookmarkEnd w:id="119"/>
      <w:r>
        <w:rPr>
          <w:color w:val="826600"/>
        </w:rPr>
        <w:t>Workplace</w:t>
      </w:r>
      <w:r>
        <w:rPr>
          <w:color w:val="826600"/>
          <w:spacing w:val="-6"/>
        </w:rPr>
        <w:t xml:space="preserve"> </w:t>
      </w:r>
      <w:r>
        <w:rPr>
          <w:color w:val="826600"/>
          <w:spacing w:val="-2"/>
        </w:rPr>
        <w:t>Inspections</w:t>
      </w:r>
    </w:p>
    <w:p w14:paraId="7A8F767F" w14:textId="77777777" w:rsidR="00D20E08" w:rsidRDefault="0005330C">
      <w:pPr>
        <w:pStyle w:val="BodyText"/>
        <w:spacing w:before="155" w:line="276" w:lineRule="auto"/>
        <w:ind w:left="360" w:right="355"/>
        <w:jc w:val="both"/>
      </w:pPr>
      <w:r>
        <w:t>The University reserves the right to inspect the Workplace for Alcohol, Controlled Substances, and paraphernalia relating to Alcohol or Controlled Substances and to question any Employee when it reasonably suspects that this policy has been violated. The decision to conduct a Workplace inspection is made jointly by the supervisor who believes the inspection would be appropriate</w:t>
      </w:r>
      <w:r>
        <w:rPr>
          <w:spacing w:val="-2"/>
        </w:rPr>
        <w:t xml:space="preserve"> </w:t>
      </w:r>
      <w:r>
        <w:t>under</w:t>
      </w:r>
      <w:r>
        <w:rPr>
          <w:spacing w:val="-2"/>
        </w:rPr>
        <w:t xml:space="preserve"> </w:t>
      </w:r>
      <w:r>
        <w:t>this</w:t>
      </w:r>
      <w:r>
        <w:rPr>
          <w:spacing w:val="-5"/>
        </w:rPr>
        <w:t xml:space="preserve"> </w:t>
      </w:r>
      <w:r>
        <w:t>policy</w:t>
      </w:r>
      <w:r>
        <w:rPr>
          <w:spacing w:val="-3"/>
        </w:rPr>
        <w:t xml:space="preserve"> </w:t>
      </w:r>
      <w:r>
        <w:t>and</w:t>
      </w:r>
      <w:r>
        <w:rPr>
          <w:spacing w:val="-2"/>
        </w:rPr>
        <w:t xml:space="preserve"> </w:t>
      </w:r>
      <w:r>
        <w:t>a</w:t>
      </w:r>
      <w:r>
        <w:rPr>
          <w:spacing w:val="-4"/>
        </w:rPr>
        <w:t xml:space="preserve"> </w:t>
      </w:r>
      <w:r>
        <w:t>representative</w:t>
      </w:r>
      <w:r>
        <w:rPr>
          <w:spacing w:val="-2"/>
        </w:rPr>
        <w:t xml:space="preserve"> </w:t>
      </w:r>
      <w:r>
        <w:t>of</w:t>
      </w:r>
      <w:r>
        <w:rPr>
          <w:spacing w:val="-5"/>
        </w:rPr>
        <w:t xml:space="preserve"> </w:t>
      </w:r>
      <w:r>
        <w:t>the</w:t>
      </w:r>
      <w:r>
        <w:rPr>
          <w:spacing w:val="-2"/>
        </w:rPr>
        <w:t xml:space="preserve"> </w:t>
      </w:r>
      <w:r>
        <w:t>campus</w:t>
      </w:r>
      <w:r>
        <w:rPr>
          <w:spacing w:val="-2"/>
        </w:rPr>
        <w:t xml:space="preserve"> </w:t>
      </w:r>
      <w:r>
        <w:t>Human</w:t>
      </w:r>
      <w:r>
        <w:rPr>
          <w:spacing w:val="-6"/>
        </w:rPr>
        <w:t xml:space="preserve"> </w:t>
      </w:r>
      <w:r>
        <w:t>Resources</w:t>
      </w:r>
      <w:r>
        <w:rPr>
          <w:spacing w:val="-5"/>
        </w:rPr>
        <w:t xml:space="preserve"> </w:t>
      </w:r>
      <w:r>
        <w:t>department. In all cases, the head of Human Resources for the campus (or designee) must authorize a Workplace inspection. Employees who interfere with or otherwise obstruct a Workplace inspection may be subject to disciplinary action.</w:t>
      </w:r>
    </w:p>
    <w:p w14:paraId="7A8F7680" w14:textId="77777777" w:rsidR="00D20E08" w:rsidRDefault="00D20E08">
      <w:pPr>
        <w:pStyle w:val="BodyText"/>
        <w:spacing w:before="37"/>
      </w:pPr>
    </w:p>
    <w:p w14:paraId="7A8F7681" w14:textId="77777777" w:rsidR="00D20E08" w:rsidRDefault="0005330C">
      <w:pPr>
        <w:pStyle w:val="BodyText"/>
        <w:spacing w:line="276" w:lineRule="auto"/>
        <w:ind w:left="360" w:right="357"/>
        <w:jc w:val="both"/>
      </w:pPr>
      <w:r>
        <w:t>This</w:t>
      </w:r>
      <w:r>
        <w:rPr>
          <w:spacing w:val="-9"/>
        </w:rPr>
        <w:t xml:space="preserve"> </w:t>
      </w:r>
      <w:r>
        <w:t>section</w:t>
      </w:r>
      <w:r>
        <w:rPr>
          <w:spacing w:val="-11"/>
        </w:rPr>
        <w:t xml:space="preserve"> </w:t>
      </w:r>
      <w:r>
        <w:t>does</w:t>
      </w:r>
      <w:r>
        <w:rPr>
          <w:spacing w:val="-7"/>
        </w:rPr>
        <w:t xml:space="preserve"> </w:t>
      </w:r>
      <w:r>
        <w:t>not</w:t>
      </w:r>
      <w:r>
        <w:rPr>
          <w:spacing w:val="-7"/>
        </w:rPr>
        <w:t xml:space="preserve"> </w:t>
      </w:r>
      <w:r>
        <w:t>limit</w:t>
      </w:r>
      <w:r>
        <w:rPr>
          <w:spacing w:val="-7"/>
        </w:rPr>
        <w:t xml:space="preserve"> </w:t>
      </w:r>
      <w:r>
        <w:t>in</w:t>
      </w:r>
      <w:r>
        <w:rPr>
          <w:spacing w:val="-9"/>
        </w:rPr>
        <w:t xml:space="preserve"> </w:t>
      </w:r>
      <w:r>
        <w:t>any</w:t>
      </w:r>
      <w:r>
        <w:rPr>
          <w:spacing w:val="-8"/>
        </w:rPr>
        <w:t xml:space="preserve"> </w:t>
      </w:r>
      <w:r>
        <w:t>way</w:t>
      </w:r>
      <w:r>
        <w:rPr>
          <w:spacing w:val="-11"/>
        </w:rPr>
        <w:t xml:space="preserve"> </w:t>
      </w:r>
      <w:r>
        <w:t>the</w:t>
      </w:r>
      <w:r>
        <w:rPr>
          <w:spacing w:val="-9"/>
        </w:rPr>
        <w:t xml:space="preserve"> </w:t>
      </w:r>
      <w:r>
        <w:t>Purdue</w:t>
      </w:r>
      <w:r>
        <w:rPr>
          <w:spacing w:val="-9"/>
        </w:rPr>
        <w:t xml:space="preserve"> </w:t>
      </w:r>
      <w:r>
        <w:t>University</w:t>
      </w:r>
      <w:r>
        <w:rPr>
          <w:spacing w:val="-8"/>
        </w:rPr>
        <w:t xml:space="preserve"> </w:t>
      </w:r>
      <w:r>
        <w:t>Police</w:t>
      </w:r>
      <w:r>
        <w:rPr>
          <w:spacing w:val="-9"/>
        </w:rPr>
        <w:t xml:space="preserve"> </w:t>
      </w:r>
      <w:r>
        <w:t>Department's</w:t>
      </w:r>
      <w:r>
        <w:rPr>
          <w:spacing w:val="-9"/>
        </w:rPr>
        <w:t xml:space="preserve"> </w:t>
      </w:r>
      <w:r>
        <w:t>right</w:t>
      </w:r>
      <w:r>
        <w:rPr>
          <w:spacing w:val="-9"/>
        </w:rPr>
        <w:t xml:space="preserve"> </w:t>
      </w:r>
      <w:r>
        <w:t>to</w:t>
      </w:r>
      <w:r>
        <w:rPr>
          <w:spacing w:val="-9"/>
        </w:rPr>
        <w:t xml:space="preserve"> </w:t>
      </w:r>
      <w:r>
        <w:t>conduct law enforcement activities, including but not limited to, questioning or searching any person or inspecting any University Premises.</w:t>
      </w:r>
    </w:p>
    <w:p w14:paraId="7A8F7682" w14:textId="77777777" w:rsidR="00D20E08" w:rsidRDefault="0005330C">
      <w:pPr>
        <w:pStyle w:val="BodyText"/>
        <w:spacing w:before="51"/>
        <w:rPr>
          <w:sz w:val="20"/>
        </w:rPr>
      </w:pPr>
      <w:r>
        <w:rPr>
          <w:noProof/>
          <w:sz w:val="20"/>
        </w:rPr>
        <mc:AlternateContent>
          <mc:Choice Requires="wps">
            <w:drawing>
              <wp:anchor distT="0" distB="0" distL="0" distR="0" simplePos="0" relativeHeight="487606784" behindDoc="1" locked="0" layoutInCell="1" allowOverlap="1" wp14:anchorId="7A8F7C0E" wp14:editId="7A8F7C0F">
                <wp:simplePos x="0" y="0"/>
                <wp:positionH relativeFrom="page">
                  <wp:posOffset>896111</wp:posOffset>
                </wp:positionH>
                <wp:positionV relativeFrom="paragraph">
                  <wp:posOffset>192360</wp:posOffset>
                </wp:positionV>
                <wp:extent cx="5980430" cy="9525"/>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A143CC" id="Graphic 41" o:spid="_x0000_s1026" style="position:absolute;margin-left:70.55pt;margin-top:15.15pt;width:470.9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joWlzCMCAAC9BAAADgAAAAAAAAAAAAAAAAAuAgAAZHJzL2Uyb0RvYy54&#10;bWxQSwECLQAUAAYACAAAACEAMLhMMN4AAAAKAQAADwAAAAAAAAAAAAAAAAB9BAAAZHJzL2Rvd25y&#10;ZXYueG1sUEsFBgAAAAAEAAQA8wAAAIgFAAAAAA==&#10;" path="m5980176,l,,,9143r5980176,l5980176,xe" fillcolor="black" stroked="f">
                <v:path arrowok="t"/>
                <w10:wrap type="topAndBottom" anchorx="page"/>
              </v:shape>
            </w:pict>
          </mc:Fallback>
        </mc:AlternateContent>
      </w:r>
    </w:p>
    <w:p w14:paraId="7A8F7683" w14:textId="77777777" w:rsidR="00D20E08" w:rsidRDefault="0005330C">
      <w:pPr>
        <w:pStyle w:val="Heading1"/>
        <w:jc w:val="both"/>
      </w:pPr>
      <w:bookmarkStart w:id="120" w:name="Controlled_Substance_and_Alcohol_Testing"/>
      <w:bookmarkStart w:id="121" w:name="_bookmark43"/>
      <w:bookmarkEnd w:id="120"/>
      <w:bookmarkEnd w:id="121"/>
      <w:r>
        <w:rPr>
          <w:color w:val="826600"/>
        </w:rPr>
        <w:t>Controlled</w:t>
      </w:r>
      <w:r>
        <w:rPr>
          <w:color w:val="826600"/>
          <w:spacing w:val="-7"/>
        </w:rPr>
        <w:t xml:space="preserve"> </w:t>
      </w:r>
      <w:r>
        <w:rPr>
          <w:color w:val="826600"/>
        </w:rPr>
        <w:t>Substance</w:t>
      </w:r>
      <w:r>
        <w:rPr>
          <w:color w:val="826600"/>
          <w:spacing w:val="-8"/>
        </w:rPr>
        <w:t xml:space="preserve"> </w:t>
      </w:r>
      <w:r>
        <w:rPr>
          <w:color w:val="826600"/>
        </w:rPr>
        <w:t>and</w:t>
      </w:r>
      <w:r>
        <w:rPr>
          <w:color w:val="826600"/>
          <w:spacing w:val="-7"/>
        </w:rPr>
        <w:t xml:space="preserve"> </w:t>
      </w:r>
      <w:r>
        <w:rPr>
          <w:color w:val="826600"/>
        </w:rPr>
        <w:t>Alcohol</w:t>
      </w:r>
      <w:r>
        <w:rPr>
          <w:color w:val="826600"/>
          <w:spacing w:val="-5"/>
        </w:rPr>
        <w:t xml:space="preserve"> </w:t>
      </w:r>
      <w:r>
        <w:rPr>
          <w:color w:val="826600"/>
          <w:spacing w:val="-2"/>
        </w:rPr>
        <w:t>Testing</w:t>
      </w:r>
    </w:p>
    <w:p w14:paraId="7A8F7684" w14:textId="77777777" w:rsidR="00D20E08" w:rsidRDefault="0005330C">
      <w:pPr>
        <w:pStyle w:val="BodyText"/>
        <w:spacing w:before="158" w:line="276" w:lineRule="auto"/>
        <w:ind w:left="359" w:right="356"/>
        <w:jc w:val="both"/>
      </w:pPr>
      <w:r>
        <w:t>Employees</w:t>
      </w:r>
      <w:r>
        <w:rPr>
          <w:spacing w:val="-7"/>
        </w:rPr>
        <w:t xml:space="preserve"> </w:t>
      </w:r>
      <w:r>
        <w:t>and</w:t>
      </w:r>
      <w:r>
        <w:rPr>
          <w:spacing w:val="-7"/>
        </w:rPr>
        <w:t xml:space="preserve"> </w:t>
      </w:r>
      <w:r>
        <w:t>Students</w:t>
      </w:r>
      <w:r>
        <w:rPr>
          <w:spacing w:val="-7"/>
        </w:rPr>
        <w:t xml:space="preserve"> </w:t>
      </w:r>
      <w:r>
        <w:t>who</w:t>
      </w:r>
      <w:r>
        <w:rPr>
          <w:spacing w:val="-7"/>
        </w:rPr>
        <w:t xml:space="preserve"> </w:t>
      </w:r>
      <w:r>
        <w:t>perform</w:t>
      </w:r>
      <w:r>
        <w:rPr>
          <w:spacing w:val="-8"/>
        </w:rPr>
        <w:t xml:space="preserve"> </w:t>
      </w:r>
      <w:r>
        <w:t>certain</w:t>
      </w:r>
      <w:r>
        <w:rPr>
          <w:spacing w:val="-8"/>
        </w:rPr>
        <w:t xml:space="preserve"> </w:t>
      </w:r>
      <w:r>
        <w:t>tasks</w:t>
      </w:r>
      <w:r>
        <w:rPr>
          <w:spacing w:val="-7"/>
        </w:rPr>
        <w:t xml:space="preserve"> </w:t>
      </w:r>
      <w:r>
        <w:t>or</w:t>
      </w:r>
      <w:r>
        <w:rPr>
          <w:spacing w:val="-7"/>
        </w:rPr>
        <w:t xml:space="preserve"> </w:t>
      </w:r>
      <w:r>
        <w:t>are</w:t>
      </w:r>
      <w:r>
        <w:rPr>
          <w:spacing w:val="-6"/>
        </w:rPr>
        <w:t xml:space="preserve"> </w:t>
      </w:r>
      <w:r>
        <w:t>involved</w:t>
      </w:r>
      <w:r>
        <w:rPr>
          <w:spacing w:val="-7"/>
        </w:rPr>
        <w:t xml:space="preserve"> </w:t>
      </w:r>
      <w:r>
        <w:t>in</w:t>
      </w:r>
      <w:r>
        <w:rPr>
          <w:spacing w:val="-8"/>
        </w:rPr>
        <w:t xml:space="preserve"> </w:t>
      </w:r>
      <w:r>
        <w:t>certain</w:t>
      </w:r>
      <w:r>
        <w:rPr>
          <w:spacing w:val="-9"/>
        </w:rPr>
        <w:t xml:space="preserve"> </w:t>
      </w:r>
      <w:r>
        <w:t>activities,</w:t>
      </w:r>
      <w:r>
        <w:rPr>
          <w:spacing w:val="-7"/>
        </w:rPr>
        <w:t xml:space="preserve"> </w:t>
      </w:r>
      <w:r>
        <w:t>academic programs or co-curricular activities may be subject to drug and Alcohol testing, which includes but is not limited to:</w:t>
      </w:r>
    </w:p>
    <w:p w14:paraId="7A8F7685" w14:textId="77777777" w:rsidR="00D20E08" w:rsidRDefault="0005330C">
      <w:pPr>
        <w:pStyle w:val="ListParagraph"/>
        <w:numPr>
          <w:ilvl w:val="0"/>
          <w:numId w:val="34"/>
        </w:numPr>
        <w:tabs>
          <w:tab w:val="left" w:pos="1080"/>
        </w:tabs>
        <w:spacing w:line="276" w:lineRule="auto"/>
        <w:ind w:right="359"/>
      </w:pPr>
      <w:r>
        <w:t>Student</w:t>
      </w:r>
      <w:r>
        <w:rPr>
          <w:spacing w:val="28"/>
        </w:rPr>
        <w:t xml:space="preserve"> </w:t>
      </w:r>
      <w:r>
        <w:t>athletes</w:t>
      </w:r>
      <w:r>
        <w:rPr>
          <w:spacing w:val="28"/>
        </w:rPr>
        <w:t xml:space="preserve"> </w:t>
      </w:r>
      <w:r>
        <w:t>who</w:t>
      </w:r>
      <w:r>
        <w:rPr>
          <w:spacing w:val="28"/>
        </w:rPr>
        <w:t xml:space="preserve"> </w:t>
      </w:r>
      <w:r>
        <w:t>participate</w:t>
      </w:r>
      <w:r>
        <w:rPr>
          <w:spacing w:val="29"/>
        </w:rPr>
        <w:t xml:space="preserve"> </w:t>
      </w:r>
      <w:r>
        <w:t>in</w:t>
      </w:r>
      <w:r>
        <w:rPr>
          <w:spacing w:val="26"/>
        </w:rPr>
        <w:t xml:space="preserve"> </w:t>
      </w:r>
      <w:r>
        <w:t>intercollegiate</w:t>
      </w:r>
      <w:r>
        <w:rPr>
          <w:spacing w:val="29"/>
        </w:rPr>
        <w:t xml:space="preserve"> </w:t>
      </w:r>
      <w:r>
        <w:t>sports,</w:t>
      </w:r>
      <w:r>
        <w:rPr>
          <w:spacing w:val="28"/>
        </w:rPr>
        <w:t xml:space="preserve"> </w:t>
      </w:r>
      <w:r>
        <w:t>in</w:t>
      </w:r>
      <w:r>
        <w:rPr>
          <w:spacing w:val="26"/>
        </w:rPr>
        <w:t xml:space="preserve"> </w:t>
      </w:r>
      <w:r>
        <w:t>accordance</w:t>
      </w:r>
      <w:r>
        <w:rPr>
          <w:spacing w:val="26"/>
        </w:rPr>
        <w:t xml:space="preserve"> </w:t>
      </w:r>
      <w:r>
        <w:t>with</w:t>
      </w:r>
      <w:r>
        <w:rPr>
          <w:spacing w:val="28"/>
        </w:rPr>
        <w:t xml:space="preserve"> </w:t>
      </w:r>
      <w:r>
        <w:t>National Collegiate Athletic Association regulations;</w:t>
      </w:r>
    </w:p>
    <w:p w14:paraId="7A8F7686" w14:textId="77777777" w:rsidR="00D20E08" w:rsidRDefault="0005330C">
      <w:pPr>
        <w:pStyle w:val="ListParagraph"/>
        <w:numPr>
          <w:ilvl w:val="0"/>
          <w:numId w:val="34"/>
        </w:numPr>
        <w:tabs>
          <w:tab w:val="left" w:pos="1078"/>
          <w:tab w:val="left" w:pos="1080"/>
        </w:tabs>
        <w:spacing w:line="276" w:lineRule="auto"/>
        <w:ind w:right="355" w:hanging="360"/>
      </w:pPr>
      <w:r>
        <w:t>Employees</w:t>
      </w:r>
      <w:r>
        <w:rPr>
          <w:spacing w:val="80"/>
        </w:rPr>
        <w:t xml:space="preserve"> </w:t>
      </w:r>
      <w:r>
        <w:t>engaged</w:t>
      </w:r>
      <w:r>
        <w:rPr>
          <w:spacing w:val="80"/>
        </w:rPr>
        <w:t xml:space="preserve"> </w:t>
      </w:r>
      <w:r>
        <w:t>as</w:t>
      </w:r>
      <w:r>
        <w:rPr>
          <w:spacing w:val="80"/>
        </w:rPr>
        <w:t xml:space="preserve"> </w:t>
      </w:r>
      <w:r>
        <w:t>commercial</w:t>
      </w:r>
      <w:r>
        <w:rPr>
          <w:spacing w:val="79"/>
        </w:rPr>
        <w:t xml:space="preserve"> </w:t>
      </w:r>
      <w:r>
        <w:t>motor</w:t>
      </w:r>
      <w:r>
        <w:rPr>
          <w:spacing w:val="80"/>
        </w:rPr>
        <w:t xml:space="preserve"> </w:t>
      </w:r>
      <w:r>
        <w:t>vehicle</w:t>
      </w:r>
      <w:r>
        <w:rPr>
          <w:spacing w:val="80"/>
        </w:rPr>
        <w:t xml:space="preserve"> </w:t>
      </w:r>
      <w:r>
        <w:t>operators</w:t>
      </w:r>
      <w:r>
        <w:rPr>
          <w:spacing w:val="80"/>
        </w:rPr>
        <w:t xml:space="preserve"> </w:t>
      </w:r>
      <w:r>
        <w:t>who</w:t>
      </w:r>
      <w:r>
        <w:rPr>
          <w:spacing w:val="80"/>
        </w:rPr>
        <w:t xml:space="preserve"> </w:t>
      </w:r>
      <w:r>
        <w:t>are</w:t>
      </w:r>
      <w:r>
        <w:rPr>
          <w:spacing w:val="80"/>
        </w:rPr>
        <w:t xml:space="preserve"> </w:t>
      </w:r>
      <w:r>
        <w:t>governed</w:t>
      </w:r>
      <w:r>
        <w:rPr>
          <w:spacing w:val="80"/>
        </w:rPr>
        <w:t xml:space="preserve"> </w:t>
      </w:r>
      <w:r>
        <w:t>by Department of Transportation regulations;</w:t>
      </w:r>
    </w:p>
    <w:p w14:paraId="7A8F7687" w14:textId="77777777" w:rsidR="00D20E08" w:rsidRDefault="0005330C">
      <w:pPr>
        <w:pStyle w:val="ListParagraph"/>
        <w:numPr>
          <w:ilvl w:val="0"/>
          <w:numId w:val="34"/>
        </w:numPr>
        <w:tabs>
          <w:tab w:val="left" w:pos="1078"/>
          <w:tab w:val="left" w:pos="1080"/>
        </w:tabs>
        <w:spacing w:line="276" w:lineRule="auto"/>
        <w:ind w:right="356" w:hanging="360"/>
      </w:pPr>
      <w:r>
        <w:t>Employees</w:t>
      </w:r>
      <w:r>
        <w:rPr>
          <w:spacing w:val="27"/>
        </w:rPr>
        <w:t xml:space="preserve"> </w:t>
      </w:r>
      <w:r>
        <w:t>performing public</w:t>
      </w:r>
      <w:r>
        <w:rPr>
          <w:spacing w:val="29"/>
        </w:rPr>
        <w:t xml:space="preserve"> </w:t>
      </w:r>
      <w:r>
        <w:t>safety duties</w:t>
      </w:r>
      <w:r>
        <w:rPr>
          <w:spacing w:val="29"/>
        </w:rPr>
        <w:t xml:space="preserve"> </w:t>
      </w:r>
      <w:r>
        <w:t>may be</w:t>
      </w:r>
      <w:r>
        <w:rPr>
          <w:spacing w:val="27"/>
        </w:rPr>
        <w:t xml:space="preserve"> </w:t>
      </w:r>
      <w:r>
        <w:t>subject to</w:t>
      </w:r>
      <w:r>
        <w:rPr>
          <w:spacing w:val="29"/>
        </w:rPr>
        <w:t xml:space="preserve"> </w:t>
      </w:r>
      <w:r>
        <w:t>pre-employment</w:t>
      </w:r>
      <w:r>
        <w:rPr>
          <w:spacing w:val="29"/>
        </w:rPr>
        <w:t xml:space="preserve"> </w:t>
      </w:r>
      <w:r>
        <w:t>testing, post-accident testing, return-to-duty testing, and follow-up testing; and</w:t>
      </w:r>
    </w:p>
    <w:p w14:paraId="7A8F7688" w14:textId="77777777" w:rsidR="00D20E08" w:rsidRDefault="00D20E08">
      <w:pPr>
        <w:pStyle w:val="ListParagraph"/>
        <w:spacing w:line="276" w:lineRule="auto"/>
        <w:sectPr w:rsidR="00D20E08">
          <w:pgSz w:w="12240" w:h="15840"/>
          <w:pgMar w:top="1440" w:right="1080" w:bottom="960" w:left="1080" w:header="0" w:footer="770" w:gutter="0"/>
          <w:cols w:space="720"/>
        </w:sectPr>
      </w:pPr>
    </w:p>
    <w:p w14:paraId="7A8F7689" w14:textId="77777777" w:rsidR="00D20E08" w:rsidRDefault="0005330C">
      <w:pPr>
        <w:pStyle w:val="ListParagraph"/>
        <w:numPr>
          <w:ilvl w:val="0"/>
          <w:numId w:val="34"/>
        </w:numPr>
        <w:tabs>
          <w:tab w:val="left" w:pos="1079"/>
        </w:tabs>
        <w:spacing w:before="80" w:line="276" w:lineRule="auto"/>
        <w:ind w:left="1079" w:right="357" w:hanging="360"/>
      </w:pPr>
      <w:r>
        <w:lastRenderedPageBreak/>
        <w:t>Employees</w:t>
      </w:r>
      <w:r>
        <w:rPr>
          <w:spacing w:val="-14"/>
        </w:rPr>
        <w:t xml:space="preserve"> </w:t>
      </w:r>
      <w:r>
        <w:t>and</w:t>
      </w:r>
      <w:r>
        <w:rPr>
          <w:spacing w:val="-13"/>
        </w:rPr>
        <w:t xml:space="preserve"> </w:t>
      </w:r>
      <w:r>
        <w:t>final</w:t>
      </w:r>
      <w:r>
        <w:rPr>
          <w:spacing w:val="-13"/>
        </w:rPr>
        <w:t xml:space="preserve"> </w:t>
      </w:r>
      <w:r>
        <w:t>applicants</w:t>
      </w:r>
      <w:r>
        <w:rPr>
          <w:spacing w:val="-14"/>
        </w:rPr>
        <w:t xml:space="preserve"> </w:t>
      </w:r>
      <w:r>
        <w:t>who</w:t>
      </w:r>
      <w:r>
        <w:rPr>
          <w:spacing w:val="-13"/>
        </w:rPr>
        <w:t xml:space="preserve"> </w:t>
      </w:r>
      <w:r>
        <w:t>work</w:t>
      </w:r>
      <w:r>
        <w:rPr>
          <w:spacing w:val="-13"/>
        </w:rPr>
        <w:t xml:space="preserve"> </w:t>
      </w:r>
      <w:r>
        <w:t>(or</w:t>
      </w:r>
      <w:r>
        <w:rPr>
          <w:spacing w:val="-13"/>
        </w:rPr>
        <w:t xml:space="preserve"> </w:t>
      </w:r>
      <w:r>
        <w:t>will</w:t>
      </w:r>
      <w:r>
        <w:rPr>
          <w:spacing w:val="-14"/>
        </w:rPr>
        <w:t xml:space="preserve"> </w:t>
      </w:r>
      <w:r>
        <w:t>work)</w:t>
      </w:r>
      <w:r>
        <w:rPr>
          <w:spacing w:val="-14"/>
        </w:rPr>
        <w:t xml:space="preserve"> </w:t>
      </w:r>
      <w:r>
        <w:t>on</w:t>
      </w:r>
      <w:r>
        <w:rPr>
          <w:spacing w:val="-13"/>
        </w:rPr>
        <w:t xml:space="preserve"> </w:t>
      </w:r>
      <w:r>
        <w:t>certain</w:t>
      </w:r>
      <w:r>
        <w:rPr>
          <w:spacing w:val="-13"/>
        </w:rPr>
        <w:t xml:space="preserve"> </w:t>
      </w:r>
      <w:r>
        <w:t>federal</w:t>
      </w:r>
      <w:r>
        <w:rPr>
          <w:spacing w:val="-13"/>
        </w:rPr>
        <w:t xml:space="preserve"> </w:t>
      </w:r>
      <w:r>
        <w:t>and</w:t>
      </w:r>
      <w:r>
        <w:rPr>
          <w:spacing w:val="-12"/>
        </w:rPr>
        <w:t xml:space="preserve"> </w:t>
      </w:r>
      <w:r>
        <w:t>non-federal sponsored project contracts, including U. S. Department of Defense contracts.</w:t>
      </w:r>
    </w:p>
    <w:p w14:paraId="7A8F768A" w14:textId="77777777" w:rsidR="00D20E08" w:rsidRDefault="00D20E08">
      <w:pPr>
        <w:pStyle w:val="BodyText"/>
        <w:spacing w:before="36"/>
      </w:pPr>
    </w:p>
    <w:p w14:paraId="7A8F768B" w14:textId="77777777" w:rsidR="00D20E08" w:rsidRDefault="0005330C">
      <w:pPr>
        <w:pStyle w:val="BodyText"/>
        <w:spacing w:line="276" w:lineRule="auto"/>
        <w:ind w:left="360" w:right="354"/>
        <w:jc w:val="both"/>
      </w:pPr>
      <w:r>
        <w:t>All Employees of the University may be subject to drug and Alcohol testing for reasonable suspicion. The decision to conduct reasonable suspicion testing will be made jointly by a supervisor</w:t>
      </w:r>
      <w:r>
        <w:rPr>
          <w:spacing w:val="-9"/>
        </w:rPr>
        <w:t xml:space="preserve"> </w:t>
      </w:r>
      <w:r>
        <w:t>who</w:t>
      </w:r>
      <w:r>
        <w:rPr>
          <w:spacing w:val="-9"/>
        </w:rPr>
        <w:t xml:space="preserve"> </w:t>
      </w:r>
      <w:r>
        <w:t>believes</w:t>
      </w:r>
      <w:r>
        <w:rPr>
          <w:spacing w:val="-9"/>
        </w:rPr>
        <w:t xml:space="preserve"> </w:t>
      </w:r>
      <w:r>
        <w:t>reasonable</w:t>
      </w:r>
      <w:r>
        <w:rPr>
          <w:spacing w:val="-9"/>
        </w:rPr>
        <w:t xml:space="preserve"> </w:t>
      </w:r>
      <w:r>
        <w:t>suspicion</w:t>
      </w:r>
      <w:r>
        <w:rPr>
          <w:spacing w:val="-11"/>
        </w:rPr>
        <w:t xml:space="preserve"> </w:t>
      </w:r>
      <w:r>
        <w:t>exists</w:t>
      </w:r>
      <w:r>
        <w:rPr>
          <w:spacing w:val="-7"/>
        </w:rPr>
        <w:t xml:space="preserve"> </w:t>
      </w:r>
      <w:r>
        <w:t>and</w:t>
      </w:r>
      <w:r>
        <w:rPr>
          <w:spacing w:val="-7"/>
        </w:rPr>
        <w:t xml:space="preserve"> </w:t>
      </w:r>
      <w:r>
        <w:t>a</w:t>
      </w:r>
      <w:r>
        <w:rPr>
          <w:spacing w:val="-11"/>
        </w:rPr>
        <w:t xml:space="preserve"> </w:t>
      </w:r>
      <w:r>
        <w:t>representative</w:t>
      </w:r>
      <w:r>
        <w:rPr>
          <w:spacing w:val="-9"/>
        </w:rPr>
        <w:t xml:space="preserve"> </w:t>
      </w:r>
      <w:r>
        <w:t>of</w:t>
      </w:r>
      <w:r>
        <w:rPr>
          <w:spacing w:val="-9"/>
        </w:rPr>
        <w:t xml:space="preserve"> </w:t>
      </w:r>
      <w:r>
        <w:t>Human</w:t>
      </w:r>
      <w:r>
        <w:rPr>
          <w:spacing w:val="-11"/>
        </w:rPr>
        <w:t xml:space="preserve"> </w:t>
      </w:r>
      <w:r>
        <w:t>Resources.</w:t>
      </w:r>
      <w:r>
        <w:rPr>
          <w:spacing w:val="-7"/>
        </w:rPr>
        <w:t xml:space="preserve"> </w:t>
      </w:r>
      <w:r>
        <w:t>In all cases, the head of Human Resources for the campus (or designee) must authorize reasonable suspicion testing.</w:t>
      </w:r>
    </w:p>
    <w:p w14:paraId="7A8F768C" w14:textId="77777777" w:rsidR="00D20E08" w:rsidRDefault="00D20E08">
      <w:pPr>
        <w:pStyle w:val="BodyText"/>
        <w:spacing w:before="38"/>
      </w:pPr>
    </w:p>
    <w:p w14:paraId="7A8F768D" w14:textId="77777777" w:rsidR="00D20E08" w:rsidRDefault="0005330C">
      <w:pPr>
        <w:pStyle w:val="BodyText"/>
        <w:spacing w:line="276" w:lineRule="auto"/>
        <w:ind w:left="360" w:right="357"/>
        <w:jc w:val="both"/>
      </w:pPr>
      <w:r>
        <w:t>Student</w:t>
      </w:r>
      <w:r>
        <w:rPr>
          <w:spacing w:val="-14"/>
        </w:rPr>
        <w:t xml:space="preserve"> </w:t>
      </w:r>
      <w:r>
        <w:t>athletes</w:t>
      </w:r>
      <w:r>
        <w:rPr>
          <w:spacing w:val="-13"/>
        </w:rPr>
        <w:t xml:space="preserve"> </w:t>
      </w:r>
      <w:r>
        <w:t>and</w:t>
      </w:r>
      <w:r>
        <w:rPr>
          <w:spacing w:val="-13"/>
        </w:rPr>
        <w:t xml:space="preserve"> </w:t>
      </w:r>
      <w:r>
        <w:t>Employees</w:t>
      </w:r>
      <w:r>
        <w:rPr>
          <w:spacing w:val="-14"/>
        </w:rPr>
        <w:t xml:space="preserve"> </w:t>
      </w:r>
      <w:r>
        <w:t>who</w:t>
      </w:r>
      <w:r>
        <w:rPr>
          <w:spacing w:val="-13"/>
        </w:rPr>
        <w:t xml:space="preserve"> </w:t>
      </w:r>
      <w:r>
        <w:t>fail</w:t>
      </w:r>
      <w:r>
        <w:rPr>
          <w:spacing w:val="-13"/>
        </w:rPr>
        <w:t xml:space="preserve"> </w:t>
      </w:r>
      <w:r>
        <w:t>to</w:t>
      </w:r>
      <w:r>
        <w:rPr>
          <w:spacing w:val="-13"/>
        </w:rPr>
        <w:t xml:space="preserve"> </w:t>
      </w:r>
      <w:r>
        <w:t>participate</w:t>
      </w:r>
      <w:r>
        <w:rPr>
          <w:spacing w:val="-14"/>
        </w:rPr>
        <w:t xml:space="preserve"> </w:t>
      </w:r>
      <w:r>
        <w:t>in</w:t>
      </w:r>
      <w:r>
        <w:rPr>
          <w:spacing w:val="-13"/>
        </w:rPr>
        <w:t xml:space="preserve"> </w:t>
      </w:r>
      <w:r>
        <w:t>drug</w:t>
      </w:r>
      <w:r>
        <w:rPr>
          <w:spacing w:val="-13"/>
        </w:rPr>
        <w:t xml:space="preserve"> </w:t>
      </w:r>
      <w:r>
        <w:t>or</w:t>
      </w:r>
      <w:r>
        <w:rPr>
          <w:spacing w:val="-13"/>
        </w:rPr>
        <w:t xml:space="preserve"> </w:t>
      </w:r>
      <w:r>
        <w:t>alcohol</w:t>
      </w:r>
      <w:r>
        <w:rPr>
          <w:spacing w:val="-13"/>
        </w:rPr>
        <w:t xml:space="preserve"> </w:t>
      </w:r>
      <w:r>
        <w:t>testing</w:t>
      </w:r>
      <w:r>
        <w:rPr>
          <w:spacing w:val="-13"/>
        </w:rPr>
        <w:t xml:space="preserve"> </w:t>
      </w:r>
      <w:r>
        <w:t>as</w:t>
      </w:r>
      <w:r>
        <w:rPr>
          <w:spacing w:val="-12"/>
        </w:rPr>
        <w:t xml:space="preserve"> </w:t>
      </w:r>
      <w:r>
        <w:t>outlined</w:t>
      </w:r>
      <w:r>
        <w:rPr>
          <w:spacing w:val="-13"/>
        </w:rPr>
        <w:t xml:space="preserve"> </w:t>
      </w:r>
      <w:r>
        <w:t>above and/or whose test results are positive may be subject to disciplinary action.</w:t>
      </w:r>
    </w:p>
    <w:p w14:paraId="7A8F768E" w14:textId="77777777" w:rsidR="00D20E08" w:rsidRDefault="0005330C">
      <w:pPr>
        <w:pStyle w:val="BodyText"/>
        <w:spacing w:before="53"/>
        <w:rPr>
          <w:sz w:val="20"/>
        </w:rPr>
      </w:pPr>
      <w:r>
        <w:rPr>
          <w:noProof/>
          <w:sz w:val="20"/>
        </w:rPr>
        <mc:AlternateContent>
          <mc:Choice Requires="wps">
            <w:drawing>
              <wp:anchor distT="0" distB="0" distL="0" distR="0" simplePos="0" relativeHeight="487607296" behindDoc="1" locked="0" layoutInCell="1" allowOverlap="1" wp14:anchorId="7A8F7C10" wp14:editId="7A8F7C11">
                <wp:simplePos x="0" y="0"/>
                <wp:positionH relativeFrom="page">
                  <wp:posOffset>896111</wp:posOffset>
                </wp:positionH>
                <wp:positionV relativeFrom="paragraph">
                  <wp:posOffset>193333</wp:posOffset>
                </wp:positionV>
                <wp:extent cx="5980430" cy="9525"/>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908221" id="Graphic 42" o:spid="_x0000_s1026" style="position:absolute;margin-left:70.55pt;margin-top:15.2pt;width:470.9pt;height:.75pt;z-index:-1570918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68F" w14:textId="77777777" w:rsidR="00D20E08" w:rsidRDefault="0005330C">
      <w:pPr>
        <w:pStyle w:val="Heading1"/>
      </w:pPr>
      <w:bookmarkStart w:id="122" w:name="Employee_Assistance_and_Behavioral_Healt"/>
      <w:bookmarkStart w:id="123" w:name="_bookmark44"/>
      <w:bookmarkEnd w:id="122"/>
      <w:bookmarkEnd w:id="123"/>
      <w:r>
        <w:rPr>
          <w:color w:val="826600"/>
        </w:rPr>
        <w:t>Employee</w:t>
      </w:r>
      <w:r>
        <w:rPr>
          <w:color w:val="826600"/>
          <w:spacing w:val="-6"/>
        </w:rPr>
        <w:t xml:space="preserve"> </w:t>
      </w:r>
      <w:r>
        <w:rPr>
          <w:color w:val="826600"/>
        </w:rPr>
        <w:t>Assistance</w:t>
      </w:r>
      <w:r>
        <w:rPr>
          <w:color w:val="826600"/>
          <w:spacing w:val="-5"/>
        </w:rPr>
        <w:t xml:space="preserve"> </w:t>
      </w:r>
      <w:r>
        <w:rPr>
          <w:color w:val="826600"/>
        </w:rPr>
        <w:t>and</w:t>
      </w:r>
      <w:r>
        <w:rPr>
          <w:color w:val="826600"/>
          <w:spacing w:val="-9"/>
        </w:rPr>
        <w:t xml:space="preserve"> </w:t>
      </w:r>
      <w:r>
        <w:rPr>
          <w:color w:val="826600"/>
        </w:rPr>
        <w:t>Behavioral</w:t>
      </w:r>
      <w:r>
        <w:rPr>
          <w:color w:val="826600"/>
          <w:spacing w:val="-5"/>
        </w:rPr>
        <w:t xml:space="preserve"> </w:t>
      </w:r>
      <w:r>
        <w:rPr>
          <w:color w:val="826600"/>
        </w:rPr>
        <w:t>Health</w:t>
      </w:r>
      <w:r>
        <w:rPr>
          <w:color w:val="826600"/>
          <w:spacing w:val="-5"/>
        </w:rPr>
        <w:t xml:space="preserve"> </w:t>
      </w:r>
      <w:r>
        <w:rPr>
          <w:color w:val="826600"/>
          <w:spacing w:val="-2"/>
        </w:rPr>
        <w:t>Programs</w:t>
      </w:r>
    </w:p>
    <w:p w14:paraId="7A8F7690" w14:textId="77777777" w:rsidR="00D20E08" w:rsidRDefault="0005330C">
      <w:pPr>
        <w:pStyle w:val="BodyText"/>
        <w:spacing w:before="155" w:line="276" w:lineRule="auto"/>
        <w:ind w:left="360"/>
      </w:pPr>
      <w:r>
        <w:t>The University offers free, confidential services to Employees regarding Alcohol or Controlled</w:t>
      </w:r>
      <w:r>
        <w:rPr>
          <w:spacing w:val="80"/>
        </w:rPr>
        <w:t xml:space="preserve"> </w:t>
      </w:r>
      <w:r>
        <w:t>Substance dependency and abuse, including:</w:t>
      </w:r>
    </w:p>
    <w:p w14:paraId="7A8F7691" w14:textId="77777777" w:rsidR="00D20E08" w:rsidRDefault="0005330C">
      <w:pPr>
        <w:pStyle w:val="ListParagraph"/>
        <w:numPr>
          <w:ilvl w:val="0"/>
          <w:numId w:val="33"/>
        </w:numPr>
        <w:tabs>
          <w:tab w:val="left" w:pos="1080"/>
        </w:tabs>
        <w:spacing w:line="248" w:lineRule="exact"/>
        <w:ind w:hanging="360"/>
      </w:pPr>
      <w:r>
        <w:t>Information</w:t>
      </w:r>
      <w:r>
        <w:rPr>
          <w:spacing w:val="-5"/>
        </w:rPr>
        <w:t xml:space="preserve"> </w:t>
      </w:r>
      <w:r>
        <w:t>about</w:t>
      </w:r>
      <w:r>
        <w:rPr>
          <w:spacing w:val="-4"/>
        </w:rPr>
        <w:t xml:space="preserve"> </w:t>
      </w:r>
      <w:r>
        <w:t>the</w:t>
      </w:r>
      <w:r>
        <w:rPr>
          <w:spacing w:val="-4"/>
        </w:rPr>
        <w:t xml:space="preserve"> </w:t>
      </w:r>
      <w:r>
        <w:t>dangers</w:t>
      </w:r>
      <w:r>
        <w:rPr>
          <w:spacing w:val="-4"/>
        </w:rPr>
        <w:t xml:space="preserve"> </w:t>
      </w:r>
      <w:r>
        <w:t>of</w:t>
      </w:r>
      <w:r>
        <w:rPr>
          <w:spacing w:val="-5"/>
        </w:rPr>
        <w:t xml:space="preserve"> </w:t>
      </w:r>
      <w:r>
        <w:t>Alcohol</w:t>
      </w:r>
      <w:r>
        <w:rPr>
          <w:spacing w:val="-5"/>
        </w:rPr>
        <w:t xml:space="preserve"> </w:t>
      </w:r>
      <w:r>
        <w:t>and</w:t>
      </w:r>
      <w:r>
        <w:rPr>
          <w:spacing w:val="-3"/>
        </w:rPr>
        <w:t xml:space="preserve"> </w:t>
      </w:r>
      <w:r>
        <w:t>drug</w:t>
      </w:r>
      <w:r>
        <w:rPr>
          <w:spacing w:val="-3"/>
        </w:rPr>
        <w:t xml:space="preserve"> </w:t>
      </w:r>
      <w:r>
        <w:rPr>
          <w:spacing w:val="-4"/>
        </w:rPr>
        <w:t>use,</w:t>
      </w:r>
    </w:p>
    <w:p w14:paraId="7A8F7692" w14:textId="77777777" w:rsidR="00D20E08" w:rsidRDefault="0005330C">
      <w:pPr>
        <w:pStyle w:val="ListParagraph"/>
        <w:numPr>
          <w:ilvl w:val="0"/>
          <w:numId w:val="33"/>
        </w:numPr>
        <w:tabs>
          <w:tab w:val="left" w:pos="1078"/>
        </w:tabs>
        <w:spacing w:before="38"/>
        <w:ind w:left="1078" w:hanging="358"/>
      </w:pPr>
      <w:r>
        <w:t>Information</w:t>
      </w:r>
      <w:r>
        <w:rPr>
          <w:spacing w:val="-6"/>
        </w:rPr>
        <w:t xml:space="preserve"> </w:t>
      </w:r>
      <w:r>
        <w:t>about</w:t>
      </w:r>
      <w:r>
        <w:rPr>
          <w:spacing w:val="-4"/>
        </w:rPr>
        <w:t xml:space="preserve"> </w:t>
      </w:r>
      <w:r>
        <w:t>this</w:t>
      </w:r>
      <w:r>
        <w:rPr>
          <w:spacing w:val="-6"/>
        </w:rPr>
        <w:t xml:space="preserve"> </w:t>
      </w:r>
      <w:r>
        <w:rPr>
          <w:spacing w:val="-2"/>
        </w:rPr>
        <w:t>policy,</w:t>
      </w:r>
    </w:p>
    <w:p w14:paraId="7A8F7693" w14:textId="77777777" w:rsidR="00D20E08" w:rsidRDefault="0005330C">
      <w:pPr>
        <w:pStyle w:val="ListParagraph"/>
        <w:numPr>
          <w:ilvl w:val="0"/>
          <w:numId w:val="33"/>
        </w:numPr>
        <w:tabs>
          <w:tab w:val="left" w:pos="1078"/>
        </w:tabs>
        <w:spacing w:before="38"/>
        <w:ind w:left="1078" w:hanging="358"/>
      </w:pPr>
      <w:r>
        <w:t>Assessment</w:t>
      </w:r>
      <w:r>
        <w:rPr>
          <w:spacing w:val="-4"/>
        </w:rPr>
        <w:t xml:space="preserve"> </w:t>
      </w:r>
      <w:r>
        <w:t>and</w:t>
      </w:r>
      <w:r>
        <w:rPr>
          <w:spacing w:val="-4"/>
        </w:rPr>
        <w:t xml:space="preserve"> </w:t>
      </w:r>
      <w:r>
        <w:rPr>
          <w:spacing w:val="-2"/>
        </w:rPr>
        <w:t>evaluation,</w:t>
      </w:r>
    </w:p>
    <w:p w14:paraId="7A8F7694" w14:textId="77777777" w:rsidR="00D20E08" w:rsidRDefault="0005330C">
      <w:pPr>
        <w:pStyle w:val="ListParagraph"/>
        <w:numPr>
          <w:ilvl w:val="0"/>
          <w:numId w:val="33"/>
        </w:numPr>
        <w:tabs>
          <w:tab w:val="left" w:pos="1079"/>
        </w:tabs>
        <w:spacing w:before="38"/>
        <w:ind w:left="1079" w:hanging="359"/>
      </w:pPr>
      <w:r>
        <w:t>Referral</w:t>
      </w:r>
      <w:r>
        <w:rPr>
          <w:spacing w:val="-9"/>
        </w:rPr>
        <w:t xml:space="preserve"> </w:t>
      </w:r>
      <w:r>
        <w:t>to</w:t>
      </w:r>
      <w:r>
        <w:rPr>
          <w:spacing w:val="-4"/>
        </w:rPr>
        <w:t xml:space="preserve"> </w:t>
      </w:r>
      <w:r>
        <w:t>and</w:t>
      </w:r>
      <w:r>
        <w:rPr>
          <w:spacing w:val="-4"/>
        </w:rPr>
        <w:t xml:space="preserve"> </w:t>
      </w:r>
      <w:r>
        <w:t>information</w:t>
      </w:r>
      <w:r>
        <w:rPr>
          <w:spacing w:val="-6"/>
        </w:rPr>
        <w:t xml:space="preserve"> </w:t>
      </w:r>
      <w:r>
        <w:t>regarding</w:t>
      </w:r>
      <w:r>
        <w:rPr>
          <w:spacing w:val="-4"/>
        </w:rPr>
        <w:t xml:space="preserve"> </w:t>
      </w:r>
      <w:r>
        <w:t>public</w:t>
      </w:r>
      <w:r>
        <w:rPr>
          <w:spacing w:val="-4"/>
        </w:rPr>
        <w:t xml:space="preserve"> </w:t>
      </w:r>
      <w:r>
        <w:t>and</w:t>
      </w:r>
      <w:r>
        <w:rPr>
          <w:spacing w:val="-7"/>
        </w:rPr>
        <w:t xml:space="preserve"> </w:t>
      </w:r>
      <w:r>
        <w:t>private</w:t>
      </w:r>
      <w:r>
        <w:rPr>
          <w:spacing w:val="-5"/>
        </w:rPr>
        <w:t xml:space="preserve"> </w:t>
      </w:r>
      <w:r>
        <w:t>treatment</w:t>
      </w:r>
      <w:r>
        <w:rPr>
          <w:spacing w:val="-6"/>
        </w:rPr>
        <w:t xml:space="preserve"> </w:t>
      </w:r>
      <w:r>
        <w:rPr>
          <w:spacing w:val="-2"/>
        </w:rPr>
        <w:t>programs,</w:t>
      </w:r>
    </w:p>
    <w:p w14:paraId="7A8F7695" w14:textId="77777777" w:rsidR="00D20E08" w:rsidRDefault="0005330C">
      <w:pPr>
        <w:pStyle w:val="ListParagraph"/>
        <w:numPr>
          <w:ilvl w:val="0"/>
          <w:numId w:val="33"/>
        </w:numPr>
        <w:tabs>
          <w:tab w:val="left" w:pos="1079"/>
        </w:tabs>
        <w:spacing w:before="38"/>
        <w:ind w:left="1079" w:hanging="359"/>
      </w:pPr>
      <w:r>
        <w:t>Services</w:t>
      </w:r>
      <w:r>
        <w:rPr>
          <w:spacing w:val="-5"/>
        </w:rPr>
        <w:t xml:space="preserve"> </w:t>
      </w:r>
      <w:r>
        <w:t>to</w:t>
      </w:r>
      <w:r>
        <w:rPr>
          <w:spacing w:val="-4"/>
        </w:rPr>
        <w:t xml:space="preserve"> </w:t>
      </w:r>
      <w:r>
        <w:t>families</w:t>
      </w:r>
      <w:r>
        <w:rPr>
          <w:spacing w:val="-5"/>
        </w:rPr>
        <w:t xml:space="preserve"> </w:t>
      </w:r>
      <w:r>
        <w:t>of</w:t>
      </w:r>
      <w:r>
        <w:rPr>
          <w:spacing w:val="-5"/>
        </w:rPr>
        <w:t xml:space="preserve"> </w:t>
      </w:r>
      <w:r>
        <w:t>Employees</w:t>
      </w:r>
      <w:r>
        <w:rPr>
          <w:spacing w:val="-4"/>
        </w:rPr>
        <w:t xml:space="preserve"> </w:t>
      </w:r>
      <w:r>
        <w:t>with</w:t>
      </w:r>
      <w:r>
        <w:rPr>
          <w:spacing w:val="-6"/>
        </w:rPr>
        <w:t xml:space="preserve"> </w:t>
      </w:r>
      <w:r>
        <w:t>drug</w:t>
      </w:r>
      <w:r>
        <w:rPr>
          <w:spacing w:val="-5"/>
        </w:rPr>
        <w:t xml:space="preserve"> </w:t>
      </w:r>
      <w:r>
        <w:t>or</w:t>
      </w:r>
      <w:r>
        <w:rPr>
          <w:spacing w:val="-6"/>
        </w:rPr>
        <w:t xml:space="preserve"> </w:t>
      </w:r>
      <w:r>
        <w:t>Alcohol</w:t>
      </w:r>
      <w:r>
        <w:rPr>
          <w:spacing w:val="-6"/>
        </w:rPr>
        <w:t xml:space="preserve"> </w:t>
      </w:r>
      <w:r>
        <w:t>problems,</w:t>
      </w:r>
      <w:r>
        <w:rPr>
          <w:spacing w:val="-4"/>
        </w:rPr>
        <w:t xml:space="preserve"> </w:t>
      </w:r>
      <w:r>
        <w:rPr>
          <w:spacing w:val="-5"/>
        </w:rPr>
        <w:t>and</w:t>
      </w:r>
    </w:p>
    <w:p w14:paraId="7A8F7696" w14:textId="77777777" w:rsidR="00D20E08" w:rsidRDefault="0005330C">
      <w:pPr>
        <w:pStyle w:val="ListParagraph"/>
        <w:numPr>
          <w:ilvl w:val="0"/>
          <w:numId w:val="33"/>
        </w:numPr>
        <w:tabs>
          <w:tab w:val="left" w:pos="1078"/>
        </w:tabs>
        <w:spacing w:before="36"/>
        <w:ind w:left="1078" w:hanging="358"/>
      </w:pPr>
      <w:r>
        <w:t>Assistance</w:t>
      </w:r>
      <w:r>
        <w:rPr>
          <w:spacing w:val="-9"/>
        </w:rPr>
        <w:t xml:space="preserve"> </w:t>
      </w:r>
      <w:r>
        <w:t>with</w:t>
      </w:r>
      <w:r>
        <w:rPr>
          <w:spacing w:val="-7"/>
        </w:rPr>
        <w:t xml:space="preserve"> </w:t>
      </w:r>
      <w:r>
        <w:t>questions</w:t>
      </w:r>
      <w:r>
        <w:rPr>
          <w:spacing w:val="-7"/>
        </w:rPr>
        <w:t xml:space="preserve"> </w:t>
      </w:r>
      <w:r>
        <w:t>concerning</w:t>
      </w:r>
      <w:r>
        <w:rPr>
          <w:spacing w:val="-6"/>
        </w:rPr>
        <w:t xml:space="preserve"> </w:t>
      </w:r>
      <w:r>
        <w:t>insurance</w:t>
      </w:r>
      <w:r>
        <w:rPr>
          <w:spacing w:val="-7"/>
        </w:rPr>
        <w:t xml:space="preserve"> </w:t>
      </w:r>
      <w:r>
        <w:rPr>
          <w:spacing w:val="-2"/>
        </w:rPr>
        <w:t>coverage.</w:t>
      </w:r>
    </w:p>
    <w:p w14:paraId="7A8F7697" w14:textId="77777777" w:rsidR="00D20E08" w:rsidRDefault="0005330C">
      <w:pPr>
        <w:pStyle w:val="BodyText"/>
        <w:spacing w:before="89"/>
        <w:rPr>
          <w:sz w:val="20"/>
        </w:rPr>
      </w:pPr>
      <w:r>
        <w:rPr>
          <w:noProof/>
          <w:sz w:val="20"/>
        </w:rPr>
        <mc:AlternateContent>
          <mc:Choice Requires="wps">
            <w:drawing>
              <wp:anchor distT="0" distB="0" distL="0" distR="0" simplePos="0" relativeHeight="487607808" behindDoc="1" locked="0" layoutInCell="1" allowOverlap="1" wp14:anchorId="7A8F7C12" wp14:editId="7A8F7C13">
                <wp:simplePos x="0" y="0"/>
                <wp:positionH relativeFrom="page">
                  <wp:posOffset>896111</wp:posOffset>
                </wp:positionH>
                <wp:positionV relativeFrom="paragraph">
                  <wp:posOffset>216654</wp:posOffset>
                </wp:positionV>
                <wp:extent cx="5980430" cy="9525"/>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78783F" id="Graphic 43" o:spid="_x0000_s1026" style="position:absolute;margin-left:70.55pt;margin-top:17.05pt;width:470.9pt;height:.75pt;z-index:-1570867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" path="m5980176,l,,,9144r5980176,l5980176,xe" fillcolor="black" stroked="f">
                <v:path arrowok="t"/>
                <w10:wrap type="topAndBottom" anchorx="page"/>
              </v:shape>
            </w:pict>
          </mc:Fallback>
        </mc:AlternateContent>
      </w:r>
    </w:p>
    <w:p w14:paraId="7A8F7698" w14:textId="77777777" w:rsidR="00D20E08" w:rsidRDefault="0005330C">
      <w:pPr>
        <w:pStyle w:val="Heading1"/>
      </w:pPr>
      <w:bookmarkStart w:id="124" w:name="Employee_Self-Referral"/>
      <w:bookmarkStart w:id="125" w:name="_bookmark45"/>
      <w:bookmarkEnd w:id="124"/>
      <w:bookmarkEnd w:id="125"/>
      <w:r>
        <w:rPr>
          <w:color w:val="826600"/>
        </w:rPr>
        <w:t>Employee</w:t>
      </w:r>
      <w:r>
        <w:rPr>
          <w:color w:val="826600"/>
          <w:spacing w:val="-11"/>
        </w:rPr>
        <w:t xml:space="preserve"> </w:t>
      </w:r>
      <w:r>
        <w:rPr>
          <w:color w:val="826600"/>
        </w:rPr>
        <w:t>Self-</w:t>
      </w:r>
      <w:r>
        <w:rPr>
          <w:color w:val="826600"/>
          <w:spacing w:val="-2"/>
        </w:rPr>
        <w:t>Referral</w:t>
      </w:r>
    </w:p>
    <w:p w14:paraId="7A8F7699" w14:textId="77777777" w:rsidR="00D20E08" w:rsidRDefault="0005330C">
      <w:pPr>
        <w:pStyle w:val="BodyText"/>
        <w:spacing w:before="155" w:line="276" w:lineRule="auto"/>
        <w:ind w:left="360" w:right="354"/>
        <w:jc w:val="both"/>
      </w:pPr>
      <w:r>
        <w:t>Employees who believe they may be experiencing Alcohol or Controlled Substance dependency and/or abuse are strongly encouraged to voluntarily contact their family physician or the University Campus’s Employee assistance or behavioral health program for assistance. Employees may seek help without their supervisor's knowledge. Although voluntarily seeking assistance</w:t>
      </w:r>
      <w:r>
        <w:rPr>
          <w:spacing w:val="-9"/>
        </w:rPr>
        <w:t xml:space="preserve"> </w:t>
      </w:r>
      <w:r>
        <w:t>will</w:t>
      </w:r>
      <w:r>
        <w:rPr>
          <w:spacing w:val="-8"/>
        </w:rPr>
        <w:t xml:space="preserve"> </w:t>
      </w:r>
      <w:r>
        <w:t>not</w:t>
      </w:r>
      <w:r>
        <w:rPr>
          <w:spacing w:val="-9"/>
        </w:rPr>
        <w:t xml:space="preserve"> </w:t>
      </w:r>
      <w:r>
        <w:t>bar</w:t>
      </w:r>
      <w:r>
        <w:rPr>
          <w:spacing w:val="-7"/>
        </w:rPr>
        <w:t xml:space="preserve"> </w:t>
      </w:r>
      <w:r>
        <w:t>the</w:t>
      </w:r>
      <w:r>
        <w:rPr>
          <w:spacing w:val="-9"/>
        </w:rPr>
        <w:t xml:space="preserve"> </w:t>
      </w:r>
      <w:r>
        <w:t>University</w:t>
      </w:r>
      <w:r>
        <w:rPr>
          <w:spacing w:val="-8"/>
        </w:rPr>
        <w:t xml:space="preserve"> </w:t>
      </w:r>
      <w:r>
        <w:t>from</w:t>
      </w:r>
      <w:r>
        <w:rPr>
          <w:spacing w:val="-8"/>
        </w:rPr>
        <w:t xml:space="preserve"> </w:t>
      </w:r>
      <w:r>
        <w:t>treating</w:t>
      </w:r>
      <w:r>
        <w:rPr>
          <w:spacing w:val="-7"/>
        </w:rPr>
        <w:t xml:space="preserve"> </w:t>
      </w:r>
      <w:r>
        <w:t>the</w:t>
      </w:r>
      <w:r>
        <w:rPr>
          <w:spacing w:val="-9"/>
        </w:rPr>
        <w:t xml:space="preserve"> </w:t>
      </w:r>
      <w:r>
        <w:t>Employee</w:t>
      </w:r>
      <w:r>
        <w:rPr>
          <w:spacing w:val="-6"/>
        </w:rPr>
        <w:t xml:space="preserve"> </w:t>
      </w:r>
      <w:r>
        <w:t>like</w:t>
      </w:r>
      <w:r>
        <w:rPr>
          <w:spacing w:val="-9"/>
        </w:rPr>
        <w:t xml:space="preserve"> </w:t>
      </w:r>
      <w:r>
        <w:t>other</w:t>
      </w:r>
      <w:r>
        <w:rPr>
          <w:spacing w:val="-9"/>
        </w:rPr>
        <w:t xml:space="preserve"> </w:t>
      </w:r>
      <w:r>
        <w:t>Employees</w:t>
      </w:r>
      <w:r>
        <w:rPr>
          <w:spacing w:val="-9"/>
        </w:rPr>
        <w:t xml:space="preserve"> </w:t>
      </w:r>
      <w:r>
        <w:t>under</w:t>
      </w:r>
      <w:r>
        <w:rPr>
          <w:spacing w:val="-9"/>
        </w:rPr>
        <w:t xml:space="preserve"> </w:t>
      </w:r>
      <w:r>
        <w:t>this policy,</w:t>
      </w:r>
      <w:r>
        <w:rPr>
          <w:spacing w:val="-9"/>
        </w:rPr>
        <w:t xml:space="preserve"> </w:t>
      </w:r>
      <w:r>
        <w:t>the</w:t>
      </w:r>
      <w:r>
        <w:rPr>
          <w:spacing w:val="-8"/>
        </w:rPr>
        <w:t xml:space="preserve"> </w:t>
      </w:r>
      <w:r>
        <w:t>University</w:t>
      </w:r>
      <w:r>
        <w:rPr>
          <w:spacing w:val="-10"/>
        </w:rPr>
        <w:t xml:space="preserve"> </w:t>
      </w:r>
      <w:r>
        <w:t>will</w:t>
      </w:r>
      <w:r>
        <w:rPr>
          <w:spacing w:val="-12"/>
        </w:rPr>
        <w:t xml:space="preserve"> </w:t>
      </w:r>
      <w:r>
        <w:t>consider</w:t>
      </w:r>
      <w:r>
        <w:rPr>
          <w:spacing w:val="-8"/>
        </w:rPr>
        <w:t xml:space="preserve"> </w:t>
      </w:r>
      <w:r>
        <w:t>voluntary</w:t>
      </w:r>
      <w:r>
        <w:rPr>
          <w:spacing w:val="-10"/>
        </w:rPr>
        <w:t xml:space="preserve"> </w:t>
      </w:r>
      <w:r>
        <w:t>requests</w:t>
      </w:r>
      <w:r>
        <w:rPr>
          <w:spacing w:val="-8"/>
        </w:rPr>
        <w:t xml:space="preserve"> </w:t>
      </w:r>
      <w:r>
        <w:t>for</w:t>
      </w:r>
      <w:r>
        <w:rPr>
          <w:spacing w:val="-8"/>
        </w:rPr>
        <w:t xml:space="preserve"> </w:t>
      </w:r>
      <w:r>
        <w:t>help</w:t>
      </w:r>
      <w:r>
        <w:rPr>
          <w:spacing w:val="-8"/>
        </w:rPr>
        <w:t xml:space="preserve"> </w:t>
      </w:r>
      <w:r>
        <w:t>in</w:t>
      </w:r>
      <w:r>
        <w:rPr>
          <w:spacing w:val="-10"/>
        </w:rPr>
        <w:t xml:space="preserve"> </w:t>
      </w:r>
      <w:r>
        <w:t>determining</w:t>
      </w:r>
      <w:r>
        <w:rPr>
          <w:spacing w:val="-9"/>
        </w:rPr>
        <w:t xml:space="preserve"> </w:t>
      </w:r>
      <w:r>
        <w:t>any</w:t>
      </w:r>
      <w:r>
        <w:rPr>
          <w:spacing w:val="-10"/>
        </w:rPr>
        <w:t xml:space="preserve"> </w:t>
      </w:r>
      <w:r>
        <w:t>discipline</w:t>
      </w:r>
      <w:r>
        <w:rPr>
          <w:spacing w:val="-8"/>
        </w:rPr>
        <w:t xml:space="preserve"> </w:t>
      </w:r>
      <w:r>
        <w:t>to</w:t>
      </w:r>
      <w:r>
        <w:rPr>
          <w:spacing w:val="-8"/>
        </w:rPr>
        <w:t xml:space="preserve"> </w:t>
      </w:r>
      <w:r>
        <w:t>be imposed.</w:t>
      </w:r>
      <w:r>
        <w:rPr>
          <w:spacing w:val="-1"/>
        </w:rPr>
        <w:t xml:space="preserve"> </w:t>
      </w:r>
      <w:r>
        <w:t>The</w:t>
      </w:r>
      <w:r>
        <w:rPr>
          <w:spacing w:val="-3"/>
        </w:rPr>
        <w:t xml:space="preserve"> </w:t>
      </w:r>
      <w:r>
        <w:t>University</w:t>
      </w:r>
      <w:r>
        <w:rPr>
          <w:spacing w:val="-2"/>
        </w:rPr>
        <w:t xml:space="preserve"> </w:t>
      </w:r>
      <w:r>
        <w:t>will</w:t>
      </w:r>
      <w:r>
        <w:rPr>
          <w:spacing w:val="-3"/>
        </w:rPr>
        <w:t xml:space="preserve"> </w:t>
      </w:r>
      <w:r>
        <w:t>not</w:t>
      </w:r>
      <w:r>
        <w:rPr>
          <w:spacing w:val="-1"/>
        </w:rPr>
        <w:t xml:space="preserve"> </w:t>
      </w:r>
      <w:r>
        <w:t>assume</w:t>
      </w:r>
      <w:r>
        <w:rPr>
          <w:spacing w:val="-1"/>
        </w:rPr>
        <w:t xml:space="preserve"> </w:t>
      </w:r>
      <w:r>
        <w:t>any</w:t>
      </w:r>
      <w:r>
        <w:rPr>
          <w:spacing w:val="-2"/>
        </w:rPr>
        <w:t xml:space="preserve"> </w:t>
      </w:r>
      <w:r>
        <w:t>financial</w:t>
      </w:r>
      <w:r>
        <w:rPr>
          <w:spacing w:val="-3"/>
        </w:rPr>
        <w:t xml:space="preserve"> </w:t>
      </w:r>
      <w:r>
        <w:t>or</w:t>
      </w:r>
      <w:r>
        <w:rPr>
          <w:spacing w:val="-1"/>
        </w:rPr>
        <w:t xml:space="preserve"> </w:t>
      </w:r>
      <w:r>
        <w:t>other</w:t>
      </w:r>
      <w:r>
        <w:rPr>
          <w:spacing w:val="-1"/>
        </w:rPr>
        <w:t xml:space="preserve"> </w:t>
      </w:r>
      <w:r>
        <w:t>responsibility</w:t>
      </w:r>
      <w:r>
        <w:rPr>
          <w:spacing w:val="-2"/>
        </w:rPr>
        <w:t xml:space="preserve"> </w:t>
      </w:r>
      <w:r>
        <w:t>for</w:t>
      </w:r>
      <w:r>
        <w:rPr>
          <w:spacing w:val="-1"/>
        </w:rPr>
        <w:t xml:space="preserve"> </w:t>
      </w:r>
      <w:r>
        <w:t>Alcohol</w:t>
      </w:r>
      <w:r>
        <w:rPr>
          <w:spacing w:val="-3"/>
        </w:rPr>
        <w:t xml:space="preserve"> </w:t>
      </w:r>
      <w:r>
        <w:t>or</w:t>
      </w:r>
      <w:r>
        <w:rPr>
          <w:spacing w:val="-1"/>
        </w:rPr>
        <w:t xml:space="preserve"> </w:t>
      </w:r>
      <w:r>
        <w:t>drug treatment, except as may be provided by university benefits.</w:t>
      </w:r>
    </w:p>
    <w:p w14:paraId="7A8F769A" w14:textId="77777777" w:rsidR="00D20E08" w:rsidRDefault="0005330C">
      <w:pPr>
        <w:pStyle w:val="BodyText"/>
        <w:spacing w:before="53"/>
        <w:rPr>
          <w:sz w:val="20"/>
        </w:rPr>
      </w:pPr>
      <w:r>
        <w:rPr>
          <w:noProof/>
          <w:sz w:val="20"/>
        </w:rPr>
        <mc:AlternateContent>
          <mc:Choice Requires="wps">
            <w:drawing>
              <wp:anchor distT="0" distB="0" distL="0" distR="0" simplePos="0" relativeHeight="487608320" behindDoc="1" locked="0" layoutInCell="1" allowOverlap="1" wp14:anchorId="7A8F7C14" wp14:editId="7A8F7C15">
                <wp:simplePos x="0" y="0"/>
                <wp:positionH relativeFrom="page">
                  <wp:posOffset>896111</wp:posOffset>
                </wp:positionH>
                <wp:positionV relativeFrom="paragraph">
                  <wp:posOffset>193737</wp:posOffset>
                </wp:positionV>
                <wp:extent cx="5980430" cy="9525"/>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C7134D" id="Graphic 44" o:spid="_x0000_s1026" style="position:absolute;margin-left:70.55pt;margin-top:15.25pt;width:470.9pt;height:.75pt;z-index:-1570816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" path="m5980176,l,,,9143r5980176,l5980176,xe" fillcolor="black" stroked="f">
                <v:path arrowok="t"/>
                <w10:wrap type="topAndBottom" anchorx="page"/>
              </v:shape>
            </w:pict>
          </mc:Fallback>
        </mc:AlternateContent>
      </w:r>
    </w:p>
    <w:p w14:paraId="7A8F769B" w14:textId="77777777" w:rsidR="00D20E08" w:rsidRDefault="0005330C">
      <w:pPr>
        <w:pStyle w:val="Heading1"/>
      </w:pPr>
      <w:bookmarkStart w:id="126" w:name="Sanctions_and_Corrective_Action"/>
      <w:bookmarkStart w:id="127" w:name="_bookmark46"/>
      <w:bookmarkEnd w:id="126"/>
      <w:bookmarkEnd w:id="127"/>
      <w:r>
        <w:rPr>
          <w:color w:val="826600"/>
        </w:rPr>
        <w:t>Sanctions</w:t>
      </w:r>
      <w:r>
        <w:rPr>
          <w:color w:val="826600"/>
          <w:spacing w:val="-7"/>
        </w:rPr>
        <w:t xml:space="preserve"> </w:t>
      </w:r>
      <w:r>
        <w:rPr>
          <w:color w:val="826600"/>
        </w:rPr>
        <w:t>and</w:t>
      </w:r>
      <w:r>
        <w:rPr>
          <w:color w:val="826600"/>
          <w:spacing w:val="-6"/>
        </w:rPr>
        <w:t xml:space="preserve"> </w:t>
      </w:r>
      <w:r>
        <w:rPr>
          <w:color w:val="826600"/>
        </w:rPr>
        <w:t>Corrective</w:t>
      </w:r>
      <w:r>
        <w:rPr>
          <w:color w:val="826600"/>
          <w:spacing w:val="-5"/>
        </w:rPr>
        <w:t xml:space="preserve"> </w:t>
      </w:r>
      <w:r>
        <w:rPr>
          <w:color w:val="826600"/>
          <w:spacing w:val="-2"/>
        </w:rPr>
        <w:t>Action</w:t>
      </w:r>
    </w:p>
    <w:p w14:paraId="7A8F769C" w14:textId="77777777" w:rsidR="00D20E08" w:rsidRDefault="0005330C">
      <w:pPr>
        <w:pStyle w:val="BodyText"/>
        <w:spacing w:before="155" w:line="276" w:lineRule="auto"/>
        <w:ind w:left="360" w:right="354"/>
        <w:jc w:val="both"/>
      </w:pPr>
      <w:r>
        <w:t xml:space="preserve">The University will evaluate violations of this policy on a case-by-case basis. In determining the appropriate sanction or corrective action, the University may consider an individual's work or </w:t>
      </w:r>
      <w:r>
        <w:rPr>
          <w:spacing w:val="-2"/>
        </w:rPr>
        <w:t>academic</w:t>
      </w:r>
      <w:r>
        <w:rPr>
          <w:spacing w:val="-3"/>
        </w:rPr>
        <w:t xml:space="preserve"> </w:t>
      </w:r>
      <w:r>
        <w:rPr>
          <w:spacing w:val="-2"/>
        </w:rPr>
        <w:t>record,</w:t>
      </w:r>
      <w:r>
        <w:rPr>
          <w:spacing w:val="-3"/>
        </w:rPr>
        <w:t xml:space="preserve"> </w:t>
      </w:r>
      <w:r>
        <w:rPr>
          <w:spacing w:val="-2"/>
        </w:rPr>
        <w:t>the seriousness of the violation,</w:t>
      </w:r>
      <w:r>
        <w:rPr>
          <w:spacing w:val="-3"/>
        </w:rPr>
        <w:t xml:space="preserve"> </w:t>
      </w:r>
      <w:r>
        <w:rPr>
          <w:spacing w:val="-2"/>
        </w:rPr>
        <w:t>the safety-sensitivity of the individual's</w:t>
      </w:r>
      <w:r>
        <w:rPr>
          <w:spacing w:val="-3"/>
        </w:rPr>
        <w:t xml:space="preserve"> </w:t>
      </w:r>
      <w:r>
        <w:rPr>
          <w:spacing w:val="-2"/>
        </w:rPr>
        <w:t xml:space="preserve">position, </w:t>
      </w:r>
      <w:r>
        <w:t>whether the individual's behavior violated the policy on Violent Behavior (IV. A.3), whether a sanction or corrective action is permissible under law, and any other relevant factors.</w:t>
      </w:r>
    </w:p>
    <w:p w14:paraId="7A8F769D" w14:textId="77777777" w:rsidR="00D20E08" w:rsidRDefault="00D20E08">
      <w:pPr>
        <w:pStyle w:val="BodyText"/>
        <w:spacing w:before="38"/>
      </w:pPr>
    </w:p>
    <w:p w14:paraId="7A8F769E" w14:textId="77777777" w:rsidR="00D20E08" w:rsidRDefault="0005330C">
      <w:pPr>
        <w:pStyle w:val="BodyText"/>
        <w:ind w:left="360"/>
      </w:pPr>
      <w:r>
        <w:t>Any</w:t>
      </w:r>
      <w:r>
        <w:rPr>
          <w:spacing w:val="-7"/>
        </w:rPr>
        <w:t xml:space="preserve"> </w:t>
      </w:r>
      <w:r>
        <w:t>Employee</w:t>
      </w:r>
      <w:r>
        <w:rPr>
          <w:spacing w:val="-4"/>
        </w:rPr>
        <w:t xml:space="preserve"> </w:t>
      </w:r>
      <w:r>
        <w:t>who</w:t>
      </w:r>
      <w:r>
        <w:rPr>
          <w:spacing w:val="-5"/>
        </w:rPr>
        <w:t xml:space="preserve"> </w:t>
      </w:r>
      <w:r>
        <w:t>engages</w:t>
      </w:r>
      <w:r>
        <w:rPr>
          <w:spacing w:val="-4"/>
        </w:rPr>
        <w:t xml:space="preserve"> </w:t>
      </w:r>
      <w:r>
        <w:t>in</w:t>
      </w:r>
      <w:r>
        <w:rPr>
          <w:spacing w:val="-7"/>
        </w:rPr>
        <w:t xml:space="preserve"> </w:t>
      </w:r>
      <w:r>
        <w:t>prohibited</w:t>
      </w:r>
      <w:r>
        <w:rPr>
          <w:spacing w:val="-3"/>
        </w:rPr>
        <w:t xml:space="preserve"> </w:t>
      </w:r>
      <w:r>
        <w:t>conduct</w:t>
      </w:r>
      <w:r>
        <w:rPr>
          <w:spacing w:val="-4"/>
        </w:rPr>
        <w:t xml:space="preserve"> </w:t>
      </w:r>
      <w:r>
        <w:t>listed</w:t>
      </w:r>
      <w:r>
        <w:rPr>
          <w:spacing w:val="-3"/>
        </w:rPr>
        <w:t xml:space="preserve"> </w:t>
      </w:r>
      <w:r>
        <w:t>above</w:t>
      </w:r>
      <w:r>
        <w:rPr>
          <w:spacing w:val="-4"/>
        </w:rPr>
        <w:t xml:space="preserve"> </w:t>
      </w:r>
      <w:r>
        <w:t>may</w:t>
      </w:r>
      <w:r>
        <w:rPr>
          <w:spacing w:val="-4"/>
        </w:rPr>
        <w:t xml:space="preserve"> </w:t>
      </w:r>
      <w:r>
        <w:rPr>
          <w:spacing w:val="-5"/>
        </w:rPr>
        <w:t>be:</w:t>
      </w:r>
    </w:p>
    <w:p w14:paraId="7A8F769F" w14:textId="77777777" w:rsidR="00D20E08" w:rsidRDefault="0005330C">
      <w:pPr>
        <w:pStyle w:val="ListParagraph"/>
        <w:numPr>
          <w:ilvl w:val="0"/>
          <w:numId w:val="32"/>
        </w:numPr>
        <w:tabs>
          <w:tab w:val="left" w:pos="1080"/>
        </w:tabs>
        <w:spacing w:before="38"/>
        <w:ind w:hanging="360"/>
      </w:pPr>
      <w:r>
        <w:t>Immediately</w:t>
      </w:r>
      <w:r>
        <w:rPr>
          <w:spacing w:val="-7"/>
        </w:rPr>
        <w:t xml:space="preserve"> </w:t>
      </w:r>
      <w:r>
        <w:t>removed</w:t>
      </w:r>
      <w:r>
        <w:rPr>
          <w:spacing w:val="-5"/>
        </w:rPr>
        <w:t xml:space="preserve"> </w:t>
      </w:r>
      <w:r>
        <w:t>from</w:t>
      </w:r>
      <w:r>
        <w:rPr>
          <w:spacing w:val="-6"/>
        </w:rPr>
        <w:t xml:space="preserve"> </w:t>
      </w:r>
      <w:r>
        <w:rPr>
          <w:spacing w:val="-4"/>
        </w:rPr>
        <w:t>duty,</w:t>
      </w:r>
    </w:p>
    <w:p w14:paraId="7A8F76A0" w14:textId="77777777" w:rsidR="00D20E08" w:rsidRDefault="0005330C">
      <w:pPr>
        <w:pStyle w:val="ListParagraph"/>
        <w:numPr>
          <w:ilvl w:val="0"/>
          <w:numId w:val="32"/>
        </w:numPr>
        <w:tabs>
          <w:tab w:val="left" w:pos="1078"/>
        </w:tabs>
        <w:spacing w:before="36"/>
        <w:ind w:left="1078" w:hanging="358"/>
      </w:pPr>
      <w:proofErr w:type="gramStart"/>
      <w:r>
        <w:t>Referred</w:t>
      </w:r>
      <w:proofErr w:type="gramEnd"/>
      <w:r>
        <w:rPr>
          <w:spacing w:val="-8"/>
        </w:rPr>
        <w:t xml:space="preserve"> </w:t>
      </w:r>
      <w:r>
        <w:t>to</w:t>
      </w:r>
      <w:r>
        <w:rPr>
          <w:spacing w:val="-5"/>
        </w:rPr>
        <w:t xml:space="preserve"> </w:t>
      </w:r>
      <w:r>
        <w:t>the</w:t>
      </w:r>
      <w:r>
        <w:rPr>
          <w:spacing w:val="-5"/>
        </w:rPr>
        <w:t xml:space="preserve"> </w:t>
      </w:r>
      <w:r>
        <w:t>Employee</w:t>
      </w:r>
      <w:r>
        <w:rPr>
          <w:spacing w:val="-5"/>
        </w:rPr>
        <w:t xml:space="preserve"> </w:t>
      </w:r>
      <w:r>
        <w:t>assistance</w:t>
      </w:r>
      <w:r>
        <w:rPr>
          <w:spacing w:val="-5"/>
        </w:rPr>
        <w:t xml:space="preserve"> </w:t>
      </w:r>
      <w:r>
        <w:t>or</w:t>
      </w:r>
      <w:r>
        <w:rPr>
          <w:spacing w:val="-5"/>
        </w:rPr>
        <w:t xml:space="preserve"> </w:t>
      </w:r>
      <w:r>
        <w:t>behavioral</w:t>
      </w:r>
      <w:r>
        <w:rPr>
          <w:spacing w:val="-7"/>
        </w:rPr>
        <w:t xml:space="preserve"> </w:t>
      </w:r>
      <w:r>
        <w:t>health</w:t>
      </w:r>
      <w:r>
        <w:rPr>
          <w:spacing w:val="-5"/>
        </w:rPr>
        <w:t xml:space="preserve"> </w:t>
      </w:r>
      <w:r>
        <w:rPr>
          <w:spacing w:val="-2"/>
        </w:rPr>
        <w:t>program,</w:t>
      </w:r>
    </w:p>
    <w:p w14:paraId="7A8F76A1" w14:textId="77777777" w:rsidR="00D20E08" w:rsidRDefault="00D20E08">
      <w:pPr>
        <w:pStyle w:val="ListParagraph"/>
        <w:sectPr w:rsidR="00D20E08">
          <w:pgSz w:w="12240" w:h="15840"/>
          <w:pgMar w:top="1360" w:right="1080" w:bottom="960" w:left="1080" w:header="0" w:footer="770" w:gutter="0"/>
          <w:cols w:space="720"/>
        </w:sectPr>
      </w:pPr>
    </w:p>
    <w:p w14:paraId="7A8F76A2" w14:textId="77777777" w:rsidR="00D20E08" w:rsidRDefault="0005330C">
      <w:pPr>
        <w:pStyle w:val="ListParagraph"/>
        <w:numPr>
          <w:ilvl w:val="0"/>
          <w:numId w:val="32"/>
        </w:numPr>
        <w:tabs>
          <w:tab w:val="left" w:pos="1077"/>
          <w:tab w:val="left" w:pos="1079"/>
        </w:tabs>
        <w:spacing w:before="80" w:line="276" w:lineRule="auto"/>
        <w:ind w:left="1079" w:right="357" w:hanging="360"/>
      </w:pPr>
      <w:r>
        <w:lastRenderedPageBreak/>
        <w:t>Required</w:t>
      </w:r>
      <w:r>
        <w:rPr>
          <w:spacing w:val="40"/>
        </w:rPr>
        <w:t xml:space="preserve"> </w:t>
      </w:r>
      <w:r>
        <w:t>to</w:t>
      </w:r>
      <w:r>
        <w:rPr>
          <w:spacing w:val="40"/>
        </w:rPr>
        <w:t xml:space="preserve"> </w:t>
      </w:r>
      <w:r>
        <w:t>complete</w:t>
      </w:r>
      <w:r>
        <w:rPr>
          <w:spacing w:val="40"/>
        </w:rPr>
        <w:t xml:space="preserve"> </w:t>
      </w:r>
      <w:r>
        <w:t>successfully</w:t>
      </w:r>
      <w:r>
        <w:rPr>
          <w:spacing w:val="40"/>
        </w:rPr>
        <w:t xml:space="preserve"> </w:t>
      </w:r>
      <w:r>
        <w:t>an</w:t>
      </w:r>
      <w:r>
        <w:rPr>
          <w:spacing w:val="40"/>
        </w:rPr>
        <w:t xml:space="preserve"> </w:t>
      </w:r>
      <w:r>
        <w:t>Alcohol</w:t>
      </w:r>
      <w:r>
        <w:rPr>
          <w:spacing w:val="40"/>
        </w:rPr>
        <w:t xml:space="preserve"> </w:t>
      </w:r>
      <w:r>
        <w:t>or</w:t>
      </w:r>
      <w:r>
        <w:rPr>
          <w:spacing w:val="40"/>
        </w:rPr>
        <w:t xml:space="preserve"> </w:t>
      </w:r>
      <w:r>
        <w:t>drug</w:t>
      </w:r>
      <w:r>
        <w:rPr>
          <w:spacing w:val="40"/>
        </w:rPr>
        <w:t xml:space="preserve"> </w:t>
      </w:r>
      <w:r>
        <w:t>abuse</w:t>
      </w:r>
      <w:r>
        <w:rPr>
          <w:spacing w:val="40"/>
        </w:rPr>
        <w:t xml:space="preserve"> </w:t>
      </w:r>
      <w:r>
        <w:t>treatment</w:t>
      </w:r>
      <w:r>
        <w:rPr>
          <w:spacing w:val="40"/>
        </w:rPr>
        <w:t xml:space="preserve"> </w:t>
      </w:r>
      <w:r>
        <w:t>program</w:t>
      </w:r>
      <w:r>
        <w:rPr>
          <w:spacing w:val="40"/>
        </w:rPr>
        <w:t xml:space="preserve"> </w:t>
      </w:r>
      <w:r>
        <w:t>as</w:t>
      </w:r>
      <w:r>
        <w:rPr>
          <w:spacing w:val="40"/>
        </w:rPr>
        <w:t xml:space="preserve"> </w:t>
      </w:r>
      <w:r>
        <w:t>a condition of employment,</w:t>
      </w:r>
    </w:p>
    <w:p w14:paraId="7A8F76A3" w14:textId="77777777" w:rsidR="00D20E08" w:rsidRDefault="0005330C">
      <w:pPr>
        <w:pStyle w:val="ListParagraph"/>
        <w:numPr>
          <w:ilvl w:val="0"/>
          <w:numId w:val="32"/>
        </w:numPr>
        <w:tabs>
          <w:tab w:val="left" w:pos="1079"/>
        </w:tabs>
        <w:ind w:left="1079" w:hanging="359"/>
      </w:pPr>
      <w:r>
        <w:t>Reported</w:t>
      </w:r>
      <w:r>
        <w:rPr>
          <w:spacing w:val="-10"/>
        </w:rPr>
        <w:t xml:space="preserve"> </w:t>
      </w:r>
      <w:r>
        <w:t>to</w:t>
      </w:r>
      <w:r>
        <w:rPr>
          <w:spacing w:val="-5"/>
        </w:rPr>
        <w:t xml:space="preserve"> </w:t>
      </w:r>
      <w:r>
        <w:t>authorities</w:t>
      </w:r>
      <w:r>
        <w:rPr>
          <w:spacing w:val="-5"/>
        </w:rPr>
        <w:t xml:space="preserve"> </w:t>
      </w:r>
      <w:r>
        <w:t>for</w:t>
      </w:r>
      <w:r>
        <w:rPr>
          <w:spacing w:val="-6"/>
        </w:rPr>
        <w:t xml:space="preserve"> </w:t>
      </w:r>
      <w:r>
        <w:t>criminal</w:t>
      </w:r>
      <w:r>
        <w:rPr>
          <w:spacing w:val="-6"/>
        </w:rPr>
        <w:t xml:space="preserve"> </w:t>
      </w:r>
      <w:r>
        <w:t>prosecution</w:t>
      </w:r>
      <w:r>
        <w:rPr>
          <w:spacing w:val="-7"/>
        </w:rPr>
        <w:t xml:space="preserve"> </w:t>
      </w:r>
      <w:r>
        <w:t>or</w:t>
      </w:r>
      <w:r>
        <w:rPr>
          <w:spacing w:val="-5"/>
        </w:rPr>
        <w:t xml:space="preserve"> </w:t>
      </w:r>
      <w:r>
        <w:t>other</w:t>
      </w:r>
      <w:r>
        <w:rPr>
          <w:spacing w:val="-5"/>
        </w:rPr>
        <w:t xml:space="preserve"> </w:t>
      </w:r>
      <w:r>
        <w:t>appropriate</w:t>
      </w:r>
      <w:r>
        <w:rPr>
          <w:spacing w:val="-5"/>
        </w:rPr>
        <w:t xml:space="preserve"> </w:t>
      </w:r>
      <w:r>
        <w:rPr>
          <w:spacing w:val="-2"/>
        </w:rPr>
        <w:t>action,</w:t>
      </w:r>
    </w:p>
    <w:p w14:paraId="7A8F76A4" w14:textId="77777777" w:rsidR="00D20E08" w:rsidRDefault="0005330C">
      <w:pPr>
        <w:pStyle w:val="ListParagraph"/>
        <w:numPr>
          <w:ilvl w:val="0"/>
          <w:numId w:val="32"/>
        </w:numPr>
        <w:tabs>
          <w:tab w:val="left" w:pos="1078"/>
        </w:tabs>
        <w:spacing w:before="36"/>
        <w:ind w:left="1078" w:hanging="359"/>
      </w:pPr>
      <w:r>
        <w:t>Disciplined,</w:t>
      </w:r>
      <w:r>
        <w:rPr>
          <w:spacing w:val="-7"/>
        </w:rPr>
        <w:t xml:space="preserve"> </w:t>
      </w:r>
      <w:r>
        <w:t>up</w:t>
      </w:r>
      <w:r>
        <w:rPr>
          <w:spacing w:val="-4"/>
        </w:rPr>
        <w:t xml:space="preserve"> </w:t>
      </w:r>
      <w:r>
        <w:t>to</w:t>
      </w:r>
      <w:r>
        <w:rPr>
          <w:spacing w:val="-4"/>
        </w:rPr>
        <w:t xml:space="preserve"> </w:t>
      </w:r>
      <w:r>
        <w:t>and</w:t>
      </w:r>
      <w:r>
        <w:rPr>
          <w:spacing w:val="-5"/>
        </w:rPr>
        <w:t xml:space="preserve"> </w:t>
      </w:r>
      <w:r>
        <w:t>including</w:t>
      </w:r>
      <w:r>
        <w:rPr>
          <w:spacing w:val="-4"/>
        </w:rPr>
        <w:t xml:space="preserve"> </w:t>
      </w:r>
      <w:r>
        <w:t>termination</w:t>
      </w:r>
      <w:r>
        <w:rPr>
          <w:spacing w:val="-6"/>
        </w:rPr>
        <w:t xml:space="preserve"> </w:t>
      </w:r>
      <w:r>
        <w:t>of</w:t>
      </w:r>
      <w:r>
        <w:rPr>
          <w:spacing w:val="-7"/>
        </w:rPr>
        <w:t xml:space="preserve"> </w:t>
      </w:r>
      <w:r>
        <w:t>employment,</w:t>
      </w:r>
      <w:r>
        <w:rPr>
          <w:spacing w:val="-4"/>
        </w:rPr>
        <w:t xml:space="preserve"> </w:t>
      </w:r>
      <w:r>
        <w:rPr>
          <w:spacing w:val="-2"/>
        </w:rPr>
        <w:t>and/or</w:t>
      </w:r>
    </w:p>
    <w:p w14:paraId="7A8F76A5" w14:textId="77777777" w:rsidR="00D20E08" w:rsidRDefault="0005330C">
      <w:pPr>
        <w:pStyle w:val="ListParagraph"/>
        <w:numPr>
          <w:ilvl w:val="0"/>
          <w:numId w:val="32"/>
        </w:numPr>
        <w:tabs>
          <w:tab w:val="left" w:pos="1077"/>
        </w:tabs>
        <w:spacing w:before="38"/>
        <w:ind w:left="1077" w:hanging="358"/>
      </w:pPr>
      <w:r>
        <w:t>Subject</w:t>
      </w:r>
      <w:r>
        <w:rPr>
          <w:spacing w:val="-4"/>
        </w:rPr>
        <w:t xml:space="preserve"> </w:t>
      </w:r>
      <w:r>
        <w:t>to</w:t>
      </w:r>
      <w:r>
        <w:rPr>
          <w:spacing w:val="-3"/>
        </w:rPr>
        <w:t xml:space="preserve"> </w:t>
      </w:r>
      <w:r>
        <w:t>any</w:t>
      </w:r>
      <w:r>
        <w:rPr>
          <w:spacing w:val="-5"/>
        </w:rPr>
        <w:t xml:space="preserve"> </w:t>
      </w:r>
      <w:r>
        <w:t>other</w:t>
      </w:r>
      <w:r>
        <w:rPr>
          <w:spacing w:val="-3"/>
        </w:rPr>
        <w:t xml:space="preserve"> </w:t>
      </w:r>
      <w:r>
        <w:t>appropriate</w:t>
      </w:r>
      <w:r>
        <w:rPr>
          <w:spacing w:val="-3"/>
        </w:rPr>
        <w:t xml:space="preserve"> </w:t>
      </w:r>
      <w:r>
        <w:t>action</w:t>
      </w:r>
      <w:r>
        <w:rPr>
          <w:spacing w:val="-6"/>
        </w:rPr>
        <w:t xml:space="preserve"> </w:t>
      </w:r>
      <w:r>
        <w:t>by</w:t>
      </w:r>
      <w:r>
        <w:rPr>
          <w:spacing w:val="-4"/>
        </w:rPr>
        <w:t xml:space="preserve"> </w:t>
      </w:r>
      <w:r>
        <w:t>the</w:t>
      </w:r>
      <w:r>
        <w:rPr>
          <w:spacing w:val="-3"/>
        </w:rPr>
        <w:t xml:space="preserve"> </w:t>
      </w:r>
      <w:r>
        <w:rPr>
          <w:spacing w:val="-2"/>
        </w:rPr>
        <w:t>University.</w:t>
      </w:r>
    </w:p>
    <w:p w14:paraId="7A8F76A6" w14:textId="77777777" w:rsidR="00D20E08" w:rsidRDefault="00D20E08">
      <w:pPr>
        <w:pStyle w:val="BodyText"/>
        <w:spacing w:before="76"/>
      </w:pPr>
    </w:p>
    <w:p w14:paraId="7A8F76A7" w14:textId="77777777" w:rsidR="00D20E08" w:rsidRDefault="0005330C">
      <w:pPr>
        <w:pStyle w:val="BodyText"/>
        <w:spacing w:line="276" w:lineRule="auto"/>
        <w:ind w:left="359" w:right="354"/>
        <w:jc w:val="both"/>
      </w:pPr>
      <w:r>
        <w:t>Any Contractor or Visitor who engages in prohibited conduct listed above may be barred from further</w:t>
      </w:r>
      <w:r>
        <w:rPr>
          <w:spacing w:val="-14"/>
        </w:rPr>
        <w:t xml:space="preserve"> </w:t>
      </w:r>
      <w:r>
        <w:t>work</w:t>
      </w:r>
      <w:r>
        <w:rPr>
          <w:spacing w:val="-13"/>
        </w:rPr>
        <w:t xml:space="preserve"> </w:t>
      </w:r>
      <w:r>
        <w:t>for</w:t>
      </w:r>
      <w:r>
        <w:rPr>
          <w:spacing w:val="-13"/>
        </w:rPr>
        <w:t xml:space="preserve"> </w:t>
      </w:r>
      <w:r>
        <w:t>the</w:t>
      </w:r>
      <w:r>
        <w:rPr>
          <w:spacing w:val="-14"/>
        </w:rPr>
        <w:t xml:space="preserve"> </w:t>
      </w:r>
      <w:r>
        <w:t>University</w:t>
      </w:r>
      <w:r>
        <w:rPr>
          <w:spacing w:val="-13"/>
        </w:rPr>
        <w:t xml:space="preserve"> </w:t>
      </w:r>
      <w:r>
        <w:t>or</w:t>
      </w:r>
      <w:r>
        <w:rPr>
          <w:spacing w:val="-13"/>
        </w:rPr>
        <w:t xml:space="preserve"> </w:t>
      </w:r>
      <w:r>
        <w:t>from</w:t>
      </w:r>
      <w:r>
        <w:rPr>
          <w:spacing w:val="-13"/>
        </w:rPr>
        <w:t xml:space="preserve"> </w:t>
      </w:r>
      <w:r>
        <w:t>further</w:t>
      </w:r>
      <w:r>
        <w:rPr>
          <w:spacing w:val="-14"/>
        </w:rPr>
        <w:t xml:space="preserve"> </w:t>
      </w:r>
      <w:r>
        <w:t>participation</w:t>
      </w:r>
      <w:r>
        <w:rPr>
          <w:spacing w:val="-13"/>
        </w:rPr>
        <w:t xml:space="preserve"> </w:t>
      </w:r>
      <w:r>
        <w:t>in</w:t>
      </w:r>
      <w:r>
        <w:rPr>
          <w:spacing w:val="-13"/>
        </w:rPr>
        <w:t xml:space="preserve"> </w:t>
      </w:r>
      <w:r>
        <w:t>university-related</w:t>
      </w:r>
      <w:r>
        <w:rPr>
          <w:spacing w:val="-13"/>
        </w:rPr>
        <w:t xml:space="preserve"> </w:t>
      </w:r>
      <w:r>
        <w:t>activities</w:t>
      </w:r>
      <w:r>
        <w:rPr>
          <w:spacing w:val="-14"/>
        </w:rPr>
        <w:t xml:space="preserve"> </w:t>
      </w:r>
      <w:r>
        <w:t>as</w:t>
      </w:r>
      <w:r>
        <w:rPr>
          <w:spacing w:val="-13"/>
        </w:rPr>
        <w:t xml:space="preserve"> </w:t>
      </w:r>
      <w:r>
        <w:t>may be permitted by law. The University also may report the individual to authorities for criminal prosecution or other appropriate action.</w:t>
      </w:r>
    </w:p>
    <w:p w14:paraId="7A8F76A8" w14:textId="77777777" w:rsidR="00D20E08" w:rsidRDefault="00D20E08">
      <w:pPr>
        <w:pStyle w:val="BodyText"/>
        <w:spacing w:before="37"/>
      </w:pPr>
    </w:p>
    <w:p w14:paraId="7A8F76A9" w14:textId="77777777" w:rsidR="00D20E08" w:rsidRDefault="0005330C">
      <w:pPr>
        <w:pStyle w:val="BodyText"/>
        <w:ind w:left="359"/>
      </w:pPr>
      <w:r>
        <w:t>Any</w:t>
      </w:r>
      <w:r>
        <w:rPr>
          <w:spacing w:val="-5"/>
        </w:rPr>
        <w:t xml:space="preserve"> </w:t>
      </w:r>
      <w:r>
        <w:t>Student</w:t>
      </w:r>
      <w:r>
        <w:rPr>
          <w:spacing w:val="-4"/>
        </w:rPr>
        <w:t xml:space="preserve"> </w:t>
      </w:r>
      <w:r>
        <w:t>who</w:t>
      </w:r>
      <w:r>
        <w:rPr>
          <w:spacing w:val="-5"/>
        </w:rPr>
        <w:t xml:space="preserve"> </w:t>
      </w:r>
      <w:r>
        <w:t>engages</w:t>
      </w:r>
      <w:r>
        <w:rPr>
          <w:spacing w:val="-4"/>
        </w:rPr>
        <w:t xml:space="preserve"> </w:t>
      </w:r>
      <w:r>
        <w:t>in</w:t>
      </w:r>
      <w:r>
        <w:rPr>
          <w:spacing w:val="-6"/>
        </w:rPr>
        <w:t xml:space="preserve"> </w:t>
      </w:r>
      <w:r>
        <w:t>prohibited</w:t>
      </w:r>
      <w:r>
        <w:rPr>
          <w:spacing w:val="-3"/>
        </w:rPr>
        <w:t xml:space="preserve"> </w:t>
      </w:r>
      <w:r>
        <w:t>conduct</w:t>
      </w:r>
      <w:r>
        <w:rPr>
          <w:spacing w:val="-7"/>
        </w:rPr>
        <w:t xml:space="preserve"> </w:t>
      </w:r>
      <w:r>
        <w:t>may</w:t>
      </w:r>
      <w:r>
        <w:rPr>
          <w:spacing w:val="-4"/>
        </w:rPr>
        <w:t xml:space="preserve"> </w:t>
      </w:r>
      <w:r>
        <w:rPr>
          <w:spacing w:val="-5"/>
        </w:rPr>
        <w:t>be:</w:t>
      </w:r>
    </w:p>
    <w:p w14:paraId="7A8F76AA" w14:textId="77777777" w:rsidR="00D20E08" w:rsidRDefault="0005330C">
      <w:pPr>
        <w:pStyle w:val="ListParagraph"/>
        <w:numPr>
          <w:ilvl w:val="0"/>
          <w:numId w:val="31"/>
        </w:numPr>
        <w:tabs>
          <w:tab w:val="left" w:pos="1079"/>
        </w:tabs>
        <w:spacing w:before="36"/>
        <w:ind w:hanging="360"/>
      </w:pPr>
      <w:r>
        <w:t>Referred</w:t>
      </w:r>
      <w:r>
        <w:rPr>
          <w:spacing w:val="-5"/>
        </w:rPr>
        <w:t xml:space="preserve"> </w:t>
      </w:r>
      <w:r>
        <w:t>to</w:t>
      </w:r>
      <w:r>
        <w:rPr>
          <w:spacing w:val="-5"/>
        </w:rPr>
        <w:t xml:space="preserve"> </w:t>
      </w:r>
      <w:r>
        <w:t>appropriate</w:t>
      </w:r>
      <w:r>
        <w:rPr>
          <w:spacing w:val="-6"/>
        </w:rPr>
        <w:t xml:space="preserve"> </w:t>
      </w:r>
      <w:r>
        <w:t>university</w:t>
      </w:r>
      <w:r>
        <w:rPr>
          <w:spacing w:val="-6"/>
        </w:rPr>
        <w:t xml:space="preserve"> </w:t>
      </w:r>
      <w:r>
        <w:t>personnel</w:t>
      </w:r>
      <w:r>
        <w:rPr>
          <w:spacing w:val="-6"/>
        </w:rPr>
        <w:t xml:space="preserve"> </w:t>
      </w:r>
      <w:r>
        <w:t>for</w:t>
      </w:r>
      <w:r>
        <w:rPr>
          <w:spacing w:val="-6"/>
        </w:rPr>
        <w:t xml:space="preserve"> </w:t>
      </w:r>
      <w:r>
        <w:rPr>
          <w:spacing w:val="-2"/>
        </w:rPr>
        <w:t>assistance,</w:t>
      </w:r>
    </w:p>
    <w:p w14:paraId="7A8F76AB" w14:textId="77777777" w:rsidR="00D20E08" w:rsidRDefault="0005330C">
      <w:pPr>
        <w:pStyle w:val="ListParagraph"/>
        <w:numPr>
          <w:ilvl w:val="0"/>
          <w:numId w:val="31"/>
        </w:numPr>
        <w:tabs>
          <w:tab w:val="left" w:pos="1077"/>
          <w:tab w:val="left" w:pos="1079"/>
        </w:tabs>
        <w:spacing w:before="38" w:line="276" w:lineRule="auto"/>
        <w:ind w:right="357" w:hanging="360"/>
      </w:pPr>
      <w:r>
        <w:t>Required</w:t>
      </w:r>
      <w:r>
        <w:rPr>
          <w:spacing w:val="40"/>
        </w:rPr>
        <w:t xml:space="preserve"> </w:t>
      </w:r>
      <w:r>
        <w:t>to</w:t>
      </w:r>
      <w:r>
        <w:rPr>
          <w:spacing w:val="40"/>
        </w:rPr>
        <w:t xml:space="preserve"> </w:t>
      </w:r>
      <w:r>
        <w:t>complete</w:t>
      </w:r>
      <w:r>
        <w:rPr>
          <w:spacing w:val="40"/>
        </w:rPr>
        <w:t xml:space="preserve"> </w:t>
      </w:r>
      <w:r>
        <w:t>successfully</w:t>
      </w:r>
      <w:r>
        <w:rPr>
          <w:spacing w:val="40"/>
        </w:rPr>
        <w:t xml:space="preserve"> </w:t>
      </w:r>
      <w:r>
        <w:t>an</w:t>
      </w:r>
      <w:r>
        <w:rPr>
          <w:spacing w:val="40"/>
        </w:rPr>
        <w:t xml:space="preserve"> </w:t>
      </w:r>
      <w:r>
        <w:t>Alcohol</w:t>
      </w:r>
      <w:r>
        <w:rPr>
          <w:spacing w:val="40"/>
        </w:rPr>
        <w:t xml:space="preserve"> </w:t>
      </w:r>
      <w:r>
        <w:t>or</w:t>
      </w:r>
      <w:r>
        <w:rPr>
          <w:spacing w:val="40"/>
        </w:rPr>
        <w:t xml:space="preserve"> </w:t>
      </w:r>
      <w:r>
        <w:t>drug</w:t>
      </w:r>
      <w:r>
        <w:rPr>
          <w:spacing w:val="40"/>
        </w:rPr>
        <w:t xml:space="preserve"> </w:t>
      </w:r>
      <w:r>
        <w:t>abuse</w:t>
      </w:r>
      <w:r>
        <w:rPr>
          <w:spacing w:val="40"/>
        </w:rPr>
        <w:t xml:space="preserve"> </w:t>
      </w:r>
      <w:r>
        <w:t>treatment</w:t>
      </w:r>
      <w:r>
        <w:rPr>
          <w:spacing w:val="40"/>
        </w:rPr>
        <w:t xml:space="preserve"> </w:t>
      </w:r>
      <w:r>
        <w:t>program</w:t>
      </w:r>
      <w:r>
        <w:rPr>
          <w:spacing w:val="40"/>
        </w:rPr>
        <w:t xml:space="preserve"> </w:t>
      </w:r>
      <w:r>
        <w:t>as</w:t>
      </w:r>
      <w:r>
        <w:rPr>
          <w:spacing w:val="40"/>
        </w:rPr>
        <w:t xml:space="preserve"> </w:t>
      </w:r>
      <w:r>
        <w:t>a condition of continued attendance,</w:t>
      </w:r>
    </w:p>
    <w:p w14:paraId="7A8F76AC" w14:textId="77777777" w:rsidR="00D20E08" w:rsidRDefault="0005330C">
      <w:pPr>
        <w:pStyle w:val="ListParagraph"/>
        <w:numPr>
          <w:ilvl w:val="0"/>
          <w:numId w:val="31"/>
        </w:numPr>
        <w:tabs>
          <w:tab w:val="left" w:pos="1077"/>
        </w:tabs>
        <w:spacing w:before="1"/>
        <w:ind w:left="1077" w:hanging="358"/>
      </w:pPr>
      <w:r>
        <w:t>Reported</w:t>
      </w:r>
      <w:r>
        <w:rPr>
          <w:spacing w:val="-10"/>
        </w:rPr>
        <w:t xml:space="preserve"> </w:t>
      </w:r>
      <w:r>
        <w:t>to</w:t>
      </w:r>
      <w:r>
        <w:rPr>
          <w:spacing w:val="-5"/>
        </w:rPr>
        <w:t xml:space="preserve"> </w:t>
      </w:r>
      <w:r>
        <w:t>authorities</w:t>
      </w:r>
      <w:r>
        <w:rPr>
          <w:spacing w:val="-5"/>
        </w:rPr>
        <w:t xml:space="preserve"> </w:t>
      </w:r>
      <w:r>
        <w:t>for</w:t>
      </w:r>
      <w:r>
        <w:rPr>
          <w:spacing w:val="-6"/>
        </w:rPr>
        <w:t xml:space="preserve"> </w:t>
      </w:r>
      <w:r>
        <w:t>criminal</w:t>
      </w:r>
      <w:r>
        <w:rPr>
          <w:spacing w:val="-6"/>
        </w:rPr>
        <w:t xml:space="preserve"> </w:t>
      </w:r>
      <w:r>
        <w:t>prosecution</w:t>
      </w:r>
      <w:r>
        <w:rPr>
          <w:spacing w:val="-7"/>
        </w:rPr>
        <w:t xml:space="preserve"> </w:t>
      </w:r>
      <w:r>
        <w:t>or</w:t>
      </w:r>
      <w:r>
        <w:rPr>
          <w:spacing w:val="-5"/>
        </w:rPr>
        <w:t xml:space="preserve"> </w:t>
      </w:r>
      <w:r>
        <w:t>other</w:t>
      </w:r>
      <w:r>
        <w:rPr>
          <w:spacing w:val="-5"/>
        </w:rPr>
        <w:t xml:space="preserve"> </w:t>
      </w:r>
      <w:r>
        <w:t>appropriate</w:t>
      </w:r>
      <w:r>
        <w:rPr>
          <w:spacing w:val="-5"/>
        </w:rPr>
        <w:t xml:space="preserve"> </w:t>
      </w:r>
      <w:r>
        <w:rPr>
          <w:spacing w:val="-2"/>
        </w:rPr>
        <w:t>action,</w:t>
      </w:r>
    </w:p>
    <w:p w14:paraId="7A8F76AD" w14:textId="77777777" w:rsidR="00D20E08" w:rsidRDefault="0005330C">
      <w:pPr>
        <w:pStyle w:val="ListParagraph"/>
        <w:numPr>
          <w:ilvl w:val="0"/>
          <w:numId w:val="31"/>
        </w:numPr>
        <w:tabs>
          <w:tab w:val="left" w:pos="1079"/>
        </w:tabs>
        <w:spacing w:before="35" w:line="276" w:lineRule="auto"/>
        <w:ind w:right="359" w:hanging="360"/>
      </w:pPr>
      <w:r>
        <w:t>Subject</w:t>
      </w:r>
      <w:r>
        <w:rPr>
          <w:spacing w:val="40"/>
        </w:rPr>
        <w:t xml:space="preserve"> </w:t>
      </w:r>
      <w:r>
        <w:t>to</w:t>
      </w:r>
      <w:r>
        <w:rPr>
          <w:spacing w:val="40"/>
        </w:rPr>
        <w:t xml:space="preserve"> </w:t>
      </w:r>
      <w:r>
        <w:t>disciplinary</w:t>
      </w:r>
      <w:r>
        <w:rPr>
          <w:spacing w:val="40"/>
        </w:rPr>
        <w:t xml:space="preserve"> </w:t>
      </w:r>
      <w:r>
        <w:t>penalties</w:t>
      </w:r>
      <w:r>
        <w:rPr>
          <w:spacing w:val="40"/>
        </w:rPr>
        <w:t xml:space="preserve"> </w:t>
      </w:r>
      <w:r>
        <w:t>under</w:t>
      </w:r>
      <w:r>
        <w:rPr>
          <w:spacing w:val="40"/>
        </w:rPr>
        <w:t xml:space="preserve"> </w:t>
      </w:r>
      <w:r>
        <w:t>the</w:t>
      </w:r>
      <w:r>
        <w:rPr>
          <w:spacing w:val="40"/>
        </w:rPr>
        <w:t xml:space="preserve"> </w:t>
      </w:r>
      <w:r>
        <w:t>Regulations</w:t>
      </w:r>
      <w:r>
        <w:rPr>
          <w:spacing w:val="40"/>
        </w:rPr>
        <w:t xml:space="preserve"> </w:t>
      </w:r>
      <w:r>
        <w:t>Governing</w:t>
      </w:r>
      <w:r>
        <w:rPr>
          <w:spacing w:val="40"/>
        </w:rPr>
        <w:t xml:space="preserve"> </w:t>
      </w:r>
      <w:r>
        <w:t>Student</w:t>
      </w:r>
      <w:r>
        <w:rPr>
          <w:spacing w:val="40"/>
        </w:rPr>
        <w:t xml:space="preserve"> </w:t>
      </w:r>
      <w:r>
        <w:t xml:space="preserve">Conduct, </w:t>
      </w:r>
      <w:r>
        <w:rPr>
          <w:spacing w:val="-2"/>
        </w:rPr>
        <w:t>and/or</w:t>
      </w:r>
    </w:p>
    <w:p w14:paraId="7A8F76AE" w14:textId="77777777" w:rsidR="00D20E08" w:rsidRDefault="0005330C">
      <w:pPr>
        <w:pStyle w:val="ListParagraph"/>
        <w:numPr>
          <w:ilvl w:val="0"/>
          <w:numId w:val="31"/>
        </w:numPr>
        <w:tabs>
          <w:tab w:val="left" w:pos="1078"/>
        </w:tabs>
        <w:spacing w:before="1"/>
        <w:ind w:left="1078" w:hanging="359"/>
      </w:pPr>
      <w:r>
        <w:t>Subject</w:t>
      </w:r>
      <w:r>
        <w:rPr>
          <w:spacing w:val="-4"/>
        </w:rPr>
        <w:t xml:space="preserve"> </w:t>
      </w:r>
      <w:r>
        <w:t>to</w:t>
      </w:r>
      <w:r>
        <w:rPr>
          <w:spacing w:val="-3"/>
        </w:rPr>
        <w:t xml:space="preserve"> </w:t>
      </w:r>
      <w:r>
        <w:t>any</w:t>
      </w:r>
      <w:r>
        <w:rPr>
          <w:spacing w:val="-5"/>
        </w:rPr>
        <w:t xml:space="preserve"> </w:t>
      </w:r>
      <w:r>
        <w:t>other</w:t>
      </w:r>
      <w:r>
        <w:rPr>
          <w:spacing w:val="-3"/>
        </w:rPr>
        <w:t xml:space="preserve"> </w:t>
      </w:r>
      <w:r>
        <w:t>appropriate</w:t>
      </w:r>
      <w:r>
        <w:rPr>
          <w:spacing w:val="-3"/>
        </w:rPr>
        <w:t xml:space="preserve"> </w:t>
      </w:r>
      <w:r>
        <w:t>action</w:t>
      </w:r>
      <w:r>
        <w:rPr>
          <w:spacing w:val="-6"/>
        </w:rPr>
        <w:t xml:space="preserve"> </w:t>
      </w:r>
      <w:r>
        <w:t>by</w:t>
      </w:r>
      <w:r>
        <w:rPr>
          <w:spacing w:val="-4"/>
        </w:rPr>
        <w:t xml:space="preserve"> </w:t>
      </w:r>
      <w:r>
        <w:t>the</w:t>
      </w:r>
      <w:r>
        <w:rPr>
          <w:spacing w:val="-3"/>
        </w:rPr>
        <w:t xml:space="preserve"> </w:t>
      </w:r>
      <w:r>
        <w:rPr>
          <w:spacing w:val="-2"/>
        </w:rPr>
        <w:t>University.</w:t>
      </w:r>
    </w:p>
    <w:p w14:paraId="7A8F76AF" w14:textId="77777777" w:rsidR="00D20E08" w:rsidRDefault="0005330C">
      <w:pPr>
        <w:pStyle w:val="BodyText"/>
        <w:spacing w:before="91"/>
        <w:rPr>
          <w:sz w:val="20"/>
        </w:rPr>
      </w:pPr>
      <w:r>
        <w:rPr>
          <w:noProof/>
          <w:sz w:val="20"/>
        </w:rPr>
        <mc:AlternateContent>
          <mc:Choice Requires="wps">
            <w:drawing>
              <wp:anchor distT="0" distB="0" distL="0" distR="0" simplePos="0" relativeHeight="487608832" behindDoc="1" locked="0" layoutInCell="1" allowOverlap="1" wp14:anchorId="7A8F7C16" wp14:editId="7A8F7C17">
                <wp:simplePos x="0" y="0"/>
                <wp:positionH relativeFrom="page">
                  <wp:posOffset>896111</wp:posOffset>
                </wp:positionH>
                <wp:positionV relativeFrom="paragraph">
                  <wp:posOffset>217424</wp:posOffset>
                </wp:positionV>
                <wp:extent cx="5980430" cy="9525"/>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66E1EC" id="Graphic 45" o:spid="_x0000_s1026" style="position:absolute;margin-left:70.55pt;margin-top:17.1pt;width:470.9pt;height:.75pt;z-index:-1570764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" path="m5980176,l,,,9144r5980176,l5980176,xe" fillcolor="black" stroked="f">
                <v:path arrowok="t"/>
                <w10:wrap type="topAndBottom" anchorx="page"/>
              </v:shape>
            </w:pict>
          </mc:Fallback>
        </mc:AlternateContent>
      </w:r>
    </w:p>
    <w:p w14:paraId="7A8F76B0" w14:textId="77777777" w:rsidR="00D20E08" w:rsidRDefault="0005330C">
      <w:pPr>
        <w:pStyle w:val="Heading1"/>
      </w:pPr>
      <w:bookmarkStart w:id="128" w:name="Federal_Contract_or_Grant_Employees"/>
      <w:bookmarkStart w:id="129" w:name="_bookmark47"/>
      <w:bookmarkEnd w:id="128"/>
      <w:bookmarkEnd w:id="129"/>
      <w:r>
        <w:rPr>
          <w:color w:val="826600"/>
        </w:rPr>
        <w:t>Federal</w:t>
      </w:r>
      <w:r>
        <w:rPr>
          <w:color w:val="826600"/>
          <w:spacing w:val="-5"/>
        </w:rPr>
        <w:t xml:space="preserve"> </w:t>
      </w:r>
      <w:r>
        <w:rPr>
          <w:color w:val="826600"/>
        </w:rPr>
        <w:t>Contract</w:t>
      </w:r>
      <w:r>
        <w:rPr>
          <w:color w:val="826600"/>
          <w:spacing w:val="-5"/>
        </w:rPr>
        <w:t xml:space="preserve"> </w:t>
      </w:r>
      <w:r>
        <w:rPr>
          <w:color w:val="826600"/>
        </w:rPr>
        <w:t>or</w:t>
      </w:r>
      <w:r>
        <w:rPr>
          <w:color w:val="826600"/>
          <w:spacing w:val="-6"/>
        </w:rPr>
        <w:t xml:space="preserve"> </w:t>
      </w:r>
      <w:r>
        <w:rPr>
          <w:color w:val="826600"/>
        </w:rPr>
        <w:t>Grant</w:t>
      </w:r>
      <w:r>
        <w:rPr>
          <w:color w:val="826600"/>
          <w:spacing w:val="-4"/>
        </w:rPr>
        <w:t xml:space="preserve"> </w:t>
      </w:r>
      <w:r>
        <w:rPr>
          <w:color w:val="826600"/>
          <w:spacing w:val="-2"/>
        </w:rPr>
        <w:t>Employees</w:t>
      </w:r>
    </w:p>
    <w:p w14:paraId="7A8F76B1" w14:textId="77777777" w:rsidR="00D20E08" w:rsidRDefault="0005330C">
      <w:pPr>
        <w:pStyle w:val="BodyText"/>
        <w:spacing w:before="155" w:line="276" w:lineRule="auto"/>
        <w:ind w:left="360" w:right="356"/>
        <w:jc w:val="both"/>
      </w:pPr>
      <w:r>
        <w:t>In</w:t>
      </w:r>
      <w:r>
        <w:rPr>
          <w:spacing w:val="-8"/>
        </w:rPr>
        <w:t xml:space="preserve"> </w:t>
      </w:r>
      <w:r>
        <w:t>addition</w:t>
      </w:r>
      <w:r>
        <w:rPr>
          <w:spacing w:val="-8"/>
        </w:rPr>
        <w:t xml:space="preserve"> </w:t>
      </w:r>
      <w:r>
        <w:t>to</w:t>
      </w:r>
      <w:r>
        <w:rPr>
          <w:spacing w:val="-7"/>
        </w:rPr>
        <w:t xml:space="preserve"> </w:t>
      </w:r>
      <w:r>
        <w:t>the</w:t>
      </w:r>
      <w:r>
        <w:rPr>
          <w:spacing w:val="-6"/>
        </w:rPr>
        <w:t xml:space="preserve"> </w:t>
      </w:r>
      <w:r>
        <w:t>other</w:t>
      </w:r>
      <w:r>
        <w:rPr>
          <w:spacing w:val="-7"/>
        </w:rPr>
        <w:t xml:space="preserve"> </w:t>
      </w:r>
      <w:r>
        <w:t>requirements</w:t>
      </w:r>
      <w:r>
        <w:rPr>
          <w:spacing w:val="-7"/>
        </w:rPr>
        <w:t xml:space="preserve"> </w:t>
      </w:r>
      <w:r>
        <w:t>of</w:t>
      </w:r>
      <w:r>
        <w:rPr>
          <w:spacing w:val="-7"/>
        </w:rPr>
        <w:t xml:space="preserve"> </w:t>
      </w:r>
      <w:r>
        <w:t>this</w:t>
      </w:r>
      <w:r>
        <w:rPr>
          <w:spacing w:val="-7"/>
        </w:rPr>
        <w:t xml:space="preserve"> </w:t>
      </w:r>
      <w:r>
        <w:t>policy,</w:t>
      </w:r>
      <w:r>
        <w:rPr>
          <w:spacing w:val="-7"/>
        </w:rPr>
        <w:t xml:space="preserve"> </w:t>
      </w:r>
      <w:r>
        <w:t>Employees</w:t>
      </w:r>
      <w:r>
        <w:rPr>
          <w:spacing w:val="-7"/>
        </w:rPr>
        <w:t xml:space="preserve"> </w:t>
      </w:r>
      <w:r>
        <w:t>engaged</w:t>
      </w:r>
      <w:r>
        <w:rPr>
          <w:spacing w:val="-7"/>
        </w:rPr>
        <w:t xml:space="preserve"> </w:t>
      </w:r>
      <w:r>
        <w:t>in</w:t>
      </w:r>
      <w:r>
        <w:rPr>
          <w:spacing w:val="-8"/>
        </w:rPr>
        <w:t xml:space="preserve"> </w:t>
      </w:r>
      <w:r>
        <w:t>the</w:t>
      </w:r>
      <w:r>
        <w:rPr>
          <w:spacing w:val="-6"/>
        </w:rPr>
        <w:t xml:space="preserve"> </w:t>
      </w:r>
      <w:r>
        <w:t>performance</w:t>
      </w:r>
      <w:r>
        <w:rPr>
          <w:spacing w:val="-6"/>
        </w:rPr>
        <w:t xml:space="preserve"> </w:t>
      </w:r>
      <w:r>
        <w:t>of</w:t>
      </w:r>
      <w:r>
        <w:rPr>
          <w:spacing w:val="-7"/>
        </w:rPr>
        <w:t xml:space="preserve"> </w:t>
      </w:r>
      <w:r>
        <w:t>(1) a federal agency grant or (2) a federal agency contract for procurement of property or services valued at $25,000 or more must notify their supervisor or department head of a criminal drug statute</w:t>
      </w:r>
      <w:r>
        <w:rPr>
          <w:spacing w:val="-6"/>
        </w:rPr>
        <w:t xml:space="preserve"> </w:t>
      </w:r>
      <w:r>
        <w:t>conviction</w:t>
      </w:r>
      <w:r>
        <w:rPr>
          <w:spacing w:val="-8"/>
        </w:rPr>
        <w:t xml:space="preserve"> </w:t>
      </w:r>
      <w:r>
        <w:t>for</w:t>
      </w:r>
      <w:r>
        <w:rPr>
          <w:spacing w:val="-7"/>
        </w:rPr>
        <w:t xml:space="preserve"> </w:t>
      </w:r>
      <w:r>
        <w:t>a</w:t>
      </w:r>
      <w:r>
        <w:rPr>
          <w:spacing w:val="-9"/>
        </w:rPr>
        <w:t xml:space="preserve"> </w:t>
      </w:r>
      <w:r>
        <w:t>violation</w:t>
      </w:r>
      <w:r>
        <w:rPr>
          <w:spacing w:val="-9"/>
        </w:rPr>
        <w:t xml:space="preserve"> </w:t>
      </w:r>
      <w:r>
        <w:t>occurring</w:t>
      </w:r>
      <w:r>
        <w:rPr>
          <w:spacing w:val="-7"/>
        </w:rPr>
        <w:t xml:space="preserve"> </w:t>
      </w:r>
      <w:r>
        <w:t>in</w:t>
      </w:r>
      <w:r>
        <w:rPr>
          <w:spacing w:val="-9"/>
        </w:rPr>
        <w:t xml:space="preserve"> </w:t>
      </w:r>
      <w:r>
        <w:t>the</w:t>
      </w:r>
      <w:r>
        <w:rPr>
          <w:spacing w:val="-9"/>
        </w:rPr>
        <w:t xml:space="preserve"> </w:t>
      </w:r>
      <w:r>
        <w:t>Workplace</w:t>
      </w:r>
      <w:r>
        <w:rPr>
          <w:spacing w:val="-6"/>
        </w:rPr>
        <w:t xml:space="preserve"> </w:t>
      </w:r>
      <w:r>
        <w:t>no</w:t>
      </w:r>
      <w:r>
        <w:rPr>
          <w:spacing w:val="-7"/>
        </w:rPr>
        <w:t xml:space="preserve"> </w:t>
      </w:r>
      <w:r>
        <w:t>later</w:t>
      </w:r>
      <w:r>
        <w:rPr>
          <w:spacing w:val="-7"/>
        </w:rPr>
        <w:t xml:space="preserve"> </w:t>
      </w:r>
      <w:r>
        <w:t>than</w:t>
      </w:r>
      <w:r>
        <w:rPr>
          <w:spacing w:val="-8"/>
        </w:rPr>
        <w:t xml:space="preserve"> </w:t>
      </w:r>
      <w:r>
        <w:t>five</w:t>
      </w:r>
      <w:r>
        <w:rPr>
          <w:spacing w:val="-6"/>
        </w:rPr>
        <w:t xml:space="preserve"> </w:t>
      </w:r>
      <w:r>
        <w:t>calendar</w:t>
      </w:r>
      <w:r>
        <w:rPr>
          <w:spacing w:val="-7"/>
        </w:rPr>
        <w:t xml:space="preserve"> </w:t>
      </w:r>
      <w:r>
        <w:t>days</w:t>
      </w:r>
      <w:r>
        <w:rPr>
          <w:spacing w:val="-7"/>
        </w:rPr>
        <w:t xml:space="preserve"> </w:t>
      </w:r>
      <w:r>
        <w:t>after the conviction. The University will notify the federal contracting or granting agency within 10 calendar days after receiving notice of the conviction from the Employee or otherwise receiving actual notice of the conviction.</w:t>
      </w:r>
    </w:p>
    <w:p w14:paraId="7A8F76B2" w14:textId="77777777" w:rsidR="00D20E08" w:rsidRDefault="0005330C">
      <w:pPr>
        <w:pStyle w:val="BodyText"/>
        <w:spacing w:before="50"/>
        <w:rPr>
          <w:sz w:val="20"/>
        </w:rPr>
      </w:pPr>
      <w:r>
        <w:rPr>
          <w:noProof/>
          <w:sz w:val="20"/>
        </w:rPr>
        <mc:AlternateContent>
          <mc:Choice Requires="wps">
            <w:drawing>
              <wp:anchor distT="0" distB="0" distL="0" distR="0" simplePos="0" relativeHeight="487609344" behindDoc="1" locked="0" layoutInCell="1" allowOverlap="1" wp14:anchorId="7A8F7C18" wp14:editId="7A8F7C19">
                <wp:simplePos x="0" y="0"/>
                <wp:positionH relativeFrom="page">
                  <wp:posOffset>896111</wp:posOffset>
                </wp:positionH>
                <wp:positionV relativeFrom="paragraph">
                  <wp:posOffset>191874</wp:posOffset>
                </wp:positionV>
                <wp:extent cx="5980430" cy="9525"/>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2EC6D1" id="Graphic 46" o:spid="_x0000_s1026" style="position:absolute;margin-left:70.55pt;margin-top:15.1pt;width:470.9pt;height:.75pt;z-index:-1570713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6B3" w14:textId="77777777" w:rsidR="00D20E08" w:rsidRDefault="0005330C">
      <w:pPr>
        <w:pStyle w:val="Heading1"/>
      </w:pPr>
      <w:bookmarkStart w:id="130" w:name="Grievances"/>
      <w:bookmarkStart w:id="131" w:name="_bookmark48"/>
      <w:bookmarkEnd w:id="130"/>
      <w:bookmarkEnd w:id="131"/>
      <w:r>
        <w:rPr>
          <w:color w:val="826600"/>
          <w:spacing w:val="-2"/>
        </w:rPr>
        <w:t>Grievances</w:t>
      </w:r>
    </w:p>
    <w:p w14:paraId="7A8F76B4" w14:textId="77777777" w:rsidR="00D20E08" w:rsidRDefault="0005330C">
      <w:pPr>
        <w:pStyle w:val="BodyText"/>
        <w:spacing w:before="158" w:line="276" w:lineRule="auto"/>
        <w:ind w:left="360" w:right="354"/>
        <w:jc w:val="both"/>
      </w:pPr>
      <w:r>
        <w:t>Any Employee or Student with a complaint relating to the application of this policy may seek redress through applicable university grievance or dispute resolution policies and procedures.</w:t>
      </w:r>
    </w:p>
    <w:p w14:paraId="7A8F76B5" w14:textId="77777777" w:rsidR="00D20E08" w:rsidRDefault="0005330C">
      <w:pPr>
        <w:pStyle w:val="BodyText"/>
        <w:spacing w:before="50"/>
        <w:rPr>
          <w:sz w:val="20"/>
        </w:rPr>
      </w:pPr>
      <w:r>
        <w:rPr>
          <w:noProof/>
          <w:sz w:val="20"/>
        </w:rPr>
        <mc:AlternateContent>
          <mc:Choice Requires="wps">
            <w:drawing>
              <wp:anchor distT="0" distB="0" distL="0" distR="0" simplePos="0" relativeHeight="487609856" behindDoc="1" locked="0" layoutInCell="1" allowOverlap="1" wp14:anchorId="7A8F7C1A" wp14:editId="7A8F7C1B">
                <wp:simplePos x="0" y="0"/>
                <wp:positionH relativeFrom="page">
                  <wp:posOffset>896111</wp:posOffset>
                </wp:positionH>
                <wp:positionV relativeFrom="paragraph">
                  <wp:posOffset>191323</wp:posOffset>
                </wp:positionV>
                <wp:extent cx="5980430" cy="9525"/>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4247A1" id="Graphic 47" o:spid="_x0000_s1026" style="position:absolute;margin-left:70.55pt;margin-top:15.05pt;width:470.9pt;height:.75pt;z-index:-1570662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" path="m5980176,l,,,9143r5980176,l5980176,xe" fillcolor="black" stroked="f">
                <v:path arrowok="t"/>
                <w10:wrap type="topAndBottom" anchorx="page"/>
              </v:shape>
            </w:pict>
          </mc:Fallback>
        </mc:AlternateContent>
      </w:r>
    </w:p>
    <w:p w14:paraId="7A8F76B6" w14:textId="77777777" w:rsidR="00D20E08" w:rsidRDefault="0005330C">
      <w:pPr>
        <w:pStyle w:val="Heading1"/>
      </w:pPr>
      <w:bookmarkStart w:id="132" w:name="Confidentiality"/>
      <w:bookmarkStart w:id="133" w:name="_bookmark49"/>
      <w:bookmarkEnd w:id="132"/>
      <w:bookmarkEnd w:id="133"/>
      <w:r>
        <w:rPr>
          <w:color w:val="826600"/>
          <w:spacing w:val="-2"/>
        </w:rPr>
        <w:t>Confidentiality</w:t>
      </w:r>
    </w:p>
    <w:p w14:paraId="7A8F76B7" w14:textId="77777777" w:rsidR="00D20E08" w:rsidRDefault="0005330C">
      <w:pPr>
        <w:pStyle w:val="BodyText"/>
        <w:spacing w:before="158" w:line="276" w:lineRule="auto"/>
        <w:ind w:left="360" w:right="354"/>
        <w:jc w:val="both"/>
      </w:pPr>
      <w:r>
        <w:t>The University will take reasonable measures to ensure individual privacy under this policy including, but not limited to, keeping all Alcohol and drug test results confidential to the maximum extent possible.</w:t>
      </w:r>
    </w:p>
    <w:p w14:paraId="7A8F76B8" w14:textId="77777777" w:rsidR="00D20E08" w:rsidRDefault="0005330C">
      <w:pPr>
        <w:pStyle w:val="BodyText"/>
        <w:spacing w:before="4"/>
        <w:rPr>
          <w:sz w:val="8"/>
        </w:rPr>
      </w:pPr>
      <w:r>
        <w:rPr>
          <w:noProof/>
          <w:sz w:val="8"/>
        </w:rPr>
        <mc:AlternateContent>
          <mc:Choice Requires="wps">
            <w:drawing>
              <wp:anchor distT="0" distB="0" distL="0" distR="0" simplePos="0" relativeHeight="487610368" behindDoc="1" locked="0" layoutInCell="1" allowOverlap="1" wp14:anchorId="7A8F7C1C" wp14:editId="7A8F7C1D">
                <wp:simplePos x="0" y="0"/>
                <wp:positionH relativeFrom="page">
                  <wp:posOffset>858011</wp:posOffset>
                </wp:positionH>
                <wp:positionV relativeFrom="paragraph">
                  <wp:posOffset>75838</wp:posOffset>
                </wp:positionV>
                <wp:extent cx="6056630" cy="27749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DE" w14:textId="77777777" w:rsidR="00D20E08" w:rsidRDefault="0005330C">
                            <w:pPr>
                              <w:spacing w:before="61"/>
                              <w:ind w:left="88"/>
                              <w:rPr>
                                <w:rFonts w:ascii="Franklin Gothic Demi Cond"/>
                                <w:b/>
                                <w:color w:val="000000"/>
                                <w:sz w:val="24"/>
                              </w:rPr>
                            </w:pPr>
                            <w:bookmarkStart w:id="134" w:name="_bookmark50"/>
                            <w:bookmarkEnd w:id="134"/>
                            <w:r>
                              <w:rPr>
                                <w:rFonts w:ascii="Franklin Gothic Demi Cond"/>
                                <w:b/>
                                <w:color w:val="000000"/>
                                <w:spacing w:val="11"/>
                                <w:sz w:val="24"/>
                              </w:rPr>
                              <w:t>REASON</w:t>
                            </w:r>
                            <w:r>
                              <w:rPr>
                                <w:rFonts w:ascii="Franklin Gothic Demi Cond"/>
                                <w:b/>
                                <w:color w:val="000000"/>
                                <w:spacing w:val="36"/>
                                <w:sz w:val="24"/>
                              </w:rPr>
                              <w:t xml:space="preserve"> </w:t>
                            </w:r>
                            <w:r>
                              <w:rPr>
                                <w:rFonts w:ascii="Franklin Gothic Demi Cond"/>
                                <w:b/>
                                <w:color w:val="000000"/>
                                <w:sz w:val="24"/>
                              </w:rPr>
                              <w:t>FOR</w:t>
                            </w:r>
                            <w:r>
                              <w:rPr>
                                <w:rFonts w:ascii="Franklin Gothic Demi Cond"/>
                                <w:b/>
                                <w:color w:val="000000"/>
                                <w:spacing w:val="35"/>
                                <w:sz w:val="24"/>
                              </w:rPr>
                              <w:t xml:space="preserve"> </w:t>
                            </w:r>
                            <w:r>
                              <w:rPr>
                                <w:rFonts w:ascii="Franklin Gothic Demi Cond"/>
                                <w:b/>
                                <w:color w:val="000000"/>
                                <w:spacing w:val="10"/>
                                <w:sz w:val="24"/>
                              </w:rPr>
                              <w:t>THIS</w:t>
                            </w:r>
                            <w:r>
                              <w:rPr>
                                <w:rFonts w:ascii="Franklin Gothic Demi Cond"/>
                                <w:b/>
                                <w:color w:val="000000"/>
                                <w:spacing w:val="36"/>
                                <w:sz w:val="24"/>
                              </w:rPr>
                              <w:t xml:space="preserve"> </w:t>
                            </w:r>
                            <w:r>
                              <w:rPr>
                                <w:rFonts w:ascii="Franklin Gothic Demi Cond"/>
                                <w:b/>
                                <w:color w:val="000000"/>
                                <w:spacing w:val="10"/>
                                <w:sz w:val="24"/>
                              </w:rPr>
                              <w:t>POLICY</w:t>
                            </w:r>
                          </w:p>
                        </w:txbxContent>
                      </wps:txbx>
                      <wps:bodyPr wrap="square" lIns="0" tIns="0" rIns="0" bIns="0" rtlCol="0">
                        <a:noAutofit/>
                      </wps:bodyPr>
                    </wps:wsp>
                  </a:graphicData>
                </a:graphic>
              </wp:anchor>
            </w:drawing>
          </mc:Choice>
          <mc:Fallback>
            <w:pict>
              <v:shape w14:anchorId="7A8F7C1C" id="Textbox 48" o:spid="_x0000_s1048" type="#_x0000_t202" style="position:absolute;margin-left:67.55pt;margin-top:5.95pt;width:476.9pt;height:21.85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" fillcolor="#c4bec0" stroked="f">
                <v:textbox inset="0,0,0,0">
                  <w:txbxContent>
                    <w:p w14:paraId="7A8F7CDE" w14:textId="77777777" w:rsidR="00D20E08" w:rsidRDefault="0005330C">
                      <w:pPr>
                        <w:spacing w:before="61"/>
                        <w:ind w:left="88"/>
                        <w:rPr>
                          <w:rFonts w:ascii="Franklin Gothic Demi Cond"/>
                          <w:b/>
                          <w:color w:val="000000"/>
                          <w:sz w:val="24"/>
                        </w:rPr>
                      </w:pPr>
                      <w:bookmarkStart w:id="135" w:name="_bookmark50"/>
                      <w:bookmarkEnd w:id="135"/>
                      <w:r>
                        <w:rPr>
                          <w:rFonts w:ascii="Franklin Gothic Demi Cond"/>
                          <w:b/>
                          <w:color w:val="000000"/>
                          <w:spacing w:val="11"/>
                          <w:sz w:val="24"/>
                        </w:rPr>
                        <w:t>REASON</w:t>
                      </w:r>
                      <w:r>
                        <w:rPr>
                          <w:rFonts w:ascii="Franklin Gothic Demi Cond"/>
                          <w:b/>
                          <w:color w:val="000000"/>
                          <w:spacing w:val="36"/>
                          <w:sz w:val="24"/>
                        </w:rPr>
                        <w:t xml:space="preserve"> </w:t>
                      </w:r>
                      <w:r>
                        <w:rPr>
                          <w:rFonts w:ascii="Franklin Gothic Demi Cond"/>
                          <w:b/>
                          <w:color w:val="000000"/>
                          <w:sz w:val="24"/>
                        </w:rPr>
                        <w:t>FOR</w:t>
                      </w:r>
                      <w:r>
                        <w:rPr>
                          <w:rFonts w:ascii="Franklin Gothic Demi Cond"/>
                          <w:b/>
                          <w:color w:val="000000"/>
                          <w:spacing w:val="35"/>
                          <w:sz w:val="24"/>
                        </w:rPr>
                        <w:t xml:space="preserve"> </w:t>
                      </w:r>
                      <w:r>
                        <w:rPr>
                          <w:rFonts w:ascii="Franklin Gothic Demi Cond"/>
                          <w:b/>
                          <w:color w:val="000000"/>
                          <w:spacing w:val="10"/>
                          <w:sz w:val="24"/>
                        </w:rPr>
                        <w:t>THIS</w:t>
                      </w:r>
                      <w:r>
                        <w:rPr>
                          <w:rFonts w:ascii="Franklin Gothic Demi Cond"/>
                          <w:b/>
                          <w:color w:val="000000"/>
                          <w:spacing w:val="36"/>
                          <w:sz w:val="24"/>
                        </w:rPr>
                        <w:t xml:space="preserve"> </w:t>
                      </w:r>
                      <w:r>
                        <w:rPr>
                          <w:rFonts w:ascii="Franklin Gothic Demi Cond"/>
                          <w:b/>
                          <w:color w:val="000000"/>
                          <w:spacing w:val="10"/>
                          <w:sz w:val="24"/>
                        </w:rPr>
                        <w:t>POLICY</w:t>
                      </w:r>
                    </w:p>
                  </w:txbxContent>
                </v:textbox>
                <w10:wrap type="topAndBottom" anchorx="page"/>
              </v:shape>
            </w:pict>
          </mc:Fallback>
        </mc:AlternateContent>
      </w:r>
    </w:p>
    <w:p w14:paraId="7A8F76B9" w14:textId="77777777" w:rsidR="00D20E08" w:rsidRDefault="0005330C">
      <w:pPr>
        <w:pStyle w:val="BodyText"/>
        <w:spacing w:before="117" w:line="276" w:lineRule="auto"/>
        <w:ind w:left="360" w:right="356"/>
        <w:jc w:val="both"/>
      </w:pPr>
      <w:r>
        <w:t>This policy outlines the expectations for the university community regarding Alcohol and Controlled Substance use and informs Employees and Students of available assistance for substance</w:t>
      </w:r>
      <w:r>
        <w:rPr>
          <w:spacing w:val="13"/>
        </w:rPr>
        <w:t xml:space="preserve"> </w:t>
      </w:r>
      <w:r>
        <w:t>dependency</w:t>
      </w:r>
      <w:r>
        <w:rPr>
          <w:spacing w:val="11"/>
        </w:rPr>
        <w:t xml:space="preserve"> </w:t>
      </w:r>
      <w:r>
        <w:t>and/or</w:t>
      </w:r>
      <w:r>
        <w:rPr>
          <w:spacing w:val="13"/>
        </w:rPr>
        <w:t xml:space="preserve"> </w:t>
      </w:r>
      <w:r>
        <w:t>abuse.</w:t>
      </w:r>
      <w:r>
        <w:rPr>
          <w:spacing w:val="12"/>
        </w:rPr>
        <w:t xml:space="preserve"> </w:t>
      </w:r>
      <w:r>
        <w:t>The</w:t>
      </w:r>
      <w:r>
        <w:rPr>
          <w:spacing w:val="13"/>
        </w:rPr>
        <w:t xml:space="preserve"> </w:t>
      </w:r>
      <w:r>
        <w:t>provisions</w:t>
      </w:r>
      <w:r>
        <w:rPr>
          <w:spacing w:val="13"/>
        </w:rPr>
        <w:t xml:space="preserve"> </w:t>
      </w:r>
      <w:r>
        <w:t>of</w:t>
      </w:r>
      <w:r>
        <w:rPr>
          <w:spacing w:val="10"/>
        </w:rPr>
        <w:t xml:space="preserve"> </w:t>
      </w:r>
      <w:r>
        <w:t>this</w:t>
      </w:r>
      <w:r>
        <w:rPr>
          <w:spacing w:val="13"/>
        </w:rPr>
        <w:t xml:space="preserve"> </w:t>
      </w:r>
      <w:r>
        <w:t>policy</w:t>
      </w:r>
      <w:r>
        <w:rPr>
          <w:spacing w:val="11"/>
        </w:rPr>
        <w:t xml:space="preserve"> </w:t>
      </w:r>
      <w:r>
        <w:t>are</w:t>
      </w:r>
      <w:r>
        <w:rPr>
          <w:spacing w:val="13"/>
        </w:rPr>
        <w:t xml:space="preserve"> </w:t>
      </w:r>
      <w:r>
        <w:t>intended</w:t>
      </w:r>
      <w:r>
        <w:rPr>
          <w:spacing w:val="12"/>
        </w:rPr>
        <w:t xml:space="preserve"> </w:t>
      </w:r>
      <w:r>
        <w:t>to</w:t>
      </w:r>
      <w:r>
        <w:rPr>
          <w:spacing w:val="13"/>
        </w:rPr>
        <w:t xml:space="preserve"> </w:t>
      </w:r>
      <w:r>
        <w:t>comply</w:t>
      </w:r>
      <w:r>
        <w:rPr>
          <w:spacing w:val="12"/>
        </w:rPr>
        <w:t xml:space="preserve"> </w:t>
      </w:r>
      <w:r>
        <w:rPr>
          <w:spacing w:val="-4"/>
        </w:rPr>
        <w:t>with</w:t>
      </w:r>
    </w:p>
    <w:p w14:paraId="7A8F76BA"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6BB" w14:textId="77777777" w:rsidR="00D20E08" w:rsidRDefault="0005330C">
      <w:pPr>
        <w:pStyle w:val="BodyText"/>
        <w:spacing w:before="80" w:line="276" w:lineRule="auto"/>
        <w:ind w:left="360" w:right="356" w:hanging="1"/>
        <w:jc w:val="both"/>
      </w:pPr>
      <w:r>
        <w:lastRenderedPageBreak/>
        <w:t>applicable</w:t>
      </w:r>
      <w:r>
        <w:rPr>
          <w:spacing w:val="-14"/>
        </w:rPr>
        <w:t xml:space="preserve"> </w:t>
      </w:r>
      <w:r>
        <w:t>local,</w:t>
      </w:r>
      <w:r>
        <w:rPr>
          <w:spacing w:val="-13"/>
        </w:rPr>
        <w:t xml:space="preserve"> </w:t>
      </w:r>
      <w:r>
        <w:t>state</w:t>
      </w:r>
      <w:r>
        <w:rPr>
          <w:spacing w:val="-13"/>
        </w:rPr>
        <w:t xml:space="preserve"> </w:t>
      </w:r>
      <w:r>
        <w:t>and</w:t>
      </w:r>
      <w:r>
        <w:rPr>
          <w:spacing w:val="-14"/>
        </w:rPr>
        <w:t xml:space="preserve"> </w:t>
      </w:r>
      <w:r>
        <w:t>federal</w:t>
      </w:r>
      <w:r>
        <w:rPr>
          <w:spacing w:val="-13"/>
        </w:rPr>
        <w:t xml:space="preserve"> </w:t>
      </w:r>
      <w:r>
        <w:t>law,</w:t>
      </w:r>
      <w:r>
        <w:rPr>
          <w:spacing w:val="-13"/>
        </w:rPr>
        <w:t xml:space="preserve"> </w:t>
      </w:r>
      <w:r>
        <w:t>including</w:t>
      </w:r>
      <w:r>
        <w:rPr>
          <w:spacing w:val="-13"/>
        </w:rPr>
        <w:t xml:space="preserve"> </w:t>
      </w:r>
      <w:r>
        <w:t>but</w:t>
      </w:r>
      <w:r>
        <w:rPr>
          <w:spacing w:val="-14"/>
        </w:rPr>
        <w:t xml:space="preserve"> </w:t>
      </w:r>
      <w:r>
        <w:t>not</w:t>
      </w:r>
      <w:r>
        <w:rPr>
          <w:spacing w:val="-13"/>
        </w:rPr>
        <w:t xml:space="preserve"> </w:t>
      </w:r>
      <w:r>
        <w:t>limited</w:t>
      </w:r>
      <w:r>
        <w:rPr>
          <w:spacing w:val="-13"/>
        </w:rPr>
        <w:t xml:space="preserve"> </w:t>
      </w:r>
      <w:r>
        <w:t>to,</w:t>
      </w:r>
      <w:r>
        <w:rPr>
          <w:spacing w:val="-13"/>
        </w:rPr>
        <w:t xml:space="preserve"> </w:t>
      </w:r>
      <w:r>
        <w:t>the</w:t>
      </w:r>
      <w:r>
        <w:rPr>
          <w:spacing w:val="-14"/>
        </w:rPr>
        <w:t xml:space="preserve"> </w:t>
      </w:r>
      <w:r>
        <w:t>United</w:t>
      </w:r>
      <w:r>
        <w:rPr>
          <w:spacing w:val="-13"/>
        </w:rPr>
        <w:t xml:space="preserve"> </w:t>
      </w:r>
      <w:r>
        <w:t>States</w:t>
      </w:r>
      <w:r>
        <w:rPr>
          <w:spacing w:val="-13"/>
        </w:rPr>
        <w:t xml:space="preserve"> </w:t>
      </w:r>
      <w:r>
        <w:t>Constitution, the Indiana Constitution, the Drug-Free Workplace Act of 1988, the Drug-Free Schools and Communities Act Amendments of 1989, and the Americans with Disabilities Act of 1990.</w:t>
      </w:r>
    </w:p>
    <w:p w14:paraId="7A8F76BC" w14:textId="77777777" w:rsidR="00D20E08" w:rsidRDefault="0005330C">
      <w:pPr>
        <w:pStyle w:val="BodyText"/>
        <w:spacing w:before="4"/>
        <w:rPr>
          <w:sz w:val="8"/>
        </w:rPr>
      </w:pPr>
      <w:r>
        <w:rPr>
          <w:noProof/>
          <w:sz w:val="8"/>
        </w:rPr>
        <mc:AlternateContent>
          <mc:Choice Requires="wps">
            <w:drawing>
              <wp:anchor distT="0" distB="0" distL="0" distR="0" simplePos="0" relativeHeight="487610880" behindDoc="1" locked="0" layoutInCell="1" allowOverlap="1" wp14:anchorId="7A8F7C1E" wp14:editId="7A8F7C1F">
                <wp:simplePos x="0" y="0"/>
                <wp:positionH relativeFrom="page">
                  <wp:posOffset>858011</wp:posOffset>
                </wp:positionH>
                <wp:positionV relativeFrom="paragraph">
                  <wp:posOffset>75692</wp:posOffset>
                </wp:positionV>
                <wp:extent cx="6056630" cy="27749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DF" w14:textId="77777777" w:rsidR="00D20E08" w:rsidRDefault="0005330C">
                            <w:pPr>
                              <w:spacing w:before="61"/>
                              <w:ind w:left="88"/>
                              <w:rPr>
                                <w:rFonts w:ascii="Franklin Gothic Demi Cond"/>
                                <w:b/>
                                <w:color w:val="000000"/>
                                <w:sz w:val="24"/>
                              </w:rPr>
                            </w:pPr>
                            <w:bookmarkStart w:id="136" w:name="_bookmark51"/>
                            <w:bookmarkEnd w:id="136"/>
                            <w:r>
                              <w:rPr>
                                <w:rFonts w:ascii="Franklin Gothic Demi Cond"/>
                                <w:b/>
                                <w:color w:val="000000"/>
                                <w:spacing w:val="13"/>
                                <w:sz w:val="24"/>
                              </w:rPr>
                              <w:t>INDIVIDUALS</w:t>
                            </w:r>
                            <w:r>
                              <w:rPr>
                                <w:rFonts w:ascii="Franklin Gothic Demi Cond"/>
                                <w:b/>
                                <w:color w:val="000000"/>
                                <w:spacing w:val="26"/>
                                <w:sz w:val="24"/>
                              </w:rPr>
                              <w:t xml:space="preserve"> </w:t>
                            </w:r>
                            <w:r>
                              <w:rPr>
                                <w:rFonts w:ascii="Franklin Gothic Demi Cond"/>
                                <w:b/>
                                <w:color w:val="000000"/>
                                <w:spacing w:val="9"/>
                                <w:sz w:val="24"/>
                              </w:rPr>
                              <w:t>AND</w:t>
                            </w:r>
                            <w:r>
                              <w:rPr>
                                <w:rFonts w:ascii="Franklin Gothic Demi Cond"/>
                                <w:b/>
                                <w:color w:val="000000"/>
                                <w:spacing w:val="26"/>
                                <w:sz w:val="24"/>
                              </w:rPr>
                              <w:t xml:space="preserve"> </w:t>
                            </w:r>
                            <w:r>
                              <w:rPr>
                                <w:rFonts w:ascii="Franklin Gothic Demi Cond"/>
                                <w:b/>
                                <w:color w:val="000000"/>
                                <w:spacing w:val="12"/>
                                <w:sz w:val="24"/>
                              </w:rPr>
                              <w:t>ENTITIES</w:t>
                            </w:r>
                            <w:r>
                              <w:rPr>
                                <w:rFonts w:ascii="Franklin Gothic Demi Cond"/>
                                <w:b/>
                                <w:color w:val="000000"/>
                                <w:spacing w:val="28"/>
                                <w:sz w:val="24"/>
                              </w:rPr>
                              <w:t xml:space="preserve"> </w:t>
                            </w:r>
                            <w:r>
                              <w:rPr>
                                <w:rFonts w:ascii="Franklin Gothic Demi Cond"/>
                                <w:b/>
                                <w:color w:val="000000"/>
                                <w:spacing w:val="12"/>
                                <w:sz w:val="24"/>
                              </w:rPr>
                              <w:t>AFFECTED</w:t>
                            </w:r>
                            <w:r>
                              <w:rPr>
                                <w:rFonts w:ascii="Franklin Gothic Demi Cond"/>
                                <w:b/>
                                <w:color w:val="000000"/>
                                <w:spacing w:val="28"/>
                                <w:sz w:val="24"/>
                              </w:rPr>
                              <w:t xml:space="preserve"> </w:t>
                            </w:r>
                            <w:r>
                              <w:rPr>
                                <w:rFonts w:ascii="Franklin Gothic Demi Cond"/>
                                <w:b/>
                                <w:color w:val="000000"/>
                                <w:sz w:val="24"/>
                              </w:rPr>
                              <w:t>BY</w:t>
                            </w:r>
                            <w:r>
                              <w:rPr>
                                <w:rFonts w:ascii="Franklin Gothic Demi Cond"/>
                                <w:b/>
                                <w:color w:val="000000"/>
                                <w:spacing w:val="25"/>
                                <w:sz w:val="24"/>
                              </w:rPr>
                              <w:t xml:space="preserve"> </w:t>
                            </w:r>
                            <w:r>
                              <w:rPr>
                                <w:rFonts w:ascii="Franklin Gothic Demi Cond"/>
                                <w:b/>
                                <w:color w:val="000000"/>
                                <w:spacing w:val="10"/>
                                <w:sz w:val="24"/>
                              </w:rPr>
                              <w:t>THIS</w:t>
                            </w:r>
                            <w:r>
                              <w:rPr>
                                <w:rFonts w:ascii="Franklin Gothic Demi Cond"/>
                                <w:b/>
                                <w:color w:val="000000"/>
                                <w:spacing w:val="28"/>
                                <w:sz w:val="24"/>
                              </w:rPr>
                              <w:t xml:space="preserve"> </w:t>
                            </w:r>
                            <w:r>
                              <w:rPr>
                                <w:rFonts w:ascii="Franklin Gothic Demi Cond"/>
                                <w:b/>
                                <w:color w:val="000000"/>
                                <w:spacing w:val="9"/>
                                <w:sz w:val="24"/>
                              </w:rPr>
                              <w:t>POLICY</w:t>
                            </w:r>
                          </w:p>
                        </w:txbxContent>
                      </wps:txbx>
                      <wps:bodyPr wrap="square" lIns="0" tIns="0" rIns="0" bIns="0" rtlCol="0">
                        <a:noAutofit/>
                      </wps:bodyPr>
                    </wps:wsp>
                  </a:graphicData>
                </a:graphic>
              </wp:anchor>
            </w:drawing>
          </mc:Choice>
          <mc:Fallback>
            <w:pict>
              <v:shape w14:anchorId="7A8F7C1E" id="Textbox 49" o:spid="_x0000_s1049" type="#_x0000_t202" style="position:absolute;margin-left:67.55pt;margin-top:5.95pt;width:476.9pt;height:21.85pt;z-index:-15705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" fillcolor="#c4bec0" stroked="f">
                <v:textbox inset="0,0,0,0">
                  <w:txbxContent>
                    <w:p w14:paraId="7A8F7CDF" w14:textId="77777777" w:rsidR="00D20E08" w:rsidRDefault="0005330C">
                      <w:pPr>
                        <w:spacing w:before="61"/>
                        <w:ind w:left="88"/>
                        <w:rPr>
                          <w:rFonts w:ascii="Franklin Gothic Demi Cond"/>
                          <w:b/>
                          <w:color w:val="000000"/>
                          <w:sz w:val="24"/>
                        </w:rPr>
                      </w:pPr>
                      <w:bookmarkStart w:id="137" w:name="_bookmark51"/>
                      <w:bookmarkEnd w:id="137"/>
                      <w:r>
                        <w:rPr>
                          <w:rFonts w:ascii="Franklin Gothic Demi Cond"/>
                          <w:b/>
                          <w:color w:val="000000"/>
                          <w:spacing w:val="13"/>
                          <w:sz w:val="24"/>
                        </w:rPr>
                        <w:t>INDIVIDUALS</w:t>
                      </w:r>
                      <w:r>
                        <w:rPr>
                          <w:rFonts w:ascii="Franklin Gothic Demi Cond"/>
                          <w:b/>
                          <w:color w:val="000000"/>
                          <w:spacing w:val="26"/>
                          <w:sz w:val="24"/>
                        </w:rPr>
                        <w:t xml:space="preserve"> </w:t>
                      </w:r>
                      <w:r>
                        <w:rPr>
                          <w:rFonts w:ascii="Franklin Gothic Demi Cond"/>
                          <w:b/>
                          <w:color w:val="000000"/>
                          <w:spacing w:val="9"/>
                          <w:sz w:val="24"/>
                        </w:rPr>
                        <w:t>AND</w:t>
                      </w:r>
                      <w:r>
                        <w:rPr>
                          <w:rFonts w:ascii="Franklin Gothic Demi Cond"/>
                          <w:b/>
                          <w:color w:val="000000"/>
                          <w:spacing w:val="26"/>
                          <w:sz w:val="24"/>
                        </w:rPr>
                        <w:t xml:space="preserve"> </w:t>
                      </w:r>
                      <w:r>
                        <w:rPr>
                          <w:rFonts w:ascii="Franklin Gothic Demi Cond"/>
                          <w:b/>
                          <w:color w:val="000000"/>
                          <w:spacing w:val="12"/>
                          <w:sz w:val="24"/>
                        </w:rPr>
                        <w:t>ENTITIES</w:t>
                      </w:r>
                      <w:r>
                        <w:rPr>
                          <w:rFonts w:ascii="Franklin Gothic Demi Cond"/>
                          <w:b/>
                          <w:color w:val="000000"/>
                          <w:spacing w:val="28"/>
                          <w:sz w:val="24"/>
                        </w:rPr>
                        <w:t xml:space="preserve"> </w:t>
                      </w:r>
                      <w:r>
                        <w:rPr>
                          <w:rFonts w:ascii="Franklin Gothic Demi Cond"/>
                          <w:b/>
                          <w:color w:val="000000"/>
                          <w:spacing w:val="12"/>
                          <w:sz w:val="24"/>
                        </w:rPr>
                        <w:t>AFFECTED</w:t>
                      </w:r>
                      <w:r>
                        <w:rPr>
                          <w:rFonts w:ascii="Franklin Gothic Demi Cond"/>
                          <w:b/>
                          <w:color w:val="000000"/>
                          <w:spacing w:val="28"/>
                          <w:sz w:val="24"/>
                        </w:rPr>
                        <w:t xml:space="preserve"> </w:t>
                      </w:r>
                      <w:r>
                        <w:rPr>
                          <w:rFonts w:ascii="Franklin Gothic Demi Cond"/>
                          <w:b/>
                          <w:color w:val="000000"/>
                          <w:sz w:val="24"/>
                        </w:rPr>
                        <w:t>BY</w:t>
                      </w:r>
                      <w:r>
                        <w:rPr>
                          <w:rFonts w:ascii="Franklin Gothic Demi Cond"/>
                          <w:b/>
                          <w:color w:val="000000"/>
                          <w:spacing w:val="25"/>
                          <w:sz w:val="24"/>
                        </w:rPr>
                        <w:t xml:space="preserve"> </w:t>
                      </w:r>
                      <w:r>
                        <w:rPr>
                          <w:rFonts w:ascii="Franklin Gothic Demi Cond"/>
                          <w:b/>
                          <w:color w:val="000000"/>
                          <w:spacing w:val="10"/>
                          <w:sz w:val="24"/>
                        </w:rPr>
                        <w:t>THIS</w:t>
                      </w:r>
                      <w:r>
                        <w:rPr>
                          <w:rFonts w:ascii="Franklin Gothic Demi Cond"/>
                          <w:b/>
                          <w:color w:val="000000"/>
                          <w:spacing w:val="28"/>
                          <w:sz w:val="24"/>
                        </w:rPr>
                        <w:t xml:space="preserve"> </w:t>
                      </w:r>
                      <w:r>
                        <w:rPr>
                          <w:rFonts w:ascii="Franklin Gothic Demi Cond"/>
                          <w:b/>
                          <w:color w:val="000000"/>
                          <w:spacing w:val="9"/>
                          <w:sz w:val="24"/>
                        </w:rPr>
                        <w:t>POLICY</w:t>
                      </w:r>
                    </w:p>
                  </w:txbxContent>
                </v:textbox>
                <w10:wrap type="topAndBottom" anchorx="page"/>
              </v:shape>
            </w:pict>
          </mc:Fallback>
        </mc:AlternateContent>
      </w:r>
    </w:p>
    <w:p w14:paraId="7A8F76BD" w14:textId="77777777" w:rsidR="00D20E08" w:rsidRDefault="0005330C">
      <w:pPr>
        <w:pStyle w:val="BodyText"/>
        <w:spacing w:before="117" w:line="276" w:lineRule="auto"/>
        <w:ind w:left="359" w:right="354"/>
        <w:jc w:val="both"/>
      </w:pPr>
      <w:r>
        <w:t>This</w:t>
      </w:r>
      <w:r>
        <w:rPr>
          <w:spacing w:val="-2"/>
        </w:rPr>
        <w:t xml:space="preserve"> </w:t>
      </w:r>
      <w:r>
        <w:t>policy</w:t>
      </w:r>
      <w:r>
        <w:rPr>
          <w:spacing w:val="-1"/>
        </w:rPr>
        <w:t xml:space="preserve"> </w:t>
      </w:r>
      <w:r>
        <w:t>applies to all</w:t>
      </w:r>
      <w:r>
        <w:rPr>
          <w:spacing w:val="-1"/>
        </w:rPr>
        <w:t xml:space="preserve"> </w:t>
      </w:r>
      <w:r>
        <w:t>Students, Employees, Contractors and Visitors, including those who, by virtue</w:t>
      </w:r>
      <w:r>
        <w:rPr>
          <w:spacing w:val="-7"/>
        </w:rPr>
        <w:t xml:space="preserve"> </w:t>
      </w:r>
      <w:r>
        <w:t>of</w:t>
      </w:r>
      <w:r>
        <w:rPr>
          <w:spacing w:val="-8"/>
        </w:rPr>
        <w:t xml:space="preserve"> </w:t>
      </w:r>
      <w:r>
        <w:t>engaging</w:t>
      </w:r>
      <w:r>
        <w:rPr>
          <w:spacing w:val="-8"/>
        </w:rPr>
        <w:t xml:space="preserve"> </w:t>
      </w:r>
      <w:r>
        <w:t>in</w:t>
      </w:r>
      <w:r>
        <w:rPr>
          <w:spacing w:val="-7"/>
        </w:rPr>
        <w:t xml:space="preserve"> </w:t>
      </w:r>
      <w:r>
        <w:t>authorized</w:t>
      </w:r>
      <w:r>
        <w:rPr>
          <w:spacing w:val="-8"/>
        </w:rPr>
        <w:t xml:space="preserve"> </w:t>
      </w:r>
      <w:r>
        <w:t>university-related</w:t>
      </w:r>
      <w:r>
        <w:rPr>
          <w:spacing w:val="-6"/>
        </w:rPr>
        <w:t xml:space="preserve"> </w:t>
      </w:r>
      <w:r>
        <w:t>activities</w:t>
      </w:r>
      <w:r>
        <w:rPr>
          <w:spacing w:val="-6"/>
        </w:rPr>
        <w:t xml:space="preserve"> </w:t>
      </w:r>
      <w:r>
        <w:t>involving</w:t>
      </w:r>
      <w:r>
        <w:rPr>
          <w:spacing w:val="-6"/>
        </w:rPr>
        <w:t xml:space="preserve"> </w:t>
      </w:r>
      <w:r>
        <w:t>Controlled</w:t>
      </w:r>
      <w:r>
        <w:rPr>
          <w:spacing w:val="-8"/>
        </w:rPr>
        <w:t xml:space="preserve"> </w:t>
      </w:r>
      <w:r>
        <w:t>Substances,</w:t>
      </w:r>
      <w:r>
        <w:rPr>
          <w:spacing w:val="-6"/>
        </w:rPr>
        <w:t xml:space="preserve"> </w:t>
      </w:r>
      <w:r>
        <w:t>are regulated</w:t>
      </w:r>
      <w:r>
        <w:rPr>
          <w:spacing w:val="-14"/>
        </w:rPr>
        <w:t xml:space="preserve"> </w:t>
      </w:r>
      <w:r>
        <w:t>under</w:t>
      </w:r>
      <w:r>
        <w:rPr>
          <w:spacing w:val="-13"/>
        </w:rPr>
        <w:t xml:space="preserve"> </w:t>
      </w:r>
      <w:r>
        <w:t>federal</w:t>
      </w:r>
      <w:r>
        <w:rPr>
          <w:spacing w:val="-13"/>
        </w:rPr>
        <w:t xml:space="preserve"> </w:t>
      </w:r>
      <w:r>
        <w:t>or</w:t>
      </w:r>
      <w:r>
        <w:rPr>
          <w:spacing w:val="-14"/>
        </w:rPr>
        <w:t xml:space="preserve"> </w:t>
      </w:r>
      <w:r>
        <w:t>state</w:t>
      </w:r>
      <w:r>
        <w:rPr>
          <w:spacing w:val="-13"/>
        </w:rPr>
        <w:t xml:space="preserve"> </w:t>
      </w:r>
      <w:r>
        <w:t>laws</w:t>
      </w:r>
      <w:r>
        <w:rPr>
          <w:spacing w:val="-13"/>
        </w:rPr>
        <w:t xml:space="preserve"> </w:t>
      </w:r>
      <w:r>
        <w:t>imposing</w:t>
      </w:r>
      <w:r>
        <w:rPr>
          <w:spacing w:val="-13"/>
        </w:rPr>
        <w:t xml:space="preserve"> </w:t>
      </w:r>
      <w:r>
        <w:t>enhanced</w:t>
      </w:r>
      <w:r>
        <w:rPr>
          <w:spacing w:val="-14"/>
        </w:rPr>
        <w:t xml:space="preserve"> </w:t>
      </w:r>
      <w:r>
        <w:t>or</w:t>
      </w:r>
      <w:r>
        <w:rPr>
          <w:spacing w:val="-13"/>
        </w:rPr>
        <w:t xml:space="preserve"> </w:t>
      </w:r>
      <w:r>
        <w:t>more</w:t>
      </w:r>
      <w:r>
        <w:rPr>
          <w:spacing w:val="-13"/>
        </w:rPr>
        <w:t xml:space="preserve"> </w:t>
      </w:r>
      <w:r>
        <w:t>specific</w:t>
      </w:r>
      <w:r>
        <w:rPr>
          <w:spacing w:val="-13"/>
        </w:rPr>
        <w:t xml:space="preserve"> </w:t>
      </w:r>
      <w:r>
        <w:t>requirements</w:t>
      </w:r>
      <w:r>
        <w:rPr>
          <w:spacing w:val="-14"/>
        </w:rPr>
        <w:t xml:space="preserve"> </w:t>
      </w:r>
      <w:r>
        <w:t>than</w:t>
      </w:r>
      <w:r>
        <w:rPr>
          <w:spacing w:val="-13"/>
        </w:rPr>
        <w:t xml:space="preserve"> </w:t>
      </w:r>
      <w:r>
        <w:t>those set forth in this policy.</w:t>
      </w:r>
    </w:p>
    <w:p w14:paraId="7A8F76BE" w14:textId="77777777" w:rsidR="00D20E08" w:rsidRDefault="0005330C">
      <w:pPr>
        <w:pStyle w:val="BodyText"/>
        <w:spacing w:before="5"/>
        <w:rPr>
          <w:sz w:val="8"/>
        </w:rPr>
      </w:pPr>
      <w:r>
        <w:rPr>
          <w:noProof/>
          <w:sz w:val="8"/>
        </w:rPr>
        <mc:AlternateContent>
          <mc:Choice Requires="wps">
            <w:drawing>
              <wp:anchor distT="0" distB="0" distL="0" distR="0" simplePos="0" relativeHeight="487611392" behindDoc="1" locked="0" layoutInCell="1" allowOverlap="1" wp14:anchorId="7A8F7C20" wp14:editId="7A8F7C21">
                <wp:simplePos x="0" y="0"/>
                <wp:positionH relativeFrom="page">
                  <wp:posOffset>858011</wp:posOffset>
                </wp:positionH>
                <wp:positionV relativeFrom="paragraph">
                  <wp:posOffset>76412</wp:posOffset>
                </wp:positionV>
                <wp:extent cx="6056630" cy="276225"/>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E0" w14:textId="77777777" w:rsidR="00D20E08" w:rsidRDefault="0005330C">
                            <w:pPr>
                              <w:spacing w:before="61"/>
                              <w:ind w:left="88"/>
                              <w:rPr>
                                <w:rFonts w:ascii="Franklin Gothic Demi Cond"/>
                                <w:b/>
                                <w:color w:val="000000"/>
                                <w:sz w:val="24"/>
                              </w:rPr>
                            </w:pPr>
                            <w:bookmarkStart w:id="138" w:name="_bookmark52"/>
                            <w:bookmarkEnd w:id="138"/>
                            <w:r>
                              <w:rPr>
                                <w:rFonts w:ascii="Franklin Gothic Demi Cond"/>
                                <w:b/>
                                <w:color w:val="000000"/>
                                <w:spacing w:val="11"/>
                                <w:sz w:val="24"/>
                              </w:rPr>
                              <w:t>EXCLUSIONS</w:t>
                            </w:r>
                          </w:p>
                        </w:txbxContent>
                      </wps:txbx>
                      <wps:bodyPr wrap="square" lIns="0" tIns="0" rIns="0" bIns="0" rtlCol="0">
                        <a:noAutofit/>
                      </wps:bodyPr>
                    </wps:wsp>
                  </a:graphicData>
                </a:graphic>
              </wp:anchor>
            </w:drawing>
          </mc:Choice>
          <mc:Fallback>
            <w:pict>
              <v:shape w14:anchorId="7A8F7C20" id="Textbox 50" o:spid="_x0000_s1050" type="#_x0000_t202" style="position:absolute;margin-left:67.55pt;margin-top:6pt;width:476.9pt;height:21.75pt;z-index:-15705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" fillcolor="#c4bec0" stroked="f">
                <v:textbox inset="0,0,0,0">
                  <w:txbxContent>
                    <w:p w14:paraId="7A8F7CE0" w14:textId="77777777" w:rsidR="00D20E08" w:rsidRDefault="0005330C">
                      <w:pPr>
                        <w:spacing w:before="61"/>
                        <w:ind w:left="88"/>
                        <w:rPr>
                          <w:rFonts w:ascii="Franklin Gothic Demi Cond"/>
                          <w:b/>
                          <w:color w:val="000000"/>
                          <w:sz w:val="24"/>
                        </w:rPr>
                      </w:pPr>
                      <w:bookmarkStart w:id="139" w:name="_bookmark52"/>
                      <w:bookmarkEnd w:id="139"/>
                      <w:r>
                        <w:rPr>
                          <w:rFonts w:ascii="Franklin Gothic Demi Cond"/>
                          <w:b/>
                          <w:color w:val="000000"/>
                          <w:spacing w:val="11"/>
                          <w:sz w:val="24"/>
                        </w:rPr>
                        <w:t>EXCLUSIONS</w:t>
                      </w:r>
                    </w:p>
                  </w:txbxContent>
                </v:textbox>
                <w10:wrap type="topAndBottom" anchorx="page"/>
              </v:shape>
            </w:pict>
          </mc:Fallback>
        </mc:AlternateContent>
      </w:r>
    </w:p>
    <w:p w14:paraId="7A8F76BF" w14:textId="77777777" w:rsidR="00D20E08" w:rsidRDefault="0005330C">
      <w:pPr>
        <w:pStyle w:val="BodyText"/>
        <w:spacing w:before="117"/>
        <w:ind w:left="360"/>
      </w:pPr>
      <w:r>
        <w:t>There</w:t>
      </w:r>
      <w:r>
        <w:rPr>
          <w:spacing w:val="-4"/>
        </w:rPr>
        <w:t xml:space="preserve"> </w:t>
      </w:r>
      <w:r>
        <w:t>are</w:t>
      </w:r>
      <w:r>
        <w:rPr>
          <w:spacing w:val="-3"/>
        </w:rPr>
        <w:t xml:space="preserve"> </w:t>
      </w:r>
      <w:r>
        <w:t>no</w:t>
      </w:r>
      <w:r>
        <w:rPr>
          <w:spacing w:val="-3"/>
        </w:rPr>
        <w:t xml:space="preserve"> </w:t>
      </w:r>
      <w:r>
        <w:t>exclusions</w:t>
      </w:r>
      <w:r>
        <w:rPr>
          <w:spacing w:val="-3"/>
        </w:rPr>
        <w:t xml:space="preserve"> </w:t>
      </w:r>
      <w:r>
        <w:t>to</w:t>
      </w:r>
      <w:r>
        <w:rPr>
          <w:spacing w:val="-3"/>
        </w:rPr>
        <w:t xml:space="preserve"> </w:t>
      </w:r>
      <w:r>
        <w:t>this</w:t>
      </w:r>
      <w:r>
        <w:rPr>
          <w:spacing w:val="-6"/>
        </w:rPr>
        <w:t xml:space="preserve"> </w:t>
      </w:r>
      <w:r>
        <w:rPr>
          <w:spacing w:val="-2"/>
        </w:rPr>
        <w:t>policy.</w:t>
      </w:r>
    </w:p>
    <w:p w14:paraId="7A8F76C0" w14:textId="77777777" w:rsidR="00D20E08" w:rsidRDefault="0005330C">
      <w:pPr>
        <w:pStyle w:val="BodyText"/>
        <w:spacing w:before="9"/>
        <w:rPr>
          <w:sz w:val="11"/>
        </w:rPr>
      </w:pPr>
      <w:r>
        <w:rPr>
          <w:noProof/>
          <w:sz w:val="11"/>
        </w:rPr>
        <mc:AlternateContent>
          <mc:Choice Requires="wps">
            <w:drawing>
              <wp:anchor distT="0" distB="0" distL="0" distR="0" simplePos="0" relativeHeight="487611904" behindDoc="1" locked="0" layoutInCell="1" allowOverlap="1" wp14:anchorId="7A8F7C22" wp14:editId="7A8F7C23">
                <wp:simplePos x="0" y="0"/>
                <wp:positionH relativeFrom="page">
                  <wp:posOffset>858011</wp:posOffset>
                </wp:positionH>
                <wp:positionV relativeFrom="paragraph">
                  <wp:posOffset>100729</wp:posOffset>
                </wp:positionV>
                <wp:extent cx="6056630" cy="27622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E1" w14:textId="77777777" w:rsidR="00D20E08" w:rsidRDefault="0005330C">
                            <w:pPr>
                              <w:spacing w:before="61"/>
                              <w:ind w:left="88"/>
                              <w:rPr>
                                <w:rFonts w:ascii="Franklin Gothic Demi Cond"/>
                                <w:b/>
                                <w:color w:val="000000"/>
                                <w:sz w:val="24"/>
                              </w:rPr>
                            </w:pPr>
                            <w:bookmarkStart w:id="140" w:name="_bookmark53"/>
                            <w:bookmarkEnd w:id="140"/>
                            <w:r>
                              <w:rPr>
                                <w:rFonts w:ascii="Franklin Gothic Demi Cond"/>
                                <w:b/>
                                <w:color w:val="000000"/>
                                <w:spacing w:val="11"/>
                                <w:sz w:val="24"/>
                              </w:rPr>
                              <w:t>RESPONSIBILITIES</w:t>
                            </w:r>
                          </w:p>
                        </w:txbxContent>
                      </wps:txbx>
                      <wps:bodyPr wrap="square" lIns="0" tIns="0" rIns="0" bIns="0" rtlCol="0">
                        <a:noAutofit/>
                      </wps:bodyPr>
                    </wps:wsp>
                  </a:graphicData>
                </a:graphic>
              </wp:anchor>
            </w:drawing>
          </mc:Choice>
          <mc:Fallback>
            <w:pict>
              <v:shape w14:anchorId="7A8F7C22" id="Textbox 51" o:spid="_x0000_s1051" type="#_x0000_t202" style="position:absolute;margin-left:67.55pt;margin-top:7.95pt;width:476.9pt;height:21.75pt;z-index:-15704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F1tgEAAFc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" fillcolor="#c4bec0" stroked="f">
                <v:textbox inset="0,0,0,0">
                  <w:txbxContent>
                    <w:p w14:paraId="7A8F7CE1" w14:textId="77777777" w:rsidR="00D20E08" w:rsidRDefault="0005330C">
                      <w:pPr>
                        <w:spacing w:before="61"/>
                        <w:ind w:left="88"/>
                        <w:rPr>
                          <w:rFonts w:ascii="Franklin Gothic Demi Cond"/>
                          <w:b/>
                          <w:color w:val="000000"/>
                          <w:sz w:val="24"/>
                        </w:rPr>
                      </w:pPr>
                      <w:bookmarkStart w:id="141" w:name="_bookmark53"/>
                      <w:bookmarkEnd w:id="141"/>
                      <w:r>
                        <w:rPr>
                          <w:rFonts w:ascii="Franklin Gothic Demi Cond"/>
                          <w:b/>
                          <w:color w:val="000000"/>
                          <w:spacing w:val="11"/>
                          <w:sz w:val="24"/>
                        </w:rPr>
                        <w:t>RESPONSIBILITIES</w:t>
                      </w:r>
                    </w:p>
                  </w:txbxContent>
                </v:textbox>
                <w10:wrap type="topAndBottom" anchorx="page"/>
              </v:shape>
            </w:pict>
          </mc:Fallback>
        </mc:AlternateContent>
      </w:r>
    </w:p>
    <w:p w14:paraId="7A8F76C1" w14:textId="77777777" w:rsidR="00D20E08" w:rsidRDefault="0005330C">
      <w:pPr>
        <w:pStyle w:val="Heading2"/>
        <w:spacing w:before="117"/>
        <w:jc w:val="left"/>
      </w:pPr>
      <w:bookmarkStart w:id="142" w:name="Employees,_Students,_Contractors_and_Vis"/>
      <w:bookmarkEnd w:id="142"/>
      <w:r>
        <w:rPr>
          <w:color w:val="333333"/>
        </w:rPr>
        <w:t>Employees,</w:t>
      </w:r>
      <w:r>
        <w:rPr>
          <w:color w:val="333333"/>
          <w:spacing w:val="-8"/>
        </w:rPr>
        <w:t xml:space="preserve"> </w:t>
      </w:r>
      <w:r>
        <w:rPr>
          <w:color w:val="333333"/>
        </w:rPr>
        <w:t>Students,</w:t>
      </w:r>
      <w:r>
        <w:rPr>
          <w:color w:val="333333"/>
          <w:spacing w:val="-8"/>
        </w:rPr>
        <w:t xml:space="preserve"> </w:t>
      </w:r>
      <w:r>
        <w:rPr>
          <w:color w:val="333333"/>
        </w:rPr>
        <w:t>Contractors</w:t>
      </w:r>
      <w:r>
        <w:rPr>
          <w:color w:val="333333"/>
          <w:spacing w:val="-6"/>
        </w:rPr>
        <w:t xml:space="preserve"> </w:t>
      </w:r>
      <w:r>
        <w:rPr>
          <w:color w:val="333333"/>
        </w:rPr>
        <w:t>and</w:t>
      </w:r>
      <w:r>
        <w:rPr>
          <w:color w:val="333333"/>
          <w:spacing w:val="-6"/>
        </w:rPr>
        <w:t xml:space="preserve"> </w:t>
      </w:r>
      <w:r>
        <w:rPr>
          <w:color w:val="333333"/>
          <w:spacing w:val="-2"/>
        </w:rPr>
        <w:t>Visitors</w:t>
      </w:r>
    </w:p>
    <w:p w14:paraId="7A8F76C2" w14:textId="77777777" w:rsidR="00D20E08" w:rsidRDefault="0005330C">
      <w:pPr>
        <w:pStyle w:val="ListParagraph"/>
        <w:numPr>
          <w:ilvl w:val="0"/>
          <w:numId w:val="30"/>
        </w:numPr>
        <w:tabs>
          <w:tab w:val="left" w:pos="1080"/>
        </w:tabs>
        <w:spacing w:before="38"/>
        <w:ind w:hanging="360"/>
      </w:pPr>
      <w:r>
        <w:t>Adhere</w:t>
      </w:r>
      <w:r>
        <w:rPr>
          <w:spacing w:val="-6"/>
        </w:rPr>
        <w:t xml:space="preserve"> </w:t>
      </w:r>
      <w:r>
        <w:t>to</w:t>
      </w:r>
      <w:r>
        <w:rPr>
          <w:spacing w:val="-4"/>
        </w:rPr>
        <w:t xml:space="preserve"> </w:t>
      </w:r>
      <w:r>
        <w:t>the</w:t>
      </w:r>
      <w:r>
        <w:rPr>
          <w:spacing w:val="-3"/>
        </w:rPr>
        <w:t xml:space="preserve"> </w:t>
      </w:r>
      <w:r>
        <w:t>requirements</w:t>
      </w:r>
      <w:r>
        <w:rPr>
          <w:spacing w:val="-4"/>
        </w:rPr>
        <w:t xml:space="preserve"> </w:t>
      </w:r>
      <w:r>
        <w:t>of</w:t>
      </w:r>
      <w:r>
        <w:rPr>
          <w:spacing w:val="-5"/>
        </w:rPr>
        <w:t xml:space="preserve"> </w:t>
      </w:r>
      <w:r>
        <w:t>this</w:t>
      </w:r>
      <w:r>
        <w:rPr>
          <w:spacing w:val="-3"/>
        </w:rPr>
        <w:t xml:space="preserve"> </w:t>
      </w:r>
      <w:r>
        <w:rPr>
          <w:spacing w:val="-2"/>
        </w:rPr>
        <w:t>policy.</w:t>
      </w:r>
    </w:p>
    <w:p w14:paraId="7A8F76C3" w14:textId="77777777" w:rsidR="00D20E08" w:rsidRDefault="00D20E08">
      <w:pPr>
        <w:pStyle w:val="BodyText"/>
        <w:spacing w:before="75"/>
      </w:pPr>
    </w:p>
    <w:p w14:paraId="7A8F76C4" w14:textId="77777777" w:rsidR="00D20E08" w:rsidRDefault="0005330C">
      <w:pPr>
        <w:pStyle w:val="Heading2"/>
        <w:spacing w:before="1"/>
        <w:jc w:val="left"/>
      </w:pPr>
      <w:bookmarkStart w:id="143" w:name="Supervisors_and_Department_Heads"/>
      <w:bookmarkEnd w:id="143"/>
      <w:r>
        <w:rPr>
          <w:color w:val="333333"/>
        </w:rPr>
        <w:t>Supervisors</w:t>
      </w:r>
      <w:r>
        <w:rPr>
          <w:color w:val="333333"/>
          <w:spacing w:val="-7"/>
        </w:rPr>
        <w:t xml:space="preserve"> </w:t>
      </w:r>
      <w:r>
        <w:rPr>
          <w:color w:val="333333"/>
        </w:rPr>
        <w:t>and</w:t>
      </w:r>
      <w:r>
        <w:rPr>
          <w:color w:val="333333"/>
          <w:spacing w:val="-7"/>
        </w:rPr>
        <w:t xml:space="preserve"> </w:t>
      </w:r>
      <w:r>
        <w:rPr>
          <w:color w:val="333333"/>
        </w:rPr>
        <w:t>Department</w:t>
      </w:r>
      <w:r>
        <w:rPr>
          <w:color w:val="333333"/>
          <w:spacing w:val="-8"/>
        </w:rPr>
        <w:t xml:space="preserve"> </w:t>
      </w:r>
      <w:r>
        <w:rPr>
          <w:color w:val="333333"/>
          <w:spacing w:val="-4"/>
        </w:rPr>
        <w:t>Heads</w:t>
      </w:r>
    </w:p>
    <w:p w14:paraId="7A8F76C5" w14:textId="77777777" w:rsidR="00D20E08" w:rsidRDefault="0005330C">
      <w:pPr>
        <w:pStyle w:val="ListParagraph"/>
        <w:numPr>
          <w:ilvl w:val="0"/>
          <w:numId w:val="30"/>
        </w:numPr>
        <w:tabs>
          <w:tab w:val="left" w:pos="1080"/>
        </w:tabs>
        <w:spacing w:before="37"/>
        <w:ind w:hanging="360"/>
      </w:pPr>
      <w:r>
        <w:t>Consult</w:t>
      </w:r>
      <w:r>
        <w:rPr>
          <w:spacing w:val="-10"/>
        </w:rPr>
        <w:t xml:space="preserve"> </w:t>
      </w:r>
      <w:r>
        <w:t>with</w:t>
      </w:r>
      <w:r>
        <w:rPr>
          <w:spacing w:val="-5"/>
        </w:rPr>
        <w:t xml:space="preserve"> </w:t>
      </w:r>
      <w:r>
        <w:t>Human</w:t>
      </w:r>
      <w:r>
        <w:rPr>
          <w:spacing w:val="-9"/>
        </w:rPr>
        <w:t xml:space="preserve"> </w:t>
      </w:r>
      <w:r>
        <w:t>Resources</w:t>
      </w:r>
      <w:r>
        <w:rPr>
          <w:spacing w:val="-5"/>
        </w:rPr>
        <w:t xml:space="preserve"> </w:t>
      </w:r>
      <w:r>
        <w:t>regarding</w:t>
      </w:r>
      <w:r>
        <w:rPr>
          <w:spacing w:val="-5"/>
        </w:rPr>
        <w:t xml:space="preserve"> </w:t>
      </w:r>
      <w:r>
        <w:t>Workplace</w:t>
      </w:r>
      <w:r>
        <w:rPr>
          <w:spacing w:val="-5"/>
        </w:rPr>
        <w:t xml:space="preserve"> </w:t>
      </w:r>
      <w:r>
        <w:t>inspections</w:t>
      </w:r>
      <w:r>
        <w:rPr>
          <w:spacing w:val="-5"/>
        </w:rPr>
        <w:t xml:space="preserve"> </w:t>
      </w:r>
      <w:r>
        <w:t>and</w:t>
      </w:r>
      <w:r>
        <w:rPr>
          <w:spacing w:val="-6"/>
        </w:rPr>
        <w:t xml:space="preserve"> </w:t>
      </w:r>
      <w:r>
        <w:t>suspicion</w:t>
      </w:r>
      <w:r>
        <w:rPr>
          <w:spacing w:val="-6"/>
        </w:rPr>
        <w:t xml:space="preserve"> </w:t>
      </w:r>
      <w:r>
        <w:rPr>
          <w:spacing w:val="-2"/>
        </w:rPr>
        <w:t>testing.</w:t>
      </w:r>
    </w:p>
    <w:p w14:paraId="7A8F76C6" w14:textId="77777777" w:rsidR="00D20E08" w:rsidRDefault="0005330C">
      <w:pPr>
        <w:pStyle w:val="ListParagraph"/>
        <w:numPr>
          <w:ilvl w:val="0"/>
          <w:numId w:val="30"/>
        </w:numPr>
        <w:tabs>
          <w:tab w:val="left" w:pos="1080"/>
        </w:tabs>
        <w:spacing w:before="36"/>
        <w:ind w:hanging="360"/>
      </w:pPr>
      <w:r>
        <w:t>Consult</w:t>
      </w:r>
      <w:r>
        <w:rPr>
          <w:spacing w:val="-9"/>
        </w:rPr>
        <w:t xml:space="preserve"> </w:t>
      </w:r>
      <w:r>
        <w:t>with</w:t>
      </w:r>
      <w:r>
        <w:rPr>
          <w:spacing w:val="-4"/>
        </w:rPr>
        <w:t xml:space="preserve"> </w:t>
      </w:r>
      <w:r>
        <w:t>Human</w:t>
      </w:r>
      <w:r>
        <w:rPr>
          <w:spacing w:val="-8"/>
        </w:rPr>
        <w:t xml:space="preserve"> </w:t>
      </w:r>
      <w:r>
        <w:t>Resources</w:t>
      </w:r>
      <w:r>
        <w:rPr>
          <w:spacing w:val="-4"/>
        </w:rPr>
        <w:t xml:space="preserve"> </w:t>
      </w:r>
      <w:r>
        <w:t>prior</w:t>
      </w:r>
      <w:r>
        <w:rPr>
          <w:spacing w:val="-4"/>
        </w:rPr>
        <w:t xml:space="preserve"> </w:t>
      </w:r>
      <w:r>
        <w:t>to</w:t>
      </w:r>
      <w:r>
        <w:rPr>
          <w:spacing w:val="-4"/>
        </w:rPr>
        <w:t xml:space="preserve"> </w:t>
      </w:r>
      <w:r>
        <w:t>inquiring</w:t>
      </w:r>
      <w:r>
        <w:rPr>
          <w:spacing w:val="-7"/>
        </w:rPr>
        <w:t xml:space="preserve"> </w:t>
      </w:r>
      <w:r>
        <w:t>about</w:t>
      </w:r>
      <w:r>
        <w:rPr>
          <w:spacing w:val="-4"/>
        </w:rPr>
        <w:t xml:space="preserve"> </w:t>
      </w:r>
      <w:r>
        <w:t>Employee</w:t>
      </w:r>
      <w:r>
        <w:rPr>
          <w:spacing w:val="-6"/>
        </w:rPr>
        <w:t xml:space="preserve"> </w:t>
      </w:r>
      <w:r>
        <w:t>prescription</w:t>
      </w:r>
      <w:r>
        <w:rPr>
          <w:spacing w:val="-5"/>
        </w:rPr>
        <w:t xml:space="preserve"> </w:t>
      </w:r>
      <w:r>
        <w:t>drug</w:t>
      </w:r>
      <w:r>
        <w:rPr>
          <w:spacing w:val="-4"/>
        </w:rPr>
        <w:t xml:space="preserve"> use.</w:t>
      </w:r>
    </w:p>
    <w:p w14:paraId="7A8F76C7" w14:textId="77777777" w:rsidR="00D20E08" w:rsidRDefault="00D20E08">
      <w:pPr>
        <w:pStyle w:val="BodyText"/>
        <w:spacing w:before="75"/>
      </w:pPr>
    </w:p>
    <w:p w14:paraId="7A8F76C8" w14:textId="77777777" w:rsidR="00D20E08" w:rsidRDefault="0005330C">
      <w:pPr>
        <w:pStyle w:val="Heading2"/>
        <w:jc w:val="left"/>
      </w:pPr>
      <w:bookmarkStart w:id="144" w:name="Human_Resources"/>
      <w:bookmarkEnd w:id="144"/>
      <w:r>
        <w:rPr>
          <w:color w:val="333333"/>
        </w:rPr>
        <w:t>Human</w:t>
      </w:r>
      <w:r>
        <w:rPr>
          <w:color w:val="333333"/>
          <w:spacing w:val="-3"/>
        </w:rPr>
        <w:t xml:space="preserve"> </w:t>
      </w:r>
      <w:r>
        <w:rPr>
          <w:color w:val="333333"/>
          <w:spacing w:val="-2"/>
        </w:rPr>
        <w:t>Resources</w:t>
      </w:r>
    </w:p>
    <w:p w14:paraId="7A8F76C9" w14:textId="77777777" w:rsidR="00D20E08" w:rsidRDefault="0005330C">
      <w:pPr>
        <w:pStyle w:val="ListParagraph"/>
        <w:numPr>
          <w:ilvl w:val="0"/>
          <w:numId w:val="30"/>
        </w:numPr>
        <w:tabs>
          <w:tab w:val="left" w:pos="1080"/>
        </w:tabs>
        <w:spacing w:before="38"/>
        <w:ind w:hanging="360"/>
      </w:pPr>
      <w:r>
        <w:t>Refer</w:t>
      </w:r>
      <w:r>
        <w:rPr>
          <w:spacing w:val="-7"/>
        </w:rPr>
        <w:t xml:space="preserve"> </w:t>
      </w:r>
      <w:r>
        <w:t>Employees</w:t>
      </w:r>
      <w:r>
        <w:rPr>
          <w:spacing w:val="-4"/>
        </w:rPr>
        <w:t xml:space="preserve"> </w:t>
      </w:r>
      <w:r>
        <w:t>to</w:t>
      </w:r>
      <w:r>
        <w:rPr>
          <w:spacing w:val="-4"/>
        </w:rPr>
        <w:t xml:space="preserve"> </w:t>
      </w:r>
      <w:r>
        <w:t>available</w:t>
      </w:r>
      <w:r>
        <w:rPr>
          <w:spacing w:val="-4"/>
        </w:rPr>
        <w:t xml:space="preserve"> </w:t>
      </w:r>
      <w:r>
        <w:t>Alcohol</w:t>
      </w:r>
      <w:r>
        <w:rPr>
          <w:spacing w:val="-6"/>
        </w:rPr>
        <w:t xml:space="preserve"> </w:t>
      </w:r>
      <w:r>
        <w:t>and</w:t>
      </w:r>
      <w:r>
        <w:rPr>
          <w:spacing w:val="-4"/>
        </w:rPr>
        <w:t xml:space="preserve"> </w:t>
      </w:r>
      <w:r>
        <w:t>drug</w:t>
      </w:r>
      <w:r>
        <w:rPr>
          <w:spacing w:val="-4"/>
        </w:rPr>
        <w:t xml:space="preserve"> </w:t>
      </w:r>
      <w:r>
        <w:t>use</w:t>
      </w:r>
      <w:r>
        <w:rPr>
          <w:spacing w:val="-4"/>
        </w:rPr>
        <w:t xml:space="preserve"> </w:t>
      </w:r>
      <w:r>
        <w:t>resources</w:t>
      </w:r>
      <w:r>
        <w:rPr>
          <w:spacing w:val="-5"/>
        </w:rPr>
        <w:t xml:space="preserve"> </w:t>
      </w:r>
      <w:r>
        <w:t>upon</w:t>
      </w:r>
      <w:r>
        <w:rPr>
          <w:spacing w:val="-5"/>
        </w:rPr>
        <w:t xml:space="preserve"> </w:t>
      </w:r>
      <w:r>
        <w:rPr>
          <w:spacing w:val="-2"/>
        </w:rPr>
        <w:t>request.</w:t>
      </w:r>
    </w:p>
    <w:p w14:paraId="7A8F76CA" w14:textId="77777777" w:rsidR="00D20E08" w:rsidRDefault="0005330C">
      <w:pPr>
        <w:pStyle w:val="ListParagraph"/>
        <w:numPr>
          <w:ilvl w:val="0"/>
          <w:numId w:val="30"/>
        </w:numPr>
        <w:tabs>
          <w:tab w:val="left" w:pos="1080"/>
        </w:tabs>
        <w:spacing w:before="38" w:line="273" w:lineRule="auto"/>
        <w:ind w:right="354"/>
      </w:pPr>
      <w:r>
        <w:t>Maintain</w:t>
      </w:r>
      <w:r>
        <w:rPr>
          <w:spacing w:val="-14"/>
        </w:rPr>
        <w:t xml:space="preserve"> </w:t>
      </w:r>
      <w:r>
        <w:t>procedures</w:t>
      </w:r>
      <w:r>
        <w:rPr>
          <w:spacing w:val="-14"/>
        </w:rPr>
        <w:t xml:space="preserve"> </w:t>
      </w:r>
      <w:r>
        <w:t>for</w:t>
      </w:r>
      <w:r>
        <w:rPr>
          <w:spacing w:val="-14"/>
        </w:rPr>
        <w:t xml:space="preserve"> </w:t>
      </w:r>
      <w:r>
        <w:t>Alcohol</w:t>
      </w:r>
      <w:r>
        <w:rPr>
          <w:spacing w:val="-13"/>
        </w:rPr>
        <w:t xml:space="preserve"> </w:t>
      </w:r>
      <w:r>
        <w:t>and</w:t>
      </w:r>
      <w:r>
        <w:rPr>
          <w:spacing w:val="-15"/>
        </w:rPr>
        <w:t xml:space="preserve"> </w:t>
      </w:r>
      <w:r>
        <w:t>drug</w:t>
      </w:r>
      <w:r>
        <w:rPr>
          <w:spacing w:val="-13"/>
        </w:rPr>
        <w:t xml:space="preserve"> </w:t>
      </w:r>
      <w:r>
        <w:t>testing</w:t>
      </w:r>
      <w:r>
        <w:rPr>
          <w:spacing w:val="-15"/>
        </w:rPr>
        <w:t xml:space="preserve"> </w:t>
      </w:r>
      <w:r>
        <w:t>related</w:t>
      </w:r>
      <w:r>
        <w:rPr>
          <w:spacing w:val="-14"/>
        </w:rPr>
        <w:t xml:space="preserve"> </w:t>
      </w:r>
      <w:r>
        <w:t>to</w:t>
      </w:r>
      <w:r>
        <w:rPr>
          <w:spacing w:val="-13"/>
        </w:rPr>
        <w:t xml:space="preserve"> </w:t>
      </w:r>
      <w:r>
        <w:t>Department</w:t>
      </w:r>
      <w:r>
        <w:rPr>
          <w:spacing w:val="-15"/>
        </w:rPr>
        <w:t xml:space="preserve"> </w:t>
      </w:r>
      <w:r>
        <w:t>of</w:t>
      </w:r>
      <w:r>
        <w:rPr>
          <w:spacing w:val="-15"/>
        </w:rPr>
        <w:t xml:space="preserve"> </w:t>
      </w:r>
      <w:r>
        <w:t>Transportation regulations, sponsored project contracts, and reasonable suspicion.</w:t>
      </w:r>
    </w:p>
    <w:p w14:paraId="7A8F76CB" w14:textId="77777777" w:rsidR="00D20E08" w:rsidRDefault="0005330C">
      <w:pPr>
        <w:pStyle w:val="ListParagraph"/>
        <w:numPr>
          <w:ilvl w:val="0"/>
          <w:numId w:val="30"/>
        </w:numPr>
        <w:tabs>
          <w:tab w:val="left" w:pos="1080"/>
        </w:tabs>
        <w:ind w:hanging="360"/>
      </w:pPr>
      <w:r>
        <w:t>Assist</w:t>
      </w:r>
      <w:r>
        <w:rPr>
          <w:spacing w:val="-7"/>
        </w:rPr>
        <w:t xml:space="preserve"> </w:t>
      </w:r>
      <w:r>
        <w:t>supervisors</w:t>
      </w:r>
      <w:r>
        <w:rPr>
          <w:spacing w:val="-5"/>
        </w:rPr>
        <w:t xml:space="preserve"> </w:t>
      </w:r>
      <w:r>
        <w:t>in</w:t>
      </w:r>
      <w:r>
        <w:rPr>
          <w:spacing w:val="-6"/>
        </w:rPr>
        <w:t xml:space="preserve"> </w:t>
      </w:r>
      <w:r>
        <w:t>determining</w:t>
      </w:r>
      <w:r>
        <w:rPr>
          <w:spacing w:val="-5"/>
        </w:rPr>
        <w:t xml:space="preserve"> </w:t>
      </w:r>
      <w:r>
        <w:t>appropriate</w:t>
      </w:r>
      <w:r>
        <w:rPr>
          <w:spacing w:val="-5"/>
        </w:rPr>
        <w:t xml:space="preserve"> </w:t>
      </w:r>
      <w:r>
        <w:t>application</w:t>
      </w:r>
      <w:r>
        <w:rPr>
          <w:spacing w:val="-6"/>
        </w:rPr>
        <w:t xml:space="preserve"> </w:t>
      </w:r>
      <w:r>
        <w:t>of</w:t>
      </w:r>
      <w:r>
        <w:rPr>
          <w:spacing w:val="-8"/>
        </w:rPr>
        <w:t xml:space="preserve"> </w:t>
      </w:r>
      <w:r>
        <w:t>this</w:t>
      </w:r>
      <w:r>
        <w:rPr>
          <w:spacing w:val="-4"/>
        </w:rPr>
        <w:t xml:space="preserve"> </w:t>
      </w:r>
      <w:r>
        <w:rPr>
          <w:spacing w:val="-2"/>
        </w:rPr>
        <w:t>policy.</w:t>
      </w:r>
    </w:p>
    <w:p w14:paraId="7A8F76CC" w14:textId="77777777" w:rsidR="00D20E08" w:rsidRDefault="0005330C">
      <w:pPr>
        <w:pStyle w:val="ListParagraph"/>
        <w:numPr>
          <w:ilvl w:val="0"/>
          <w:numId w:val="30"/>
        </w:numPr>
        <w:tabs>
          <w:tab w:val="left" w:pos="1081"/>
        </w:tabs>
        <w:spacing w:before="38"/>
        <w:ind w:left="1081" w:hanging="360"/>
      </w:pPr>
      <w:r>
        <w:t>Annually</w:t>
      </w:r>
      <w:r>
        <w:rPr>
          <w:spacing w:val="-7"/>
        </w:rPr>
        <w:t xml:space="preserve"> </w:t>
      </w:r>
      <w:r>
        <w:t>notify</w:t>
      </w:r>
      <w:r>
        <w:rPr>
          <w:spacing w:val="-5"/>
        </w:rPr>
        <w:t xml:space="preserve"> </w:t>
      </w:r>
      <w:r>
        <w:t>Employees</w:t>
      </w:r>
      <w:r>
        <w:rPr>
          <w:spacing w:val="-7"/>
        </w:rPr>
        <w:t xml:space="preserve"> </w:t>
      </w:r>
      <w:r>
        <w:t>of</w:t>
      </w:r>
      <w:r>
        <w:rPr>
          <w:spacing w:val="-5"/>
        </w:rPr>
        <w:t xml:space="preserve"> </w:t>
      </w:r>
      <w:r>
        <w:t>the</w:t>
      </w:r>
      <w:r>
        <w:rPr>
          <w:spacing w:val="-6"/>
        </w:rPr>
        <w:t xml:space="preserve"> </w:t>
      </w:r>
      <w:r>
        <w:t>University’s</w:t>
      </w:r>
      <w:r>
        <w:rPr>
          <w:spacing w:val="-4"/>
        </w:rPr>
        <w:t xml:space="preserve"> </w:t>
      </w:r>
      <w:r>
        <w:t>Alcohol-</w:t>
      </w:r>
      <w:r>
        <w:rPr>
          <w:spacing w:val="-6"/>
        </w:rPr>
        <w:t xml:space="preserve"> </w:t>
      </w:r>
      <w:r>
        <w:t>and</w:t>
      </w:r>
      <w:r>
        <w:rPr>
          <w:spacing w:val="-4"/>
        </w:rPr>
        <w:t xml:space="preserve"> </w:t>
      </w:r>
      <w:r>
        <w:t>drug-free</w:t>
      </w:r>
      <w:r>
        <w:rPr>
          <w:spacing w:val="-5"/>
        </w:rPr>
        <w:t xml:space="preserve"> </w:t>
      </w:r>
      <w:r>
        <w:rPr>
          <w:spacing w:val="-2"/>
        </w:rPr>
        <w:t>policy.</w:t>
      </w:r>
    </w:p>
    <w:p w14:paraId="7A8F76CD" w14:textId="77777777" w:rsidR="00D20E08" w:rsidRDefault="00D20E08">
      <w:pPr>
        <w:pStyle w:val="BodyText"/>
        <w:spacing w:before="75"/>
      </w:pPr>
    </w:p>
    <w:p w14:paraId="7A8F76CE" w14:textId="77777777" w:rsidR="00D20E08" w:rsidRDefault="0005330C">
      <w:pPr>
        <w:pStyle w:val="Heading2"/>
        <w:spacing w:before="1"/>
        <w:ind w:left="361"/>
        <w:jc w:val="left"/>
      </w:pPr>
      <w:bookmarkStart w:id="145" w:name="Student_Affairs"/>
      <w:bookmarkEnd w:id="145"/>
      <w:r>
        <w:rPr>
          <w:color w:val="333333"/>
        </w:rPr>
        <w:t>Student</w:t>
      </w:r>
      <w:r>
        <w:rPr>
          <w:color w:val="333333"/>
          <w:spacing w:val="-6"/>
        </w:rPr>
        <w:t xml:space="preserve"> </w:t>
      </w:r>
      <w:r>
        <w:rPr>
          <w:color w:val="333333"/>
          <w:spacing w:val="-2"/>
        </w:rPr>
        <w:t>Affairs</w:t>
      </w:r>
    </w:p>
    <w:p w14:paraId="7A8F76CF" w14:textId="77777777" w:rsidR="00D20E08" w:rsidRDefault="0005330C">
      <w:pPr>
        <w:pStyle w:val="ListParagraph"/>
        <w:numPr>
          <w:ilvl w:val="0"/>
          <w:numId w:val="30"/>
        </w:numPr>
        <w:tabs>
          <w:tab w:val="left" w:pos="1081"/>
        </w:tabs>
        <w:spacing w:before="37"/>
        <w:ind w:left="1081" w:hanging="360"/>
      </w:pPr>
      <w:r>
        <w:t>Refer</w:t>
      </w:r>
      <w:r>
        <w:rPr>
          <w:spacing w:val="-6"/>
        </w:rPr>
        <w:t xml:space="preserve"> </w:t>
      </w:r>
      <w:r>
        <w:t>Students</w:t>
      </w:r>
      <w:r>
        <w:rPr>
          <w:spacing w:val="-7"/>
        </w:rPr>
        <w:t xml:space="preserve"> </w:t>
      </w:r>
      <w:r>
        <w:t>to</w:t>
      </w:r>
      <w:r>
        <w:rPr>
          <w:spacing w:val="-4"/>
        </w:rPr>
        <w:t xml:space="preserve"> </w:t>
      </w:r>
      <w:r>
        <w:t>available</w:t>
      </w:r>
      <w:r>
        <w:rPr>
          <w:spacing w:val="-4"/>
        </w:rPr>
        <w:t xml:space="preserve"> </w:t>
      </w:r>
      <w:r>
        <w:t>Alcohol</w:t>
      </w:r>
      <w:r>
        <w:rPr>
          <w:spacing w:val="-5"/>
        </w:rPr>
        <w:t xml:space="preserve"> </w:t>
      </w:r>
      <w:r>
        <w:t>and</w:t>
      </w:r>
      <w:r>
        <w:rPr>
          <w:spacing w:val="-4"/>
        </w:rPr>
        <w:t xml:space="preserve"> </w:t>
      </w:r>
      <w:r>
        <w:t>drug</w:t>
      </w:r>
      <w:r>
        <w:rPr>
          <w:spacing w:val="-4"/>
        </w:rPr>
        <w:t xml:space="preserve"> </w:t>
      </w:r>
      <w:r>
        <w:t>use</w:t>
      </w:r>
      <w:r>
        <w:rPr>
          <w:spacing w:val="-4"/>
        </w:rPr>
        <w:t xml:space="preserve"> </w:t>
      </w:r>
      <w:r>
        <w:t>resources</w:t>
      </w:r>
      <w:r>
        <w:rPr>
          <w:spacing w:val="-4"/>
        </w:rPr>
        <w:t xml:space="preserve"> </w:t>
      </w:r>
      <w:r>
        <w:t>upon</w:t>
      </w:r>
      <w:r>
        <w:rPr>
          <w:spacing w:val="-5"/>
        </w:rPr>
        <w:t xml:space="preserve"> </w:t>
      </w:r>
      <w:r>
        <w:rPr>
          <w:spacing w:val="-2"/>
        </w:rPr>
        <w:t>request.</w:t>
      </w:r>
    </w:p>
    <w:p w14:paraId="7A8F76D0" w14:textId="77777777" w:rsidR="00D20E08" w:rsidRDefault="0005330C">
      <w:pPr>
        <w:pStyle w:val="ListParagraph"/>
        <w:numPr>
          <w:ilvl w:val="0"/>
          <w:numId w:val="30"/>
        </w:numPr>
        <w:tabs>
          <w:tab w:val="left" w:pos="1081"/>
        </w:tabs>
        <w:spacing w:before="38"/>
        <w:ind w:left="1081" w:hanging="360"/>
      </w:pPr>
      <w:r>
        <w:t>Annually</w:t>
      </w:r>
      <w:r>
        <w:rPr>
          <w:spacing w:val="-7"/>
        </w:rPr>
        <w:t xml:space="preserve"> </w:t>
      </w:r>
      <w:r>
        <w:t>notify</w:t>
      </w:r>
      <w:r>
        <w:rPr>
          <w:spacing w:val="-5"/>
        </w:rPr>
        <w:t xml:space="preserve"> </w:t>
      </w:r>
      <w:r>
        <w:t>Students</w:t>
      </w:r>
      <w:r>
        <w:rPr>
          <w:spacing w:val="-6"/>
        </w:rPr>
        <w:t xml:space="preserve"> </w:t>
      </w:r>
      <w:r>
        <w:t>of</w:t>
      </w:r>
      <w:r>
        <w:rPr>
          <w:spacing w:val="-5"/>
        </w:rPr>
        <w:t xml:space="preserve"> </w:t>
      </w:r>
      <w:r>
        <w:t>the</w:t>
      </w:r>
      <w:r>
        <w:rPr>
          <w:spacing w:val="-5"/>
        </w:rPr>
        <w:t xml:space="preserve"> </w:t>
      </w:r>
      <w:r>
        <w:t>University’s</w:t>
      </w:r>
      <w:r>
        <w:rPr>
          <w:spacing w:val="-4"/>
        </w:rPr>
        <w:t xml:space="preserve"> </w:t>
      </w:r>
      <w:r>
        <w:t>Alcohol-</w:t>
      </w:r>
      <w:r>
        <w:rPr>
          <w:spacing w:val="-5"/>
        </w:rPr>
        <w:t xml:space="preserve"> </w:t>
      </w:r>
      <w:r>
        <w:t>and</w:t>
      </w:r>
      <w:r>
        <w:rPr>
          <w:spacing w:val="-4"/>
        </w:rPr>
        <w:t xml:space="preserve"> </w:t>
      </w:r>
      <w:r>
        <w:t>drug-free</w:t>
      </w:r>
      <w:r>
        <w:rPr>
          <w:spacing w:val="-3"/>
        </w:rPr>
        <w:t xml:space="preserve"> </w:t>
      </w:r>
      <w:r>
        <w:rPr>
          <w:spacing w:val="-2"/>
        </w:rPr>
        <w:t>policy.</w:t>
      </w:r>
    </w:p>
    <w:p w14:paraId="7A8F76D1" w14:textId="77777777" w:rsidR="00D20E08" w:rsidRDefault="00D20E08">
      <w:pPr>
        <w:pStyle w:val="BodyText"/>
        <w:spacing w:before="73"/>
      </w:pPr>
    </w:p>
    <w:p w14:paraId="7A8F76D2" w14:textId="77777777" w:rsidR="00D20E08" w:rsidRDefault="0005330C">
      <w:pPr>
        <w:pStyle w:val="Heading2"/>
        <w:ind w:left="361"/>
        <w:jc w:val="left"/>
      </w:pPr>
      <w:bookmarkStart w:id="146" w:name="Athletics_Departments"/>
      <w:bookmarkEnd w:id="146"/>
      <w:r>
        <w:rPr>
          <w:color w:val="333333"/>
        </w:rPr>
        <w:t>Athletics</w:t>
      </w:r>
      <w:r>
        <w:rPr>
          <w:color w:val="333333"/>
          <w:spacing w:val="-8"/>
        </w:rPr>
        <w:t xml:space="preserve"> </w:t>
      </w:r>
      <w:r>
        <w:rPr>
          <w:color w:val="333333"/>
          <w:spacing w:val="-2"/>
        </w:rPr>
        <w:t>Departments</w:t>
      </w:r>
    </w:p>
    <w:p w14:paraId="7A8F76D3" w14:textId="77777777" w:rsidR="00D20E08" w:rsidRDefault="0005330C">
      <w:pPr>
        <w:pStyle w:val="ListParagraph"/>
        <w:numPr>
          <w:ilvl w:val="0"/>
          <w:numId w:val="30"/>
        </w:numPr>
        <w:tabs>
          <w:tab w:val="left" w:pos="1081"/>
        </w:tabs>
        <w:spacing w:before="38" w:line="273" w:lineRule="auto"/>
        <w:ind w:left="1081" w:right="355"/>
      </w:pPr>
      <w:r>
        <w:t>Maintain procedures for Alcohol and drug testing of Student athletes in accordance with the National Collegiate Athletic Association.</w:t>
      </w:r>
    </w:p>
    <w:p w14:paraId="7A8F76D4" w14:textId="77777777" w:rsidR="00D20E08" w:rsidRDefault="00D20E08">
      <w:pPr>
        <w:pStyle w:val="BodyText"/>
        <w:spacing w:before="38"/>
      </w:pPr>
    </w:p>
    <w:p w14:paraId="7A8F76D5" w14:textId="77777777" w:rsidR="00D20E08" w:rsidRDefault="0005330C">
      <w:pPr>
        <w:pStyle w:val="Heading2"/>
        <w:spacing w:before="1"/>
        <w:ind w:left="361"/>
        <w:jc w:val="left"/>
      </w:pPr>
      <w:r>
        <w:rPr>
          <w:color w:val="333333"/>
        </w:rPr>
        <w:t>Faculty</w:t>
      </w:r>
      <w:r>
        <w:rPr>
          <w:color w:val="333333"/>
          <w:spacing w:val="-4"/>
        </w:rPr>
        <w:t xml:space="preserve"> </w:t>
      </w:r>
      <w:r>
        <w:rPr>
          <w:color w:val="333333"/>
        </w:rPr>
        <w:t>and</w:t>
      </w:r>
      <w:r>
        <w:rPr>
          <w:color w:val="333333"/>
          <w:spacing w:val="-4"/>
        </w:rPr>
        <w:t xml:space="preserve"> </w:t>
      </w:r>
      <w:r>
        <w:rPr>
          <w:color w:val="333333"/>
          <w:spacing w:val="-2"/>
        </w:rPr>
        <w:t>Staff</w:t>
      </w:r>
    </w:p>
    <w:p w14:paraId="7A8F76D6" w14:textId="77777777" w:rsidR="00D20E08" w:rsidRDefault="0005330C">
      <w:pPr>
        <w:pStyle w:val="ListParagraph"/>
        <w:numPr>
          <w:ilvl w:val="0"/>
          <w:numId w:val="30"/>
        </w:numPr>
        <w:tabs>
          <w:tab w:val="left" w:pos="1081"/>
        </w:tabs>
        <w:spacing w:before="37" w:line="273" w:lineRule="auto"/>
        <w:ind w:left="1081" w:right="355"/>
      </w:pPr>
      <w:r>
        <w:t>Report</w:t>
      </w:r>
      <w:r>
        <w:rPr>
          <w:spacing w:val="40"/>
        </w:rPr>
        <w:t xml:space="preserve"> </w:t>
      </w:r>
      <w:r>
        <w:t>concerns</w:t>
      </w:r>
      <w:r>
        <w:rPr>
          <w:spacing w:val="40"/>
        </w:rPr>
        <w:t xml:space="preserve"> </w:t>
      </w:r>
      <w:r>
        <w:t>about</w:t>
      </w:r>
      <w:r>
        <w:rPr>
          <w:spacing w:val="40"/>
        </w:rPr>
        <w:t xml:space="preserve"> </w:t>
      </w:r>
      <w:r>
        <w:t>a</w:t>
      </w:r>
      <w:r>
        <w:rPr>
          <w:spacing w:val="40"/>
        </w:rPr>
        <w:t xml:space="preserve"> </w:t>
      </w:r>
      <w:proofErr w:type="gramStart"/>
      <w:r>
        <w:t>Student</w:t>
      </w:r>
      <w:proofErr w:type="gramEnd"/>
      <w:r>
        <w:rPr>
          <w:spacing w:val="40"/>
        </w:rPr>
        <w:t xml:space="preserve"> </w:t>
      </w:r>
      <w:r>
        <w:t>suspected</w:t>
      </w:r>
      <w:r>
        <w:rPr>
          <w:spacing w:val="40"/>
        </w:rPr>
        <w:t xml:space="preserve"> </w:t>
      </w:r>
      <w:r>
        <w:t>misuse</w:t>
      </w:r>
      <w:r>
        <w:rPr>
          <w:spacing w:val="40"/>
        </w:rPr>
        <w:t xml:space="preserve"> </w:t>
      </w:r>
      <w:r>
        <w:t>of</w:t>
      </w:r>
      <w:r>
        <w:rPr>
          <w:spacing w:val="40"/>
        </w:rPr>
        <w:t xml:space="preserve"> </w:t>
      </w:r>
      <w:r>
        <w:t>Alcohol</w:t>
      </w:r>
      <w:r>
        <w:rPr>
          <w:spacing w:val="40"/>
        </w:rPr>
        <w:t xml:space="preserve"> </w:t>
      </w:r>
      <w:r>
        <w:t>or</w:t>
      </w:r>
      <w:r>
        <w:rPr>
          <w:spacing w:val="40"/>
        </w:rPr>
        <w:t xml:space="preserve"> </w:t>
      </w:r>
      <w:r>
        <w:t>use</w:t>
      </w:r>
      <w:r>
        <w:rPr>
          <w:spacing w:val="40"/>
        </w:rPr>
        <w:t xml:space="preserve"> </w:t>
      </w:r>
      <w:r>
        <w:t>of</w:t>
      </w:r>
      <w:r>
        <w:rPr>
          <w:spacing w:val="40"/>
        </w:rPr>
        <w:t xml:space="preserve"> </w:t>
      </w:r>
      <w:r>
        <w:t>Controlled Substances to the appropriate campus student affairs office.</w:t>
      </w:r>
    </w:p>
    <w:p w14:paraId="7A8F76D7" w14:textId="77777777" w:rsidR="00D20E08" w:rsidRDefault="00D20E08">
      <w:pPr>
        <w:pStyle w:val="ListParagraph"/>
        <w:spacing w:line="273" w:lineRule="auto"/>
        <w:sectPr w:rsidR="00D20E08">
          <w:pgSz w:w="12240" w:h="15840"/>
          <w:pgMar w:top="1360" w:right="1080" w:bottom="960" w:left="1080" w:header="0" w:footer="770" w:gutter="0"/>
          <w:cols w:space="720"/>
        </w:sectPr>
      </w:pPr>
    </w:p>
    <w:p w14:paraId="7A8F76D8" w14:textId="77777777" w:rsidR="00D20E08" w:rsidRDefault="0005330C">
      <w:pPr>
        <w:spacing w:line="20" w:lineRule="exact"/>
        <w:ind w:left="331"/>
        <w:rPr>
          <w:sz w:val="2"/>
        </w:rPr>
      </w:pPr>
      <w:r>
        <w:rPr>
          <w:noProof/>
          <w:sz w:val="2"/>
        </w:rPr>
        <w:lastRenderedPageBreak/>
        <mc:AlternateContent>
          <mc:Choice Requires="wpg">
            <w:drawing>
              <wp:inline distT="0" distB="0" distL="0" distR="0" wp14:anchorId="7A8F7C24" wp14:editId="7A8F7C25">
                <wp:extent cx="5980430" cy="9525"/>
                <wp:effectExtent l="0"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9525"/>
                          <a:chOff x="0" y="0"/>
                          <a:chExt cx="5980430" cy="9525"/>
                        </a:xfrm>
                      </wpg:grpSpPr>
                      <wps:wsp>
                        <wps:cNvPr id="53" name="Graphic 53"/>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B5F3779" id="Group 52" o:spid="_x0000_s1026" style="width:470.9pt;height:.75pt;mso-position-horizontal-relative:char;mso-position-vertical-relative:line" coordsize="59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">
                <v:shape id="Graphic 53" o:spid="_x0000_s1027" style="position:absolute;width:59804;height:95;visibility:visible;mso-wrap-style:square;v-text-anchor:top" coordsize="5980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" path="m5980176,l,,,9144r5980176,l5980176,xe" fillcolor="black" stroked="f">
                  <v:path arrowok="t"/>
                </v:shape>
                <w10:anchorlock/>
              </v:group>
            </w:pict>
          </mc:Fallback>
        </mc:AlternateContent>
      </w:r>
    </w:p>
    <w:p w14:paraId="7A8F76D9" w14:textId="77777777" w:rsidR="00D20E08" w:rsidRDefault="0005330C">
      <w:pPr>
        <w:pStyle w:val="Heading1"/>
        <w:spacing w:before="76"/>
        <w:ind w:left="359"/>
      </w:pPr>
      <w:bookmarkStart w:id="147" w:name="_bookmark54"/>
      <w:bookmarkEnd w:id="147"/>
      <w:r>
        <w:rPr>
          <w:color w:val="826600"/>
          <w:spacing w:val="-2"/>
        </w:rPr>
        <w:t>Definitions</w:t>
      </w:r>
    </w:p>
    <w:p w14:paraId="7A8F76DA" w14:textId="77777777" w:rsidR="00D20E08" w:rsidRDefault="0005330C">
      <w:pPr>
        <w:pStyle w:val="BodyText"/>
        <w:spacing w:before="155" w:line="276" w:lineRule="auto"/>
        <w:ind w:left="360" w:right="358"/>
      </w:pPr>
      <w:r>
        <w:t>All</w:t>
      </w:r>
      <w:r>
        <w:rPr>
          <w:spacing w:val="-5"/>
        </w:rPr>
        <w:t xml:space="preserve"> </w:t>
      </w:r>
      <w:r>
        <w:t>defined</w:t>
      </w:r>
      <w:r>
        <w:rPr>
          <w:spacing w:val="-3"/>
        </w:rPr>
        <w:t xml:space="preserve"> </w:t>
      </w:r>
      <w:r>
        <w:t>terms</w:t>
      </w:r>
      <w:r>
        <w:rPr>
          <w:spacing w:val="-3"/>
        </w:rPr>
        <w:t xml:space="preserve"> </w:t>
      </w:r>
      <w:r>
        <w:t>are</w:t>
      </w:r>
      <w:r>
        <w:rPr>
          <w:spacing w:val="-3"/>
        </w:rPr>
        <w:t xml:space="preserve"> </w:t>
      </w:r>
      <w:r>
        <w:t>capitalized</w:t>
      </w:r>
      <w:r>
        <w:rPr>
          <w:spacing w:val="-3"/>
        </w:rPr>
        <w:t xml:space="preserve"> </w:t>
      </w:r>
      <w:r>
        <w:t>throughout</w:t>
      </w:r>
      <w:r>
        <w:rPr>
          <w:spacing w:val="-3"/>
        </w:rPr>
        <w:t xml:space="preserve"> </w:t>
      </w:r>
      <w:r>
        <w:t>the</w:t>
      </w:r>
      <w:r>
        <w:rPr>
          <w:spacing w:val="-5"/>
        </w:rPr>
        <w:t xml:space="preserve"> </w:t>
      </w:r>
      <w:r>
        <w:t>document.</w:t>
      </w:r>
      <w:r>
        <w:rPr>
          <w:spacing w:val="-3"/>
        </w:rPr>
        <w:t xml:space="preserve"> </w:t>
      </w:r>
      <w:r>
        <w:t>Refer</w:t>
      </w:r>
      <w:r>
        <w:rPr>
          <w:spacing w:val="-3"/>
        </w:rPr>
        <w:t xml:space="preserve"> </w:t>
      </w:r>
      <w:r>
        <w:t>to</w:t>
      </w:r>
      <w:r>
        <w:rPr>
          <w:spacing w:val="-3"/>
        </w:rPr>
        <w:t xml:space="preserve"> </w:t>
      </w:r>
      <w:r>
        <w:t>the</w:t>
      </w:r>
      <w:r>
        <w:rPr>
          <w:spacing w:val="-3"/>
        </w:rPr>
        <w:t xml:space="preserve"> </w:t>
      </w:r>
      <w:proofErr w:type="gramStart"/>
      <w:r>
        <w:t>central</w:t>
      </w:r>
      <w:proofErr w:type="gramEnd"/>
      <w:r>
        <w:rPr>
          <w:spacing w:val="-5"/>
        </w:rPr>
        <w:t xml:space="preserve"> </w:t>
      </w:r>
      <w:r>
        <w:t>Policy</w:t>
      </w:r>
      <w:r>
        <w:rPr>
          <w:spacing w:val="-4"/>
        </w:rPr>
        <w:t xml:space="preserve"> </w:t>
      </w:r>
      <w:r>
        <w:t>Glossary for additional defined terms.</w:t>
      </w:r>
    </w:p>
    <w:p w14:paraId="7A8F76DB" w14:textId="77777777" w:rsidR="00D20E08" w:rsidRDefault="00D20E08">
      <w:pPr>
        <w:pStyle w:val="BodyText"/>
        <w:spacing w:before="238"/>
      </w:pPr>
    </w:p>
    <w:p w14:paraId="7A8F76DC" w14:textId="77777777" w:rsidR="00D20E08" w:rsidRDefault="0005330C">
      <w:pPr>
        <w:pStyle w:val="BodyText"/>
        <w:spacing w:line="276" w:lineRule="auto"/>
        <w:ind w:left="360"/>
      </w:pPr>
      <w:r>
        <w:rPr>
          <w:rFonts w:ascii="Franklin Gothic Demi Cond"/>
          <w:b/>
        </w:rPr>
        <w:t xml:space="preserve">ALCOHOL </w:t>
      </w:r>
      <w:r>
        <w:t>The intoxicating agent in beverage alcohol, ethyl alcohol or other low molecular weight alcohols, including methyl or isopropyl alcohol.</w:t>
      </w:r>
    </w:p>
    <w:p w14:paraId="7A8F76DD" w14:textId="77777777" w:rsidR="00D20E08" w:rsidRDefault="00D20E08">
      <w:pPr>
        <w:pStyle w:val="BodyText"/>
        <w:spacing w:before="37"/>
      </w:pPr>
    </w:p>
    <w:p w14:paraId="7A8F76DE" w14:textId="77777777" w:rsidR="00D20E08" w:rsidRDefault="0005330C">
      <w:pPr>
        <w:pStyle w:val="BodyText"/>
        <w:spacing w:line="276" w:lineRule="auto"/>
        <w:ind w:left="360" w:right="354"/>
        <w:jc w:val="both"/>
      </w:pPr>
      <w:r>
        <w:rPr>
          <w:rFonts w:ascii="Franklin Gothic Demi Cond"/>
          <w:b/>
        </w:rPr>
        <w:t xml:space="preserve">CONTRACTOR </w:t>
      </w:r>
      <w:proofErr w:type="gramStart"/>
      <w:r>
        <w:t>Non-employees</w:t>
      </w:r>
      <w:proofErr w:type="gramEnd"/>
      <w:r>
        <w:t>, including legal counsel, performing institutional services and functions. This includes, but is not limited to, independent contractors, consultants, individuals employed by outside employment agencies and individuals covered by the policy on Appointments for Personnel Not on Payroll (VI. B.3), as amended or superseded.</w:t>
      </w:r>
    </w:p>
    <w:p w14:paraId="7A8F76DF" w14:textId="77777777" w:rsidR="00D20E08" w:rsidRDefault="00D20E08">
      <w:pPr>
        <w:pStyle w:val="BodyText"/>
        <w:spacing w:before="38"/>
      </w:pPr>
    </w:p>
    <w:p w14:paraId="7A8F76E0" w14:textId="77777777" w:rsidR="00D20E08" w:rsidRDefault="0005330C">
      <w:pPr>
        <w:pStyle w:val="BodyText"/>
        <w:spacing w:line="276" w:lineRule="auto"/>
        <w:ind w:left="360" w:right="355"/>
        <w:jc w:val="both"/>
      </w:pPr>
      <w:r>
        <w:rPr>
          <w:rFonts w:ascii="Franklin Gothic Demi Cond"/>
          <w:b/>
        </w:rPr>
        <w:t xml:space="preserve">CONTROLLED SUBSTANCE </w:t>
      </w:r>
      <w:r>
        <w:t>Any substance including, but not limited to, pills, tablets, capsules, powders,</w:t>
      </w:r>
      <w:r>
        <w:rPr>
          <w:spacing w:val="-10"/>
        </w:rPr>
        <w:t xml:space="preserve"> </w:t>
      </w:r>
      <w:r>
        <w:t>leaves</w:t>
      </w:r>
      <w:r>
        <w:rPr>
          <w:spacing w:val="-9"/>
        </w:rPr>
        <w:t xml:space="preserve"> </w:t>
      </w:r>
      <w:r>
        <w:t>and</w:t>
      </w:r>
      <w:r>
        <w:rPr>
          <w:spacing w:val="-12"/>
        </w:rPr>
        <w:t xml:space="preserve"> </w:t>
      </w:r>
      <w:r>
        <w:t>liquids,</w:t>
      </w:r>
      <w:r>
        <w:rPr>
          <w:spacing w:val="-12"/>
        </w:rPr>
        <w:t xml:space="preserve"> </w:t>
      </w:r>
      <w:r>
        <w:t>whose</w:t>
      </w:r>
      <w:r>
        <w:rPr>
          <w:spacing w:val="-11"/>
        </w:rPr>
        <w:t xml:space="preserve"> </w:t>
      </w:r>
      <w:r>
        <w:t>use</w:t>
      </w:r>
      <w:r>
        <w:rPr>
          <w:spacing w:val="-9"/>
        </w:rPr>
        <w:t xml:space="preserve"> </w:t>
      </w:r>
      <w:r>
        <w:t>is</w:t>
      </w:r>
      <w:r>
        <w:rPr>
          <w:spacing w:val="-12"/>
        </w:rPr>
        <w:t xml:space="preserve"> </w:t>
      </w:r>
      <w:r>
        <w:t>prohibited</w:t>
      </w:r>
      <w:r>
        <w:rPr>
          <w:spacing w:val="-10"/>
        </w:rPr>
        <w:t xml:space="preserve"> </w:t>
      </w:r>
      <w:r>
        <w:t>by</w:t>
      </w:r>
      <w:r>
        <w:rPr>
          <w:spacing w:val="-13"/>
        </w:rPr>
        <w:t xml:space="preserve"> </w:t>
      </w:r>
      <w:r>
        <w:t>law.</w:t>
      </w:r>
      <w:r>
        <w:rPr>
          <w:spacing w:val="-10"/>
        </w:rPr>
        <w:t xml:space="preserve"> </w:t>
      </w:r>
      <w:r>
        <w:t>Examples</w:t>
      </w:r>
      <w:r>
        <w:rPr>
          <w:spacing w:val="-9"/>
        </w:rPr>
        <w:t xml:space="preserve"> </w:t>
      </w:r>
      <w:r>
        <w:t>include,</w:t>
      </w:r>
      <w:r>
        <w:rPr>
          <w:spacing w:val="-12"/>
        </w:rPr>
        <w:t xml:space="preserve"> </w:t>
      </w:r>
      <w:r>
        <w:t>but</w:t>
      </w:r>
      <w:r>
        <w:rPr>
          <w:spacing w:val="-10"/>
        </w:rPr>
        <w:t xml:space="preserve"> </w:t>
      </w:r>
      <w:r>
        <w:t>are</w:t>
      </w:r>
      <w:r>
        <w:rPr>
          <w:spacing w:val="-11"/>
        </w:rPr>
        <w:t xml:space="preserve"> </w:t>
      </w:r>
      <w:r>
        <w:t>not</w:t>
      </w:r>
      <w:r>
        <w:rPr>
          <w:spacing w:val="-12"/>
        </w:rPr>
        <w:t xml:space="preserve"> </w:t>
      </w:r>
      <w:r>
        <w:t>limited to, marijuana (THC), cocaine, opiates (heroin), phencyclidine (PCP), amphetamines (including methamphetamines), ecstasy, and prescription medications without a valid prescription.</w:t>
      </w:r>
    </w:p>
    <w:p w14:paraId="7A8F76E1" w14:textId="77777777" w:rsidR="00D20E08" w:rsidRDefault="00D20E08">
      <w:pPr>
        <w:pStyle w:val="BodyText"/>
        <w:spacing w:before="38"/>
      </w:pPr>
    </w:p>
    <w:p w14:paraId="7A8F76E2" w14:textId="77777777" w:rsidR="00D20E08" w:rsidRDefault="0005330C">
      <w:pPr>
        <w:pStyle w:val="BodyText"/>
        <w:ind w:left="360"/>
      </w:pPr>
      <w:r>
        <w:rPr>
          <w:rFonts w:ascii="Franklin Gothic Demi Cond"/>
          <w:b/>
        </w:rPr>
        <w:t>EMPLOYEE</w:t>
      </w:r>
      <w:r>
        <w:rPr>
          <w:rFonts w:ascii="Franklin Gothic Demi Cond"/>
          <w:b/>
          <w:spacing w:val="5"/>
        </w:rPr>
        <w:t xml:space="preserve"> </w:t>
      </w:r>
      <w:r>
        <w:t>All</w:t>
      </w:r>
      <w:r>
        <w:rPr>
          <w:spacing w:val="-7"/>
        </w:rPr>
        <w:t xml:space="preserve"> </w:t>
      </w:r>
      <w:r>
        <w:t>faculty</w:t>
      </w:r>
      <w:r>
        <w:rPr>
          <w:spacing w:val="-5"/>
        </w:rPr>
        <w:t xml:space="preserve"> </w:t>
      </w:r>
      <w:r>
        <w:t>members,</w:t>
      </w:r>
      <w:r>
        <w:rPr>
          <w:spacing w:val="-5"/>
        </w:rPr>
        <w:t xml:space="preserve"> </w:t>
      </w:r>
      <w:r>
        <w:t>staff</w:t>
      </w:r>
      <w:r>
        <w:rPr>
          <w:spacing w:val="-5"/>
        </w:rPr>
        <w:t xml:space="preserve"> </w:t>
      </w:r>
      <w:r>
        <w:t>members,</w:t>
      </w:r>
      <w:r>
        <w:rPr>
          <w:spacing w:val="-5"/>
        </w:rPr>
        <w:t xml:space="preserve"> </w:t>
      </w:r>
      <w:r>
        <w:t>temporary</w:t>
      </w:r>
      <w:r>
        <w:rPr>
          <w:spacing w:val="-6"/>
        </w:rPr>
        <w:t xml:space="preserve"> </w:t>
      </w:r>
      <w:r>
        <w:t>staff</w:t>
      </w:r>
      <w:r>
        <w:rPr>
          <w:spacing w:val="-5"/>
        </w:rPr>
        <w:t xml:space="preserve"> </w:t>
      </w:r>
      <w:r>
        <w:t>and</w:t>
      </w:r>
      <w:r>
        <w:rPr>
          <w:spacing w:val="-5"/>
        </w:rPr>
        <w:t xml:space="preserve"> </w:t>
      </w:r>
      <w:r>
        <w:t>Student</w:t>
      </w:r>
      <w:r>
        <w:rPr>
          <w:spacing w:val="-4"/>
        </w:rPr>
        <w:t xml:space="preserve"> </w:t>
      </w:r>
      <w:r>
        <w:rPr>
          <w:spacing w:val="-2"/>
        </w:rPr>
        <w:t>employees.</w:t>
      </w:r>
    </w:p>
    <w:p w14:paraId="7A8F76E3" w14:textId="77777777" w:rsidR="00D20E08" w:rsidRDefault="00D20E08">
      <w:pPr>
        <w:pStyle w:val="BodyText"/>
        <w:spacing w:before="76"/>
      </w:pPr>
    </w:p>
    <w:p w14:paraId="7A8F76E4" w14:textId="77777777" w:rsidR="00D20E08" w:rsidRDefault="0005330C">
      <w:pPr>
        <w:pStyle w:val="BodyText"/>
        <w:ind w:left="360"/>
      </w:pPr>
      <w:r>
        <w:rPr>
          <w:rFonts w:ascii="Franklin Gothic Demi Cond"/>
          <w:b/>
        </w:rPr>
        <w:t>STUDENT</w:t>
      </w:r>
      <w:r>
        <w:rPr>
          <w:rFonts w:ascii="Franklin Gothic Demi Cond"/>
          <w:b/>
          <w:spacing w:val="3"/>
        </w:rPr>
        <w:t xml:space="preserve"> </w:t>
      </w:r>
      <w:r>
        <w:t>Any</w:t>
      </w:r>
      <w:r>
        <w:rPr>
          <w:spacing w:val="-4"/>
        </w:rPr>
        <w:t xml:space="preserve"> </w:t>
      </w:r>
      <w:r>
        <w:t>person</w:t>
      </w:r>
      <w:r>
        <w:rPr>
          <w:spacing w:val="-6"/>
        </w:rPr>
        <w:t xml:space="preserve"> </w:t>
      </w:r>
      <w:r>
        <w:t>taking</w:t>
      </w:r>
      <w:r>
        <w:rPr>
          <w:spacing w:val="-3"/>
        </w:rPr>
        <w:t xml:space="preserve"> </w:t>
      </w:r>
      <w:r>
        <w:t>one</w:t>
      </w:r>
      <w:r>
        <w:rPr>
          <w:spacing w:val="-5"/>
        </w:rPr>
        <w:t xml:space="preserve"> </w:t>
      </w:r>
      <w:r>
        <w:t>or</w:t>
      </w:r>
      <w:r>
        <w:rPr>
          <w:spacing w:val="-3"/>
        </w:rPr>
        <w:t xml:space="preserve"> </w:t>
      </w:r>
      <w:r>
        <w:t>more</w:t>
      </w:r>
      <w:r>
        <w:rPr>
          <w:spacing w:val="-3"/>
        </w:rPr>
        <w:t xml:space="preserve"> </w:t>
      </w:r>
      <w:r>
        <w:t>classes</w:t>
      </w:r>
      <w:r>
        <w:rPr>
          <w:spacing w:val="-3"/>
        </w:rPr>
        <w:t xml:space="preserve"> </w:t>
      </w:r>
      <w:r>
        <w:t>for</w:t>
      </w:r>
      <w:r>
        <w:rPr>
          <w:spacing w:val="-3"/>
        </w:rPr>
        <w:t xml:space="preserve"> </w:t>
      </w:r>
      <w:r>
        <w:t>academic</w:t>
      </w:r>
      <w:r>
        <w:rPr>
          <w:spacing w:val="-3"/>
        </w:rPr>
        <w:t xml:space="preserve"> </w:t>
      </w:r>
      <w:r>
        <w:rPr>
          <w:spacing w:val="-2"/>
        </w:rPr>
        <w:t>credit.</w:t>
      </w:r>
    </w:p>
    <w:p w14:paraId="7A8F76E5" w14:textId="77777777" w:rsidR="00D20E08" w:rsidRDefault="00D20E08">
      <w:pPr>
        <w:pStyle w:val="BodyText"/>
        <w:spacing w:before="73"/>
      </w:pPr>
    </w:p>
    <w:p w14:paraId="7A8F76E6" w14:textId="77777777" w:rsidR="00D20E08" w:rsidRDefault="0005330C">
      <w:pPr>
        <w:pStyle w:val="BodyText"/>
        <w:spacing w:line="276" w:lineRule="auto"/>
        <w:ind w:left="360" w:right="356"/>
        <w:jc w:val="both"/>
      </w:pPr>
      <w:r>
        <w:rPr>
          <w:rFonts w:ascii="Franklin Gothic Demi Cond"/>
          <w:b/>
        </w:rPr>
        <w:t>UNIVERSITY</w:t>
      </w:r>
      <w:r>
        <w:rPr>
          <w:rFonts w:ascii="Franklin Gothic Demi Cond"/>
          <w:b/>
          <w:spacing w:val="-11"/>
        </w:rPr>
        <w:t xml:space="preserve"> </w:t>
      </w:r>
      <w:r>
        <w:rPr>
          <w:rFonts w:ascii="Franklin Gothic Demi Cond"/>
          <w:b/>
        </w:rPr>
        <w:t>PREMISES</w:t>
      </w:r>
      <w:r>
        <w:rPr>
          <w:rFonts w:ascii="Franklin Gothic Demi Cond"/>
          <w:b/>
          <w:spacing w:val="-3"/>
        </w:rPr>
        <w:t xml:space="preserve"> </w:t>
      </w:r>
      <w:r>
        <w:t>Any</w:t>
      </w:r>
      <w:r>
        <w:rPr>
          <w:spacing w:val="-13"/>
        </w:rPr>
        <w:t xml:space="preserve"> </w:t>
      </w:r>
      <w:r>
        <w:t>building,</w:t>
      </w:r>
      <w:r>
        <w:rPr>
          <w:spacing w:val="-13"/>
        </w:rPr>
        <w:t xml:space="preserve"> </w:t>
      </w:r>
      <w:r>
        <w:t>structure,</w:t>
      </w:r>
      <w:r>
        <w:rPr>
          <w:spacing w:val="-13"/>
        </w:rPr>
        <w:t xml:space="preserve"> </w:t>
      </w:r>
      <w:r>
        <w:t>vehicle,</w:t>
      </w:r>
      <w:r>
        <w:rPr>
          <w:spacing w:val="-13"/>
        </w:rPr>
        <w:t xml:space="preserve"> </w:t>
      </w:r>
      <w:r>
        <w:t>improved</w:t>
      </w:r>
      <w:r>
        <w:rPr>
          <w:spacing w:val="-13"/>
        </w:rPr>
        <w:t xml:space="preserve"> </w:t>
      </w:r>
      <w:r>
        <w:t>land</w:t>
      </w:r>
      <w:r>
        <w:rPr>
          <w:spacing w:val="-13"/>
        </w:rPr>
        <w:t xml:space="preserve"> </w:t>
      </w:r>
      <w:r>
        <w:t>or</w:t>
      </w:r>
      <w:r>
        <w:rPr>
          <w:spacing w:val="-13"/>
        </w:rPr>
        <w:t xml:space="preserve"> </w:t>
      </w:r>
      <w:r>
        <w:t>unimproved</w:t>
      </w:r>
      <w:r>
        <w:rPr>
          <w:spacing w:val="-13"/>
        </w:rPr>
        <w:t xml:space="preserve"> </w:t>
      </w:r>
      <w:r>
        <w:t>land,</w:t>
      </w:r>
      <w:r>
        <w:rPr>
          <w:spacing w:val="-13"/>
        </w:rPr>
        <w:t xml:space="preserve"> </w:t>
      </w:r>
      <w:r>
        <w:t>in</w:t>
      </w:r>
      <w:r>
        <w:rPr>
          <w:spacing w:val="-14"/>
        </w:rPr>
        <w:t xml:space="preserve"> </w:t>
      </w:r>
      <w:r>
        <w:t>whole or part, that is owned, used or occupied by Purdue University.</w:t>
      </w:r>
    </w:p>
    <w:p w14:paraId="7A8F76E7" w14:textId="77777777" w:rsidR="00D20E08" w:rsidRDefault="00D20E08">
      <w:pPr>
        <w:pStyle w:val="BodyText"/>
        <w:spacing w:before="39"/>
      </w:pPr>
    </w:p>
    <w:p w14:paraId="7A8F76E8" w14:textId="77777777" w:rsidR="00D20E08" w:rsidRDefault="0005330C">
      <w:pPr>
        <w:pStyle w:val="BodyText"/>
        <w:spacing w:before="1" w:line="276" w:lineRule="auto"/>
        <w:ind w:left="360" w:right="354"/>
        <w:jc w:val="both"/>
      </w:pPr>
      <w:r>
        <w:rPr>
          <w:rFonts w:ascii="Franklin Gothic Demi Cond"/>
          <w:b/>
        </w:rPr>
        <w:t xml:space="preserve">VISITOR </w:t>
      </w:r>
      <w:r>
        <w:t>Any individual who is on University Premises or is participating in a university activity that is not an Employee, Contractor or Student. This includes, but is not limited to, sports spectators, audience members, volunteers, conference and event attendees, and individuals auditing educational programs.</w:t>
      </w:r>
    </w:p>
    <w:p w14:paraId="7A8F76E9" w14:textId="77777777" w:rsidR="00D20E08" w:rsidRDefault="00D20E08">
      <w:pPr>
        <w:pStyle w:val="BodyText"/>
        <w:spacing w:before="35"/>
      </w:pPr>
    </w:p>
    <w:p w14:paraId="7A8F76EA" w14:textId="77777777" w:rsidR="00D20E08" w:rsidRDefault="0005330C">
      <w:pPr>
        <w:pStyle w:val="BodyText"/>
        <w:spacing w:line="276" w:lineRule="auto"/>
        <w:ind w:left="360" w:right="367"/>
      </w:pPr>
      <w:r>
        <w:rPr>
          <w:rFonts w:ascii="Franklin Gothic Demi Cond"/>
          <w:b/>
        </w:rPr>
        <w:t xml:space="preserve">WORKPLACE </w:t>
      </w:r>
      <w:r>
        <w:t>Any</w:t>
      </w:r>
      <w:r>
        <w:rPr>
          <w:spacing w:val="-6"/>
        </w:rPr>
        <w:t xml:space="preserve"> </w:t>
      </w:r>
      <w:r>
        <w:t>University</w:t>
      </w:r>
      <w:r>
        <w:rPr>
          <w:spacing w:val="-3"/>
        </w:rPr>
        <w:t xml:space="preserve"> </w:t>
      </w:r>
      <w:r>
        <w:t>Premises</w:t>
      </w:r>
      <w:r>
        <w:rPr>
          <w:spacing w:val="-2"/>
        </w:rPr>
        <w:t xml:space="preserve"> </w:t>
      </w:r>
      <w:r>
        <w:t>or</w:t>
      </w:r>
      <w:r>
        <w:rPr>
          <w:spacing w:val="-2"/>
        </w:rPr>
        <w:t xml:space="preserve"> </w:t>
      </w:r>
      <w:r>
        <w:t>other</w:t>
      </w:r>
      <w:r>
        <w:rPr>
          <w:spacing w:val="-2"/>
        </w:rPr>
        <w:t xml:space="preserve"> </w:t>
      </w:r>
      <w:r>
        <w:t>location</w:t>
      </w:r>
      <w:r>
        <w:rPr>
          <w:spacing w:val="-4"/>
        </w:rPr>
        <w:t xml:space="preserve"> </w:t>
      </w:r>
      <w:r>
        <w:t>where</w:t>
      </w:r>
      <w:r>
        <w:rPr>
          <w:spacing w:val="-2"/>
        </w:rPr>
        <w:t xml:space="preserve"> </w:t>
      </w:r>
      <w:r>
        <w:t>an</w:t>
      </w:r>
      <w:r>
        <w:rPr>
          <w:spacing w:val="-4"/>
        </w:rPr>
        <w:t xml:space="preserve"> </w:t>
      </w:r>
      <w:r>
        <w:t>Employee</w:t>
      </w:r>
      <w:r>
        <w:rPr>
          <w:spacing w:val="-2"/>
        </w:rPr>
        <w:t xml:space="preserve"> </w:t>
      </w:r>
      <w:r>
        <w:t>is</w:t>
      </w:r>
      <w:r>
        <w:rPr>
          <w:spacing w:val="-2"/>
        </w:rPr>
        <w:t xml:space="preserve"> </w:t>
      </w:r>
      <w:r>
        <w:t>engaged</w:t>
      </w:r>
      <w:r>
        <w:rPr>
          <w:spacing w:val="-2"/>
        </w:rPr>
        <w:t xml:space="preserve"> </w:t>
      </w:r>
      <w:r>
        <w:t>in university business.</w:t>
      </w:r>
    </w:p>
    <w:p w14:paraId="7A8F76EB" w14:textId="77777777" w:rsidR="00D20E08" w:rsidRDefault="0005330C">
      <w:pPr>
        <w:pStyle w:val="BodyText"/>
        <w:spacing w:before="6"/>
        <w:rPr>
          <w:sz w:val="8"/>
        </w:rPr>
      </w:pPr>
      <w:r>
        <w:rPr>
          <w:noProof/>
          <w:sz w:val="8"/>
        </w:rPr>
        <mc:AlternateContent>
          <mc:Choice Requires="wps">
            <w:drawing>
              <wp:anchor distT="0" distB="0" distL="0" distR="0" simplePos="0" relativeHeight="487612928" behindDoc="1" locked="0" layoutInCell="1" allowOverlap="1" wp14:anchorId="7A8F7C26" wp14:editId="7A8F7C27">
                <wp:simplePos x="0" y="0"/>
                <wp:positionH relativeFrom="page">
                  <wp:posOffset>858011</wp:posOffset>
                </wp:positionH>
                <wp:positionV relativeFrom="paragraph">
                  <wp:posOffset>77086</wp:posOffset>
                </wp:positionV>
                <wp:extent cx="6056630" cy="276225"/>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E2" w14:textId="77777777" w:rsidR="00D20E08" w:rsidRDefault="0005330C">
                            <w:pPr>
                              <w:spacing w:before="61"/>
                              <w:ind w:left="88"/>
                              <w:rPr>
                                <w:rFonts w:ascii="Franklin Gothic Demi Cond"/>
                                <w:b/>
                                <w:color w:val="000000"/>
                                <w:sz w:val="24"/>
                              </w:rPr>
                            </w:pPr>
                            <w:bookmarkStart w:id="148" w:name="DRUG_AND_ALCOHOL_ABUSE_EDUCATION_PROGRAM"/>
                            <w:bookmarkStart w:id="149" w:name="_bookmark55"/>
                            <w:bookmarkEnd w:id="148"/>
                            <w:bookmarkEnd w:id="149"/>
                            <w:r>
                              <w:rPr>
                                <w:rFonts w:ascii="Franklin Gothic Demi Cond"/>
                                <w:b/>
                                <w:color w:val="000000"/>
                                <w:spacing w:val="10"/>
                                <w:sz w:val="24"/>
                              </w:rPr>
                              <w:t>DRUG</w:t>
                            </w:r>
                            <w:r>
                              <w:rPr>
                                <w:rFonts w:ascii="Franklin Gothic Demi Cond"/>
                                <w:b/>
                                <w:color w:val="000000"/>
                                <w:spacing w:val="23"/>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2"/>
                                <w:sz w:val="24"/>
                              </w:rPr>
                              <w:t>ALCOHOL</w:t>
                            </w:r>
                            <w:r>
                              <w:rPr>
                                <w:rFonts w:ascii="Franklin Gothic Demi Cond"/>
                                <w:b/>
                                <w:color w:val="000000"/>
                                <w:spacing w:val="25"/>
                                <w:sz w:val="24"/>
                              </w:rPr>
                              <w:t xml:space="preserve"> </w:t>
                            </w:r>
                            <w:r>
                              <w:rPr>
                                <w:rFonts w:ascii="Franklin Gothic Demi Cond"/>
                                <w:b/>
                                <w:color w:val="000000"/>
                                <w:spacing w:val="11"/>
                                <w:sz w:val="24"/>
                              </w:rPr>
                              <w:t>ABUSE</w:t>
                            </w:r>
                            <w:r>
                              <w:rPr>
                                <w:rFonts w:ascii="Franklin Gothic Demi Cond"/>
                                <w:b/>
                                <w:color w:val="000000"/>
                                <w:spacing w:val="25"/>
                                <w:sz w:val="24"/>
                              </w:rPr>
                              <w:t xml:space="preserve"> </w:t>
                            </w:r>
                            <w:r>
                              <w:rPr>
                                <w:rFonts w:ascii="Franklin Gothic Demi Cond"/>
                                <w:b/>
                                <w:color w:val="000000"/>
                                <w:spacing w:val="12"/>
                                <w:sz w:val="24"/>
                              </w:rPr>
                              <w:t>EDUCATION</w:t>
                            </w:r>
                            <w:r>
                              <w:rPr>
                                <w:rFonts w:ascii="Franklin Gothic Demi Cond"/>
                                <w:b/>
                                <w:color w:val="000000"/>
                                <w:spacing w:val="25"/>
                                <w:sz w:val="24"/>
                              </w:rPr>
                              <w:t xml:space="preserve"> </w:t>
                            </w:r>
                            <w:r>
                              <w:rPr>
                                <w:rFonts w:ascii="Franklin Gothic Demi Cond"/>
                                <w:b/>
                                <w:color w:val="000000"/>
                                <w:spacing w:val="10"/>
                                <w:sz w:val="24"/>
                              </w:rPr>
                              <w:t>PROGRAMS</w:t>
                            </w:r>
                          </w:p>
                        </w:txbxContent>
                      </wps:txbx>
                      <wps:bodyPr wrap="square" lIns="0" tIns="0" rIns="0" bIns="0" rtlCol="0">
                        <a:noAutofit/>
                      </wps:bodyPr>
                    </wps:wsp>
                  </a:graphicData>
                </a:graphic>
              </wp:anchor>
            </w:drawing>
          </mc:Choice>
          <mc:Fallback>
            <w:pict>
              <v:shape w14:anchorId="7A8F7C26" id="Textbox 54" o:spid="_x0000_s1052" type="#_x0000_t202" style="position:absolute;margin-left:67.55pt;margin-top:6.05pt;width:476.9pt;height:21.75pt;z-index:-1570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" fillcolor="#c4bec0" stroked="f">
                <v:textbox inset="0,0,0,0">
                  <w:txbxContent>
                    <w:p w14:paraId="7A8F7CE2" w14:textId="77777777" w:rsidR="00D20E08" w:rsidRDefault="0005330C">
                      <w:pPr>
                        <w:spacing w:before="61"/>
                        <w:ind w:left="88"/>
                        <w:rPr>
                          <w:rFonts w:ascii="Franklin Gothic Demi Cond"/>
                          <w:b/>
                          <w:color w:val="000000"/>
                          <w:sz w:val="24"/>
                        </w:rPr>
                      </w:pPr>
                      <w:bookmarkStart w:id="150" w:name="DRUG_AND_ALCOHOL_ABUSE_EDUCATION_PROGRAM"/>
                      <w:bookmarkStart w:id="151" w:name="_bookmark55"/>
                      <w:bookmarkEnd w:id="150"/>
                      <w:bookmarkEnd w:id="151"/>
                      <w:r>
                        <w:rPr>
                          <w:rFonts w:ascii="Franklin Gothic Demi Cond"/>
                          <w:b/>
                          <w:color w:val="000000"/>
                          <w:spacing w:val="10"/>
                          <w:sz w:val="24"/>
                        </w:rPr>
                        <w:t>DRUG</w:t>
                      </w:r>
                      <w:r>
                        <w:rPr>
                          <w:rFonts w:ascii="Franklin Gothic Demi Cond"/>
                          <w:b/>
                          <w:color w:val="000000"/>
                          <w:spacing w:val="23"/>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2"/>
                          <w:sz w:val="24"/>
                        </w:rPr>
                        <w:t>ALCOHOL</w:t>
                      </w:r>
                      <w:r>
                        <w:rPr>
                          <w:rFonts w:ascii="Franklin Gothic Demi Cond"/>
                          <w:b/>
                          <w:color w:val="000000"/>
                          <w:spacing w:val="25"/>
                          <w:sz w:val="24"/>
                        </w:rPr>
                        <w:t xml:space="preserve"> </w:t>
                      </w:r>
                      <w:r>
                        <w:rPr>
                          <w:rFonts w:ascii="Franklin Gothic Demi Cond"/>
                          <w:b/>
                          <w:color w:val="000000"/>
                          <w:spacing w:val="11"/>
                          <w:sz w:val="24"/>
                        </w:rPr>
                        <w:t>ABUSE</w:t>
                      </w:r>
                      <w:r>
                        <w:rPr>
                          <w:rFonts w:ascii="Franklin Gothic Demi Cond"/>
                          <w:b/>
                          <w:color w:val="000000"/>
                          <w:spacing w:val="25"/>
                          <w:sz w:val="24"/>
                        </w:rPr>
                        <w:t xml:space="preserve"> </w:t>
                      </w:r>
                      <w:r>
                        <w:rPr>
                          <w:rFonts w:ascii="Franklin Gothic Demi Cond"/>
                          <w:b/>
                          <w:color w:val="000000"/>
                          <w:spacing w:val="12"/>
                          <w:sz w:val="24"/>
                        </w:rPr>
                        <w:t>EDUCATION</w:t>
                      </w:r>
                      <w:r>
                        <w:rPr>
                          <w:rFonts w:ascii="Franklin Gothic Demi Cond"/>
                          <w:b/>
                          <w:color w:val="000000"/>
                          <w:spacing w:val="25"/>
                          <w:sz w:val="24"/>
                        </w:rPr>
                        <w:t xml:space="preserve"> </w:t>
                      </w:r>
                      <w:r>
                        <w:rPr>
                          <w:rFonts w:ascii="Franklin Gothic Demi Cond"/>
                          <w:b/>
                          <w:color w:val="000000"/>
                          <w:spacing w:val="10"/>
                          <w:sz w:val="24"/>
                        </w:rPr>
                        <w:t>PROGRAMS</w:t>
                      </w:r>
                    </w:p>
                  </w:txbxContent>
                </v:textbox>
                <w10:wrap type="topAndBottom" anchorx="page"/>
              </v:shape>
            </w:pict>
          </mc:Fallback>
        </mc:AlternateContent>
      </w:r>
    </w:p>
    <w:p w14:paraId="7A8F76EC" w14:textId="77777777" w:rsidR="00D20E08" w:rsidRDefault="0005330C">
      <w:pPr>
        <w:pStyle w:val="BodyText"/>
        <w:spacing w:before="117" w:line="276" w:lineRule="auto"/>
        <w:ind w:left="360"/>
      </w:pPr>
      <w:r>
        <w:t>Purdue</w:t>
      </w:r>
      <w:r>
        <w:rPr>
          <w:spacing w:val="34"/>
        </w:rPr>
        <w:t xml:space="preserve"> </w:t>
      </w:r>
      <w:r>
        <w:t>University</w:t>
      </w:r>
      <w:r>
        <w:rPr>
          <w:spacing w:val="32"/>
        </w:rPr>
        <w:t xml:space="preserve"> </w:t>
      </w:r>
      <w:r>
        <w:t>Northwest</w:t>
      </w:r>
      <w:r>
        <w:rPr>
          <w:spacing w:val="34"/>
        </w:rPr>
        <w:t xml:space="preserve"> </w:t>
      </w:r>
      <w:r>
        <w:t>typically</w:t>
      </w:r>
      <w:r>
        <w:rPr>
          <w:spacing w:val="32"/>
        </w:rPr>
        <w:t xml:space="preserve"> </w:t>
      </w:r>
      <w:r>
        <w:t>offers</w:t>
      </w:r>
      <w:r>
        <w:rPr>
          <w:spacing w:val="34"/>
        </w:rPr>
        <w:t xml:space="preserve"> </w:t>
      </w:r>
      <w:r>
        <w:t>the</w:t>
      </w:r>
      <w:r>
        <w:rPr>
          <w:spacing w:val="34"/>
        </w:rPr>
        <w:t xml:space="preserve"> </w:t>
      </w:r>
      <w:r>
        <w:t>following</w:t>
      </w:r>
      <w:r>
        <w:rPr>
          <w:spacing w:val="33"/>
        </w:rPr>
        <w:t xml:space="preserve"> </w:t>
      </w:r>
      <w:r>
        <w:t>drug</w:t>
      </w:r>
      <w:r>
        <w:rPr>
          <w:spacing w:val="33"/>
        </w:rPr>
        <w:t xml:space="preserve"> </w:t>
      </w:r>
      <w:r>
        <w:t>and</w:t>
      </w:r>
      <w:r>
        <w:rPr>
          <w:spacing w:val="34"/>
        </w:rPr>
        <w:t xml:space="preserve"> </w:t>
      </w:r>
      <w:r>
        <w:t>alcohol</w:t>
      </w:r>
      <w:r>
        <w:rPr>
          <w:spacing w:val="32"/>
        </w:rPr>
        <w:t xml:space="preserve"> </w:t>
      </w:r>
      <w:r>
        <w:t>abuse</w:t>
      </w:r>
      <w:r>
        <w:rPr>
          <w:spacing w:val="32"/>
        </w:rPr>
        <w:t xml:space="preserve"> </w:t>
      </w:r>
      <w:r>
        <w:t xml:space="preserve">education </w:t>
      </w:r>
      <w:r>
        <w:rPr>
          <w:spacing w:val="-2"/>
        </w:rPr>
        <w:t>programs:</w:t>
      </w:r>
    </w:p>
    <w:p w14:paraId="7A8F76ED" w14:textId="77777777" w:rsidR="00D20E08" w:rsidRDefault="00D20E08">
      <w:pPr>
        <w:pStyle w:val="BodyText"/>
        <w:spacing w:before="39"/>
      </w:pPr>
    </w:p>
    <w:p w14:paraId="7A8F76EE" w14:textId="08A273EB" w:rsidR="00D20E08" w:rsidRDefault="0005330C">
      <w:pPr>
        <w:pStyle w:val="BodyText"/>
        <w:spacing w:line="276" w:lineRule="auto"/>
        <w:ind w:left="360"/>
      </w:pPr>
      <w:r>
        <w:rPr>
          <w:rFonts w:ascii="Franklin Gothic Demi Cond"/>
          <w:b/>
        </w:rPr>
        <w:t>BI-ANNUAL ALCOHOL NOTIFICATION LETTER</w:t>
      </w:r>
      <w:r>
        <w:t>,</w:t>
      </w:r>
      <w:r>
        <w:rPr>
          <w:spacing w:val="-2"/>
        </w:rPr>
        <w:t xml:space="preserve"> </w:t>
      </w:r>
      <w:r>
        <w:t>the</w:t>
      </w:r>
      <w:r>
        <w:rPr>
          <w:spacing w:val="-2"/>
        </w:rPr>
        <w:t xml:space="preserve"> </w:t>
      </w:r>
      <w:r>
        <w:t>letter</w:t>
      </w:r>
      <w:r>
        <w:rPr>
          <w:spacing w:val="-2"/>
        </w:rPr>
        <w:t xml:space="preserve"> </w:t>
      </w:r>
      <w:r>
        <w:t>includes</w:t>
      </w:r>
      <w:r>
        <w:rPr>
          <w:spacing w:val="-2"/>
        </w:rPr>
        <w:t xml:space="preserve"> </w:t>
      </w:r>
      <w:r>
        <w:t>a</w:t>
      </w:r>
      <w:r>
        <w:rPr>
          <w:spacing w:val="-4"/>
        </w:rPr>
        <w:t xml:space="preserve"> </w:t>
      </w:r>
      <w:r>
        <w:t>summary</w:t>
      </w:r>
      <w:r>
        <w:rPr>
          <w:spacing w:val="-3"/>
        </w:rPr>
        <w:t xml:space="preserve"> </w:t>
      </w:r>
      <w:r>
        <w:t>of</w:t>
      </w:r>
      <w:r>
        <w:rPr>
          <w:spacing w:val="-3"/>
        </w:rPr>
        <w:t xml:space="preserve"> </w:t>
      </w:r>
      <w:r>
        <w:t>material</w:t>
      </w:r>
      <w:r>
        <w:rPr>
          <w:spacing w:val="-4"/>
        </w:rPr>
        <w:t xml:space="preserve"> </w:t>
      </w:r>
      <w:r>
        <w:t>that</w:t>
      </w:r>
      <w:r>
        <w:rPr>
          <w:spacing w:val="-2"/>
        </w:rPr>
        <w:t xml:space="preserve"> </w:t>
      </w:r>
      <w:r>
        <w:t>meets</w:t>
      </w:r>
      <w:r>
        <w:rPr>
          <w:spacing w:val="-5"/>
        </w:rPr>
        <w:t xml:space="preserve"> </w:t>
      </w:r>
      <w:r>
        <w:t>the Department of Education requirements, as well as a link to the AOD website (</w:t>
      </w:r>
      <w:hyperlink r:id="rId16">
        <w:r w:rsidR="00D20E08">
          <w:rPr>
            <w:u w:val="single"/>
          </w:rPr>
          <w:t>www.purdue.edu/aod/</w:t>
        </w:r>
      </w:hyperlink>
      <w:r>
        <w:t>).</w:t>
      </w:r>
      <w:r>
        <w:rPr>
          <w:spacing w:val="-1"/>
        </w:rPr>
        <w:t xml:space="preserve"> </w:t>
      </w:r>
      <w:r>
        <w:t>Additionally, a notification letter was also sent to faculty and staff</w:t>
      </w:r>
      <w:r>
        <w:rPr>
          <w:spacing w:val="-1"/>
        </w:rPr>
        <w:t xml:space="preserve"> </w:t>
      </w:r>
      <w:r>
        <w:t xml:space="preserve">on </w:t>
      </w:r>
      <w:r w:rsidR="0050120D">
        <w:t>September 2, 2026</w:t>
      </w:r>
      <w:r>
        <w:t>.</w:t>
      </w:r>
    </w:p>
    <w:p w14:paraId="7A8F76EF" w14:textId="77777777" w:rsidR="00D20E08" w:rsidRDefault="00D20E08">
      <w:pPr>
        <w:pStyle w:val="BodyText"/>
        <w:spacing w:line="276" w:lineRule="auto"/>
        <w:sectPr w:rsidR="00D20E08">
          <w:pgSz w:w="12240" w:h="15840"/>
          <w:pgMar w:top="1440" w:right="1080" w:bottom="960" w:left="1080" w:header="0" w:footer="770" w:gutter="0"/>
          <w:cols w:space="720"/>
        </w:sectPr>
      </w:pPr>
    </w:p>
    <w:p w14:paraId="7A8F76F0" w14:textId="77777777" w:rsidR="00D20E08" w:rsidRDefault="0005330C">
      <w:pPr>
        <w:spacing w:before="80" w:line="276" w:lineRule="auto"/>
        <w:ind w:left="360" w:right="356"/>
        <w:jc w:val="both"/>
      </w:pPr>
      <w:r>
        <w:rPr>
          <w:rFonts w:ascii="Franklin Gothic Demi Cond"/>
          <w:b/>
        </w:rPr>
        <w:lastRenderedPageBreak/>
        <w:t xml:space="preserve">OFFICE OF THE DEAN OF STUDENTS PROGRAMMING (ODOS) </w:t>
      </w:r>
      <w:r>
        <w:t>Offers Multiple Programs Addressing Drug and Alcohol Use.</w:t>
      </w:r>
    </w:p>
    <w:p w14:paraId="7A8F76F1" w14:textId="77777777" w:rsidR="00D20E08" w:rsidRDefault="00D20E08">
      <w:pPr>
        <w:pStyle w:val="BodyText"/>
        <w:spacing w:before="36"/>
      </w:pPr>
    </w:p>
    <w:p w14:paraId="7A8F76F2" w14:textId="77777777" w:rsidR="00D20E08" w:rsidRDefault="0005330C">
      <w:pPr>
        <w:pStyle w:val="BodyText"/>
        <w:ind w:left="1080"/>
        <w:jc w:val="both"/>
      </w:pPr>
      <w:r>
        <w:rPr>
          <w:rFonts w:ascii="Franklin Gothic Demi Cond"/>
          <w:b/>
        </w:rPr>
        <w:t>MENTAL</w:t>
      </w:r>
      <w:r>
        <w:rPr>
          <w:rFonts w:ascii="Franklin Gothic Demi Cond"/>
          <w:b/>
          <w:spacing w:val="-6"/>
        </w:rPr>
        <w:t xml:space="preserve"> </w:t>
      </w:r>
      <w:r>
        <w:rPr>
          <w:rFonts w:ascii="Franklin Gothic Demi Cond"/>
          <w:b/>
        </w:rPr>
        <w:t>HEALTH</w:t>
      </w:r>
      <w:r>
        <w:t>,</w:t>
      </w:r>
      <w:r>
        <w:rPr>
          <w:spacing w:val="-4"/>
        </w:rPr>
        <w:t xml:space="preserve"> </w:t>
      </w:r>
      <w:r>
        <w:t>specifically</w:t>
      </w:r>
      <w:r>
        <w:rPr>
          <w:spacing w:val="-5"/>
        </w:rPr>
        <w:t xml:space="preserve"> </w:t>
      </w:r>
      <w:r>
        <w:t>its</w:t>
      </w:r>
      <w:r>
        <w:rPr>
          <w:spacing w:val="-4"/>
        </w:rPr>
        <w:t xml:space="preserve"> </w:t>
      </w:r>
      <w:r>
        <w:t>relation</w:t>
      </w:r>
      <w:r>
        <w:rPr>
          <w:spacing w:val="-5"/>
        </w:rPr>
        <w:t xml:space="preserve"> </w:t>
      </w:r>
      <w:r>
        <w:t>to</w:t>
      </w:r>
      <w:r>
        <w:rPr>
          <w:spacing w:val="-4"/>
        </w:rPr>
        <w:t xml:space="preserve"> </w:t>
      </w:r>
      <w:r>
        <w:t>alcohol</w:t>
      </w:r>
      <w:r>
        <w:rPr>
          <w:spacing w:val="-6"/>
        </w:rPr>
        <w:t xml:space="preserve"> </w:t>
      </w:r>
      <w:r>
        <w:t>and</w:t>
      </w:r>
      <w:r>
        <w:rPr>
          <w:spacing w:val="-4"/>
        </w:rPr>
        <w:t xml:space="preserve"> </w:t>
      </w:r>
      <w:r>
        <w:t>other</w:t>
      </w:r>
      <w:r>
        <w:rPr>
          <w:spacing w:val="-3"/>
        </w:rPr>
        <w:t xml:space="preserve"> </w:t>
      </w:r>
      <w:r>
        <w:rPr>
          <w:spacing w:val="-2"/>
        </w:rPr>
        <w:t>drugs.</w:t>
      </w:r>
    </w:p>
    <w:p w14:paraId="7A8F76F3" w14:textId="77777777" w:rsidR="00D20E08" w:rsidRDefault="00D20E08">
      <w:pPr>
        <w:pStyle w:val="BodyText"/>
        <w:spacing w:before="76"/>
      </w:pPr>
    </w:p>
    <w:p w14:paraId="7A8F76F4" w14:textId="77777777" w:rsidR="00D20E08" w:rsidRDefault="0005330C">
      <w:pPr>
        <w:pStyle w:val="BodyText"/>
        <w:spacing w:line="276" w:lineRule="auto"/>
        <w:ind w:left="1080" w:right="356"/>
        <w:jc w:val="both"/>
      </w:pPr>
      <w:r>
        <w:rPr>
          <w:rFonts w:ascii="Franklin Gothic Demi Cond" w:hAnsi="Franklin Gothic Demi Cond"/>
          <w:b/>
        </w:rPr>
        <w:t>BEHAVIORAL INTERVENTION</w:t>
      </w:r>
      <w:r>
        <w:t>, specifically Purdue University Northwest’s Student Behavioral Intervention Team (SBIT) and how students can be referred.</w:t>
      </w:r>
    </w:p>
    <w:p w14:paraId="7A8F76F5" w14:textId="77777777" w:rsidR="00D20E08" w:rsidRDefault="00D20E08">
      <w:pPr>
        <w:pStyle w:val="BodyText"/>
        <w:spacing w:before="36"/>
      </w:pPr>
    </w:p>
    <w:p w14:paraId="7A8F76F6" w14:textId="77777777" w:rsidR="00D20E08" w:rsidRDefault="0005330C">
      <w:pPr>
        <w:pStyle w:val="BodyText"/>
        <w:spacing w:line="276" w:lineRule="auto"/>
        <w:ind w:left="1080" w:right="356"/>
        <w:jc w:val="both"/>
      </w:pPr>
      <w:r>
        <w:rPr>
          <w:rFonts w:ascii="Franklin Gothic Demi Cond"/>
          <w:b/>
        </w:rPr>
        <w:t>POLICE</w:t>
      </w:r>
      <w:r>
        <w:rPr>
          <w:rFonts w:ascii="Franklin Gothic Demi Cond"/>
          <w:b/>
          <w:spacing w:val="-10"/>
        </w:rPr>
        <w:t xml:space="preserve"> </w:t>
      </w:r>
      <w:r>
        <w:rPr>
          <w:rFonts w:ascii="Franklin Gothic Demi Cond"/>
          <w:b/>
        </w:rPr>
        <w:t>REPONSE</w:t>
      </w:r>
      <w:r>
        <w:t>,</w:t>
      </w:r>
      <w:r>
        <w:rPr>
          <w:spacing w:val="-13"/>
        </w:rPr>
        <w:t xml:space="preserve"> </w:t>
      </w:r>
      <w:r>
        <w:t>specifically</w:t>
      </w:r>
      <w:r>
        <w:rPr>
          <w:spacing w:val="-14"/>
        </w:rPr>
        <w:t xml:space="preserve"> </w:t>
      </w:r>
      <w:r>
        <w:t>what</w:t>
      </w:r>
      <w:r>
        <w:rPr>
          <w:spacing w:val="-12"/>
        </w:rPr>
        <w:t xml:space="preserve"> </w:t>
      </w:r>
      <w:r>
        <w:t>PNWPD</w:t>
      </w:r>
      <w:r>
        <w:rPr>
          <w:spacing w:val="-13"/>
        </w:rPr>
        <w:t xml:space="preserve"> </w:t>
      </w:r>
      <w:r>
        <w:t>sees</w:t>
      </w:r>
      <w:r>
        <w:rPr>
          <w:spacing w:val="-13"/>
        </w:rPr>
        <w:t xml:space="preserve"> </w:t>
      </w:r>
      <w:r>
        <w:t>with</w:t>
      </w:r>
      <w:r>
        <w:rPr>
          <w:spacing w:val="-12"/>
        </w:rPr>
        <w:t xml:space="preserve"> </w:t>
      </w:r>
      <w:r>
        <w:t>alcohol</w:t>
      </w:r>
      <w:r>
        <w:rPr>
          <w:spacing w:val="-14"/>
        </w:rPr>
        <w:t xml:space="preserve"> </w:t>
      </w:r>
      <w:r>
        <w:t>and</w:t>
      </w:r>
      <w:r>
        <w:rPr>
          <w:spacing w:val="-12"/>
        </w:rPr>
        <w:t xml:space="preserve"> </w:t>
      </w:r>
      <w:r>
        <w:t>drugs,</w:t>
      </w:r>
      <w:r>
        <w:rPr>
          <w:spacing w:val="-13"/>
        </w:rPr>
        <w:t xml:space="preserve"> </w:t>
      </w:r>
      <w:r>
        <w:t>including</w:t>
      </w:r>
      <w:r>
        <w:rPr>
          <w:spacing w:val="-13"/>
        </w:rPr>
        <w:t xml:space="preserve"> </w:t>
      </w:r>
      <w:r>
        <w:t>the</w:t>
      </w:r>
      <w:r>
        <w:rPr>
          <w:spacing w:val="-14"/>
        </w:rPr>
        <w:t xml:space="preserve"> </w:t>
      </w:r>
      <w:r>
        <w:t>scope of the problem and how police respond.</w:t>
      </w:r>
    </w:p>
    <w:p w14:paraId="7A8F76F7" w14:textId="77777777" w:rsidR="00D20E08" w:rsidRDefault="00D20E08">
      <w:pPr>
        <w:pStyle w:val="BodyText"/>
        <w:spacing w:before="39"/>
      </w:pPr>
    </w:p>
    <w:p w14:paraId="7A8F76F8" w14:textId="77777777" w:rsidR="00D20E08" w:rsidRDefault="0005330C">
      <w:pPr>
        <w:pStyle w:val="BodyText"/>
        <w:spacing w:line="276" w:lineRule="auto"/>
        <w:ind w:left="1080" w:right="355"/>
        <w:jc w:val="both"/>
      </w:pPr>
      <w:r>
        <w:rPr>
          <w:rFonts w:ascii="Franklin Gothic Demi Cond" w:hAnsi="Franklin Gothic Demi Cond"/>
          <w:b/>
        </w:rPr>
        <w:t>STUDENT PERSPECTIVES</w:t>
      </w:r>
      <w:r>
        <w:t>, specifically Purdue students’ perceptions of the alcohol and drug environment on campus,</w:t>
      </w:r>
      <w:r>
        <w:rPr>
          <w:spacing w:val="-1"/>
        </w:rPr>
        <w:t xml:space="preserve"> </w:t>
      </w:r>
      <w:r>
        <w:t>and what students need from faculty and staff to</w:t>
      </w:r>
      <w:r>
        <w:rPr>
          <w:spacing w:val="-1"/>
        </w:rPr>
        <w:t xml:space="preserve"> </w:t>
      </w:r>
      <w:r>
        <w:t xml:space="preserve">continue to be </w:t>
      </w:r>
      <w:r>
        <w:rPr>
          <w:spacing w:val="-2"/>
        </w:rPr>
        <w:t>safe.</w:t>
      </w:r>
    </w:p>
    <w:p w14:paraId="7A8F76F9" w14:textId="77777777" w:rsidR="00D20E08" w:rsidRDefault="00D20E08">
      <w:pPr>
        <w:pStyle w:val="BodyText"/>
        <w:spacing w:before="38"/>
      </w:pPr>
    </w:p>
    <w:p w14:paraId="7A8F76FA" w14:textId="77777777" w:rsidR="00D20E08" w:rsidRDefault="0005330C">
      <w:pPr>
        <w:pStyle w:val="BodyText"/>
        <w:spacing w:line="276" w:lineRule="auto"/>
        <w:ind w:left="360" w:right="354"/>
        <w:jc w:val="both"/>
      </w:pPr>
      <w:r>
        <w:rPr>
          <w:rFonts w:ascii="Franklin Gothic Demi Cond" w:hAnsi="Franklin Gothic Demi Cond"/>
          <w:b/>
        </w:rPr>
        <w:t xml:space="preserve">ALCOHOL EDUCATION AND DRUG PRESENTATIONS </w:t>
      </w:r>
      <w:r>
        <w:t>Available to students upon request, these presentations are typically given to organizations that have violated Purdue University’s alcohol policy. Specifically, presenters discuss ways in</w:t>
      </w:r>
      <w:r>
        <w:rPr>
          <w:spacing w:val="-1"/>
        </w:rPr>
        <w:t xml:space="preserve"> </w:t>
      </w:r>
      <w:r>
        <w:t>which the</w:t>
      </w:r>
      <w:r>
        <w:rPr>
          <w:spacing w:val="-1"/>
        </w:rPr>
        <w:t xml:space="preserve"> </w:t>
      </w:r>
      <w:r>
        <w:t>organization</w:t>
      </w:r>
      <w:r>
        <w:rPr>
          <w:spacing w:val="-1"/>
        </w:rPr>
        <w:t xml:space="preserve"> </w:t>
      </w:r>
      <w:r>
        <w:t>can</w:t>
      </w:r>
      <w:r>
        <w:rPr>
          <w:spacing w:val="-1"/>
        </w:rPr>
        <w:t xml:space="preserve"> </w:t>
      </w:r>
      <w:r>
        <w:t>correct such</w:t>
      </w:r>
      <w:r>
        <w:rPr>
          <w:spacing w:val="-2"/>
        </w:rPr>
        <w:t xml:space="preserve"> </w:t>
      </w:r>
      <w:r>
        <w:t>behavior. These</w:t>
      </w:r>
      <w:r>
        <w:rPr>
          <w:spacing w:val="-3"/>
        </w:rPr>
        <w:t xml:space="preserve"> </w:t>
      </w:r>
      <w:r>
        <w:t>presentations</w:t>
      </w:r>
      <w:r>
        <w:rPr>
          <w:spacing w:val="-3"/>
        </w:rPr>
        <w:t xml:space="preserve"> </w:t>
      </w:r>
      <w:r>
        <w:t>allow</w:t>
      </w:r>
      <w:r>
        <w:rPr>
          <w:spacing w:val="-3"/>
        </w:rPr>
        <w:t xml:space="preserve"> </w:t>
      </w:r>
      <w:r>
        <w:t>organizations</w:t>
      </w:r>
      <w:r>
        <w:rPr>
          <w:spacing w:val="-3"/>
        </w:rPr>
        <w:t xml:space="preserve"> </w:t>
      </w:r>
      <w:r>
        <w:t>to</w:t>
      </w:r>
      <w:r>
        <w:rPr>
          <w:spacing w:val="-3"/>
        </w:rPr>
        <w:t xml:space="preserve"> </w:t>
      </w:r>
      <w:r>
        <w:t>critically</w:t>
      </w:r>
      <w:r>
        <w:rPr>
          <w:spacing w:val="-4"/>
        </w:rPr>
        <w:t xml:space="preserve"> </w:t>
      </w:r>
      <w:r>
        <w:t>reflect</w:t>
      </w:r>
      <w:r>
        <w:rPr>
          <w:spacing w:val="-3"/>
        </w:rPr>
        <w:t xml:space="preserve"> </w:t>
      </w:r>
      <w:r>
        <w:t>on</w:t>
      </w:r>
      <w:r>
        <w:rPr>
          <w:spacing w:val="-5"/>
        </w:rPr>
        <w:t xml:space="preserve"> </w:t>
      </w:r>
      <w:r>
        <w:t>their</w:t>
      </w:r>
      <w:r>
        <w:rPr>
          <w:spacing w:val="-5"/>
        </w:rPr>
        <w:t xml:space="preserve"> </w:t>
      </w:r>
      <w:r>
        <w:t>choices</w:t>
      </w:r>
      <w:r>
        <w:rPr>
          <w:spacing w:val="-3"/>
        </w:rPr>
        <w:t xml:space="preserve"> </w:t>
      </w:r>
      <w:r>
        <w:t>relating</w:t>
      </w:r>
      <w:r>
        <w:rPr>
          <w:spacing w:val="-3"/>
        </w:rPr>
        <w:t xml:space="preserve"> </w:t>
      </w:r>
      <w:r>
        <w:t>to</w:t>
      </w:r>
      <w:r>
        <w:rPr>
          <w:spacing w:val="-5"/>
        </w:rPr>
        <w:t xml:space="preserve"> </w:t>
      </w:r>
      <w:r>
        <w:t>drugs</w:t>
      </w:r>
      <w:r>
        <w:rPr>
          <w:spacing w:val="-3"/>
        </w:rPr>
        <w:t xml:space="preserve"> </w:t>
      </w:r>
      <w:r>
        <w:t xml:space="preserve">and alcohol, and how to make their organization safer. Alcohol safety and preventative measures are </w:t>
      </w:r>
      <w:r>
        <w:rPr>
          <w:spacing w:val="-2"/>
        </w:rPr>
        <w:t>discussed.</w:t>
      </w:r>
    </w:p>
    <w:p w14:paraId="7A8F76FB" w14:textId="77777777" w:rsidR="00D20E08" w:rsidRDefault="00D20E08">
      <w:pPr>
        <w:pStyle w:val="BodyText"/>
        <w:spacing w:before="36"/>
      </w:pPr>
    </w:p>
    <w:p w14:paraId="7A8F76FC" w14:textId="77777777" w:rsidR="00D20E08" w:rsidRDefault="0005330C">
      <w:pPr>
        <w:pStyle w:val="BodyText"/>
        <w:spacing w:line="276" w:lineRule="auto"/>
        <w:ind w:left="360" w:right="356"/>
        <w:jc w:val="both"/>
      </w:pPr>
      <w:r>
        <w:t xml:space="preserve">Drug and Alcohol Counselling Assistance for both students and employees is available through </w:t>
      </w:r>
      <w:proofErr w:type="gramStart"/>
      <w:r>
        <w:t>University</w:t>
      </w:r>
      <w:proofErr w:type="gramEnd"/>
      <w:r>
        <w:t xml:space="preserve"> counseling programs.</w:t>
      </w:r>
    </w:p>
    <w:p w14:paraId="7A8F76FD" w14:textId="77777777" w:rsidR="00D20E08" w:rsidRDefault="0005330C">
      <w:pPr>
        <w:pStyle w:val="BodyText"/>
        <w:spacing w:before="202" w:line="276" w:lineRule="auto"/>
        <w:ind w:left="359" w:right="357"/>
        <w:jc w:val="both"/>
      </w:pPr>
      <w:r>
        <w:rPr>
          <w:rFonts w:ascii="Franklin Gothic Demi Cond"/>
          <w:b/>
          <w:sz w:val="24"/>
        </w:rPr>
        <w:t xml:space="preserve">ATHLETICS PROGRAMMING </w:t>
      </w:r>
      <w:r>
        <w:t>Athletics training staff and coaches discuss drugs and alcohol with every team prior to the start of their respective season. Additionally, athletes in each sport are subject to random drug testing.</w:t>
      </w:r>
    </w:p>
    <w:p w14:paraId="7A8F76FE" w14:textId="77777777" w:rsidR="00D20E08" w:rsidRDefault="00D20E08">
      <w:pPr>
        <w:pStyle w:val="BodyText"/>
        <w:spacing w:before="38"/>
      </w:pPr>
    </w:p>
    <w:p w14:paraId="7A8F76FF" w14:textId="77777777" w:rsidR="00D20E08" w:rsidRDefault="0005330C">
      <w:pPr>
        <w:pStyle w:val="BodyText"/>
        <w:spacing w:line="276" w:lineRule="auto"/>
        <w:ind w:left="360" w:right="355" w:hanging="1"/>
        <w:jc w:val="both"/>
      </w:pPr>
      <w:r>
        <w:rPr>
          <w:rFonts w:ascii="Franklin Gothic Demi Cond"/>
          <w:b/>
          <w:sz w:val="24"/>
        </w:rPr>
        <w:t xml:space="preserve">BYSTANDER INTERVENTION PROGRAM </w:t>
      </w:r>
      <w:r>
        <w:t xml:space="preserve">This program, more commonly known to address sexual </w:t>
      </w:r>
      <w:r>
        <w:rPr>
          <w:spacing w:val="-2"/>
        </w:rPr>
        <w:t>assault and</w:t>
      </w:r>
      <w:r>
        <w:rPr>
          <w:spacing w:val="-6"/>
        </w:rPr>
        <w:t xml:space="preserve"> </w:t>
      </w:r>
      <w:r>
        <w:rPr>
          <w:spacing w:val="-2"/>
        </w:rPr>
        <w:t>domestic abuse awareness, also addresses</w:t>
      </w:r>
      <w:r>
        <w:rPr>
          <w:spacing w:val="-6"/>
        </w:rPr>
        <w:t xml:space="preserve"> </w:t>
      </w:r>
      <w:r>
        <w:rPr>
          <w:spacing w:val="-2"/>
        </w:rPr>
        <w:t>alcohol</w:t>
      </w:r>
      <w:r>
        <w:rPr>
          <w:spacing w:val="-3"/>
        </w:rPr>
        <w:t xml:space="preserve"> </w:t>
      </w:r>
      <w:r>
        <w:rPr>
          <w:spacing w:val="-2"/>
        </w:rPr>
        <w:t>abuse</w:t>
      </w:r>
      <w:r>
        <w:rPr>
          <w:spacing w:val="-5"/>
        </w:rPr>
        <w:t xml:space="preserve"> </w:t>
      </w:r>
      <w:r>
        <w:rPr>
          <w:spacing w:val="-2"/>
        </w:rPr>
        <w:t>and teaches</w:t>
      </w:r>
      <w:r>
        <w:rPr>
          <w:spacing w:val="-6"/>
        </w:rPr>
        <w:t xml:space="preserve"> </w:t>
      </w:r>
      <w:r>
        <w:rPr>
          <w:spacing w:val="-2"/>
        </w:rPr>
        <w:t>methods to</w:t>
      </w:r>
      <w:r>
        <w:rPr>
          <w:spacing w:val="-5"/>
        </w:rPr>
        <w:t xml:space="preserve"> </w:t>
      </w:r>
      <w:r>
        <w:rPr>
          <w:spacing w:val="-2"/>
        </w:rPr>
        <w:t>safely intervene.</w:t>
      </w:r>
    </w:p>
    <w:p w14:paraId="7A8F7700" w14:textId="77777777" w:rsidR="00D20E08" w:rsidRDefault="00D20E08">
      <w:pPr>
        <w:pStyle w:val="BodyText"/>
        <w:spacing w:before="36"/>
      </w:pPr>
    </w:p>
    <w:p w14:paraId="7A8F7701" w14:textId="77777777" w:rsidR="00D20E08" w:rsidRDefault="0005330C">
      <w:pPr>
        <w:pStyle w:val="BodyText"/>
        <w:spacing w:line="276" w:lineRule="auto"/>
        <w:ind w:left="360" w:right="355" w:hanging="1"/>
        <w:jc w:val="both"/>
      </w:pPr>
      <w:r>
        <w:rPr>
          <w:rFonts w:ascii="Franklin Gothic Demi Cond" w:hAnsi="Franklin Gothic Demi Cond"/>
          <w:b/>
          <w:sz w:val="24"/>
        </w:rPr>
        <w:t xml:space="preserve">ALCOHOOL AWARENESS PROGRAM </w:t>
      </w:r>
      <w:r>
        <w:t>This educational program includes special presentations addressing</w:t>
      </w:r>
      <w:r>
        <w:rPr>
          <w:spacing w:val="-1"/>
        </w:rPr>
        <w:t xml:space="preserve"> </w:t>
      </w:r>
      <w:r>
        <w:t>the dangers</w:t>
      </w:r>
      <w:r>
        <w:rPr>
          <w:spacing w:val="-1"/>
        </w:rPr>
        <w:t xml:space="preserve"> </w:t>
      </w:r>
      <w:r>
        <w:t>of</w:t>
      </w:r>
      <w:r>
        <w:rPr>
          <w:spacing w:val="-1"/>
        </w:rPr>
        <w:t xml:space="preserve"> </w:t>
      </w:r>
      <w:r>
        <w:t>alcohol</w:t>
      </w:r>
      <w:r>
        <w:rPr>
          <w:spacing w:val="-2"/>
        </w:rPr>
        <w:t xml:space="preserve"> </w:t>
      </w:r>
      <w:r>
        <w:t>consumption</w:t>
      </w:r>
      <w:r>
        <w:rPr>
          <w:spacing w:val="-2"/>
        </w:rPr>
        <w:t xml:space="preserve"> </w:t>
      </w:r>
      <w:r>
        <w:t>and</w:t>
      </w:r>
      <w:r>
        <w:rPr>
          <w:spacing w:val="-1"/>
        </w:rPr>
        <w:t xml:space="preserve"> </w:t>
      </w:r>
      <w:r>
        <w:t>true experience from</w:t>
      </w:r>
      <w:r>
        <w:rPr>
          <w:spacing w:val="-4"/>
        </w:rPr>
        <w:t xml:space="preserve"> </w:t>
      </w:r>
      <w:r>
        <w:t>PNWPD</w:t>
      </w:r>
      <w:r>
        <w:rPr>
          <w:spacing w:val="-1"/>
        </w:rPr>
        <w:t xml:space="preserve"> </w:t>
      </w:r>
      <w:r>
        <w:t>officers’</w:t>
      </w:r>
      <w:r>
        <w:rPr>
          <w:spacing w:val="-1"/>
        </w:rPr>
        <w:t xml:space="preserve"> </w:t>
      </w:r>
      <w:r>
        <w:t>point of view.</w:t>
      </w:r>
    </w:p>
    <w:p w14:paraId="7A8F7702" w14:textId="77777777" w:rsidR="00D20E08" w:rsidRDefault="00D20E08">
      <w:pPr>
        <w:pStyle w:val="BodyText"/>
        <w:spacing w:before="38"/>
      </w:pPr>
    </w:p>
    <w:p w14:paraId="7A8F7703" w14:textId="77777777" w:rsidR="00D20E08" w:rsidRDefault="0005330C">
      <w:pPr>
        <w:pStyle w:val="BodyText"/>
        <w:spacing w:line="276" w:lineRule="auto"/>
        <w:ind w:left="360" w:right="355" w:hanging="1"/>
        <w:jc w:val="both"/>
      </w:pPr>
      <w:r>
        <w:rPr>
          <w:rFonts w:ascii="Franklin Gothic Demi Cond"/>
          <w:b/>
          <w:sz w:val="24"/>
        </w:rPr>
        <w:t xml:space="preserve">DRUG RECOGNITION AND IDENTIFICATION </w:t>
      </w:r>
      <w:r>
        <w:t>This program provides education on a wide variety of drug-related topics. The</w:t>
      </w:r>
      <w:r>
        <w:rPr>
          <w:spacing w:val="-1"/>
        </w:rPr>
        <w:t xml:space="preserve"> </w:t>
      </w:r>
      <w:r>
        <w:t>material</w:t>
      </w:r>
      <w:r>
        <w:rPr>
          <w:spacing w:val="-1"/>
        </w:rPr>
        <w:t xml:space="preserve"> </w:t>
      </w:r>
      <w:r>
        <w:t>is presented in</w:t>
      </w:r>
      <w:r>
        <w:rPr>
          <w:spacing w:val="-4"/>
        </w:rPr>
        <w:t xml:space="preserve"> </w:t>
      </w:r>
      <w:r>
        <w:t>a</w:t>
      </w:r>
      <w:r>
        <w:rPr>
          <w:spacing w:val="-1"/>
        </w:rPr>
        <w:t xml:space="preserve"> </w:t>
      </w:r>
      <w:r>
        <w:t>discussion</w:t>
      </w:r>
      <w:r>
        <w:rPr>
          <w:spacing w:val="-1"/>
        </w:rPr>
        <w:t xml:space="preserve"> </w:t>
      </w:r>
      <w:r>
        <w:t>format and is guided</w:t>
      </w:r>
      <w:r>
        <w:rPr>
          <w:spacing w:val="-2"/>
        </w:rPr>
        <w:t xml:space="preserve"> </w:t>
      </w:r>
      <w:r>
        <w:t>mostly</w:t>
      </w:r>
      <w:r>
        <w:rPr>
          <w:spacing w:val="-1"/>
        </w:rPr>
        <w:t xml:space="preserve"> </w:t>
      </w:r>
      <w:r>
        <w:t>by</w:t>
      </w:r>
      <w:r>
        <w:rPr>
          <w:spacing w:val="-1"/>
        </w:rPr>
        <w:t xml:space="preserve"> </w:t>
      </w:r>
      <w:r>
        <w:t>the interests of the students. Specifically, this program covers how to identify certain specific drugs, as well as how to identify an individual under the intoxicating effects of drugs.</w:t>
      </w:r>
    </w:p>
    <w:p w14:paraId="7A8F7704"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705" w14:textId="77777777" w:rsidR="00D20E08" w:rsidRDefault="0005330C">
      <w:pPr>
        <w:ind w:left="271"/>
        <w:rPr>
          <w:sz w:val="20"/>
        </w:rPr>
      </w:pPr>
      <w:r>
        <w:rPr>
          <w:noProof/>
          <w:sz w:val="20"/>
        </w:rPr>
        <w:lastRenderedPageBreak/>
        <mc:AlternateContent>
          <mc:Choice Requires="wps">
            <w:drawing>
              <wp:inline distT="0" distB="0" distL="0" distR="0" wp14:anchorId="7A8F7C28" wp14:editId="7A8F7C29">
                <wp:extent cx="6056630" cy="276225"/>
                <wp:effectExtent l="0" t="0" r="0" b="0"/>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8E6E3D"/>
                        </a:solidFill>
                      </wps:spPr>
                      <wps:txbx>
                        <w:txbxContent>
                          <w:p w14:paraId="7A8F7CE3" w14:textId="77777777" w:rsidR="00D20E08" w:rsidRDefault="0005330C">
                            <w:pPr>
                              <w:spacing w:before="61"/>
                              <w:ind w:left="88"/>
                              <w:rPr>
                                <w:rFonts w:ascii="Franklin Gothic Demi Cond"/>
                                <w:b/>
                                <w:color w:val="000000"/>
                                <w:sz w:val="24"/>
                              </w:rPr>
                            </w:pPr>
                            <w:bookmarkStart w:id="152" w:name="DATING_VIOLENCE,_DOMESTIC_VIOLENCE,_SEXU"/>
                            <w:bookmarkStart w:id="153" w:name="_bookmark56"/>
                            <w:bookmarkEnd w:id="152"/>
                            <w:bookmarkEnd w:id="153"/>
                            <w:r>
                              <w:rPr>
                                <w:rFonts w:ascii="Franklin Gothic Demi Cond"/>
                                <w:b/>
                                <w:color w:val="FFFFFF"/>
                                <w:spacing w:val="11"/>
                                <w:sz w:val="24"/>
                              </w:rPr>
                              <w:t>DATING</w:t>
                            </w:r>
                            <w:r>
                              <w:rPr>
                                <w:rFonts w:ascii="Franklin Gothic Demi Cond"/>
                                <w:b/>
                                <w:color w:val="FFFFFF"/>
                                <w:spacing w:val="28"/>
                                <w:sz w:val="24"/>
                              </w:rPr>
                              <w:t xml:space="preserve"> </w:t>
                            </w:r>
                            <w:r>
                              <w:rPr>
                                <w:rFonts w:ascii="Franklin Gothic Demi Cond"/>
                                <w:b/>
                                <w:color w:val="FFFFFF"/>
                                <w:spacing w:val="12"/>
                                <w:sz w:val="24"/>
                              </w:rPr>
                              <w:t>VIOLENCE,</w:t>
                            </w:r>
                            <w:r>
                              <w:rPr>
                                <w:rFonts w:ascii="Franklin Gothic Demi Cond"/>
                                <w:b/>
                                <w:color w:val="FFFFFF"/>
                                <w:spacing w:val="28"/>
                                <w:sz w:val="24"/>
                              </w:rPr>
                              <w:t xml:space="preserve"> </w:t>
                            </w:r>
                            <w:r>
                              <w:rPr>
                                <w:rFonts w:ascii="Franklin Gothic Demi Cond"/>
                                <w:b/>
                                <w:color w:val="FFFFFF"/>
                                <w:spacing w:val="12"/>
                                <w:sz w:val="24"/>
                              </w:rPr>
                              <w:t>DOMESTIC</w:t>
                            </w:r>
                            <w:r>
                              <w:rPr>
                                <w:rFonts w:ascii="Franklin Gothic Demi Cond"/>
                                <w:b/>
                                <w:color w:val="FFFFFF"/>
                                <w:spacing w:val="28"/>
                                <w:sz w:val="24"/>
                              </w:rPr>
                              <w:t xml:space="preserve"> </w:t>
                            </w:r>
                            <w:r>
                              <w:rPr>
                                <w:rFonts w:ascii="Franklin Gothic Demi Cond"/>
                                <w:b/>
                                <w:color w:val="FFFFFF"/>
                                <w:spacing w:val="13"/>
                                <w:sz w:val="24"/>
                              </w:rPr>
                              <w:t>VIOLENCE,</w:t>
                            </w:r>
                            <w:r>
                              <w:rPr>
                                <w:rFonts w:ascii="Franklin Gothic Demi Cond"/>
                                <w:b/>
                                <w:color w:val="FFFFFF"/>
                                <w:spacing w:val="28"/>
                                <w:sz w:val="24"/>
                              </w:rPr>
                              <w:t xml:space="preserve"> </w:t>
                            </w:r>
                            <w:r>
                              <w:rPr>
                                <w:rFonts w:ascii="Franklin Gothic Demi Cond"/>
                                <w:b/>
                                <w:color w:val="FFFFFF"/>
                                <w:spacing w:val="12"/>
                                <w:sz w:val="24"/>
                              </w:rPr>
                              <w:t>SEXUAL</w:t>
                            </w:r>
                            <w:r>
                              <w:rPr>
                                <w:rFonts w:ascii="Franklin Gothic Demi Cond"/>
                                <w:b/>
                                <w:color w:val="FFFFFF"/>
                                <w:spacing w:val="28"/>
                                <w:sz w:val="24"/>
                              </w:rPr>
                              <w:t xml:space="preserve"> </w:t>
                            </w:r>
                            <w:r>
                              <w:rPr>
                                <w:rFonts w:ascii="Franklin Gothic Demi Cond"/>
                                <w:b/>
                                <w:color w:val="FFFFFF"/>
                                <w:spacing w:val="12"/>
                                <w:sz w:val="24"/>
                              </w:rPr>
                              <w:t>ASSAULT,</w:t>
                            </w:r>
                            <w:r>
                              <w:rPr>
                                <w:rFonts w:ascii="Franklin Gothic Demi Cond"/>
                                <w:b/>
                                <w:color w:val="FFFFFF"/>
                                <w:spacing w:val="28"/>
                                <w:sz w:val="24"/>
                              </w:rPr>
                              <w:t xml:space="preserve"> </w:t>
                            </w:r>
                            <w:r>
                              <w:rPr>
                                <w:rFonts w:ascii="Franklin Gothic Demi Cond"/>
                                <w:b/>
                                <w:color w:val="FFFFFF"/>
                                <w:sz w:val="24"/>
                              </w:rPr>
                              <w:t>AND</w:t>
                            </w:r>
                            <w:r>
                              <w:rPr>
                                <w:rFonts w:ascii="Franklin Gothic Demi Cond"/>
                                <w:b/>
                                <w:color w:val="FFFFFF"/>
                                <w:spacing w:val="27"/>
                                <w:sz w:val="24"/>
                              </w:rPr>
                              <w:t xml:space="preserve"> </w:t>
                            </w:r>
                            <w:r>
                              <w:rPr>
                                <w:rFonts w:ascii="Franklin Gothic Demi Cond"/>
                                <w:b/>
                                <w:color w:val="FFFFFF"/>
                                <w:spacing w:val="10"/>
                                <w:sz w:val="24"/>
                              </w:rPr>
                              <w:t>STALKING</w:t>
                            </w:r>
                          </w:p>
                        </w:txbxContent>
                      </wps:txbx>
                      <wps:bodyPr wrap="square" lIns="0" tIns="0" rIns="0" bIns="0" rtlCol="0">
                        <a:noAutofit/>
                      </wps:bodyPr>
                    </wps:wsp>
                  </a:graphicData>
                </a:graphic>
              </wp:inline>
            </w:drawing>
          </mc:Choice>
          <mc:Fallback>
            <w:pict>
              <v:shape w14:anchorId="7A8F7C28" id="Textbox 55" o:spid="_x0000_s1053"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" fillcolor="#8e6e3d" stroked="f">
                <v:textbox inset="0,0,0,0">
                  <w:txbxContent>
                    <w:p w14:paraId="7A8F7CE3" w14:textId="77777777" w:rsidR="00D20E08" w:rsidRDefault="0005330C">
                      <w:pPr>
                        <w:spacing w:before="61"/>
                        <w:ind w:left="88"/>
                        <w:rPr>
                          <w:rFonts w:ascii="Franklin Gothic Demi Cond"/>
                          <w:b/>
                          <w:color w:val="000000"/>
                          <w:sz w:val="24"/>
                        </w:rPr>
                      </w:pPr>
                      <w:bookmarkStart w:id="154" w:name="DATING_VIOLENCE,_DOMESTIC_VIOLENCE,_SEXU"/>
                      <w:bookmarkStart w:id="155" w:name="_bookmark56"/>
                      <w:bookmarkEnd w:id="154"/>
                      <w:bookmarkEnd w:id="155"/>
                      <w:r>
                        <w:rPr>
                          <w:rFonts w:ascii="Franklin Gothic Demi Cond"/>
                          <w:b/>
                          <w:color w:val="FFFFFF"/>
                          <w:spacing w:val="11"/>
                          <w:sz w:val="24"/>
                        </w:rPr>
                        <w:t>DATING</w:t>
                      </w:r>
                      <w:r>
                        <w:rPr>
                          <w:rFonts w:ascii="Franklin Gothic Demi Cond"/>
                          <w:b/>
                          <w:color w:val="FFFFFF"/>
                          <w:spacing w:val="28"/>
                          <w:sz w:val="24"/>
                        </w:rPr>
                        <w:t xml:space="preserve"> </w:t>
                      </w:r>
                      <w:r>
                        <w:rPr>
                          <w:rFonts w:ascii="Franklin Gothic Demi Cond"/>
                          <w:b/>
                          <w:color w:val="FFFFFF"/>
                          <w:spacing w:val="12"/>
                          <w:sz w:val="24"/>
                        </w:rPr>
                        <w:t>VIOLENCE,</w:t>
                      </w:r>
                      <w:r>
                        <w:rPr>
                          <w:rFonts w:ascii="Franklin Gothic Demi Cond"/>
                          <w:b/>
                          <w:color w:val="FFFFFF"/>
                          <w:spacing w:val="28"/>
                          <w:sz w:val="24"/>
                        </w:rPr>
                        <w:t xml:space="preserve"> </w:t>
                      </w:r>
                      <w:r>
                        <w:rPr>
                          <w:rFonts w:ascii="Franklin Gothic Demi Cond"/>
                          <w:b/>
                          <w:color w:val="FFFFFF"/>
                          <w:spacing w:val="12"/>
                          <w:sz w:val="24"/>
                        </w:rPr>
                        <w:t>DOMESTIC</w:t>
                      </w:r>
                      <w:r>
                        <w:rPr>
                          <w:rFonts w:ascii="Franklin Gothic Demi Cond"/>
                          <w:b/>
                          <w:color w:val="FFFFFF"/>
                          <w:spacing w:val="28"/>
                          <w:sz w:val="24"/>
                        </w:rPr>
                        <w:t xml:space="preserve"> </w:t>
                      </w:r>
                      <w:r>
                        <w:rPr>
                          <w:rFonts w:ascii="Franklin Gothic Demi Cond"/>
                          <w:b/>
                          <w:color w:val="FFFFFF"/>
                          <w:spacing w:val="13"/>
                          <w:sz w:val="24"/>
                        </w:rPr>
                        <w:t>VIOLENCE,</w:t>
                      </w:r>
                      <w:r>
                        <w:rPr>
                          <w:rFonts w:ascii="Franklin Gothic Demi Cond"/>
                          <w:b/>
                          <w:color w:val="FFFFFF"/>
                          <w:spacing w:val="28"/>
                          <w:sz w:val="24"/>
                        </w:rPr>
                        <w:t xml:space="preserve"> </w:t>
                      </w:r>
                      <w:r>
                        <w:rPr>
                          <w:rFonts w:ascii="Franklin Gothic Demi Cond"/>
                          <w:b/>
                          <w:color w:val="FFFFFF"/>
                          <w:spacing w:val="12"/>
                          <w:sz w:val="24"/>
                        </w:rPr>
                        <w:t>SEXUAL</w:t>
                      </w:r>
                      <w:r>
                        <w:rPr>
                          <w:rFonts w:ascii="Franklin Gothic Demi Cond"/>
                          <w:b/>
                          <w:color w:val="FFFFFF"/>
                          <w:spacing w:val="28"/>
                          <w:sz w:val="24"/>
                        </w:rPr>
                        <w:t xml:space="preserve"> </w:t>
                      </w:r>
                      <w:r>
                        <w:rPr>
                          <w:rFonts w:ascii="Franklin Gothic Demi Cond"/>
                          <w:b/>
                          <w:color w:val="FFFFFF"/>
                          <w:spacing w:val="12"/>
                          <w:sz w:val="24"/>
                        </w:rPr>
                        <w:t>ASSAULT,</w:t>
                      </w:r>
                      <w:r>
                        <w:rPr>
                          <w:rFonts w:ascii="Franklin Gothic Demi Cond"/>
                          <w:b/>
                          <w:color w:val="FFFFFF"/>
                          <w:spacing w:val="28"/>
                          <w:sz w:val="24"/>
                        </w:rPr>
                        <w:t xml:space="preserve"> </w:t>
                      </w:r>
                      <w:r>
                        <w:rPr>
                          <w:rFonts w:ascii="Franklin Gothic Demi Cond"/>
                          <w:b/>
                          <w:color w:val="FFFFFF"/>
                          <w:sz w:val="24"/>
                        </w:rPr>
                        <w:t>AND</w:t>
                      </w:r>
                      <w:r>
                        <w:rPr>
                          <w:rFonts w:ascii="Franklin Gothic Demi Cond"/>
                          <w:b/>
                          <w:color w:val="FFFFFF"/>
                          <w:spacing w:val="27"/>
                          <w:sz w:val="24"/>
                        </w:rPr>
                        <w:t xml:space="preserve"> </w:t>
                      </w:r>
                      <w:r>
                        <w:rPr>
                          <w:rFonts w:ascii="Franklin Gothic Demi Cond"/>
                          <w:b/>
                          <w:color w:val="FFFFFF"/>
                          <w:spacing w:val="10"/>
                          <w:sz w:val="24"/>
                        </w:rPr>
                        <w:t>STALKING</w:t>
                      </w:r>
                    </w:p>
                  </w:txbxContent>
                </v:textbox>
                <w10:anchorlock/>
              </v:shape>
            </w:pict>
          </mc:Fallback>
        </mc:AlternateContent>
      </w:r>
    </w:p>
    <w:p w14:paraId="7A8F7706" w14:textId="77777777" w:rsidR="00D20E08" w:rsidRDefault="0005330C">
      <w:pPr>
        <w:pStyle w:val="BodyText"/>
        <w:spacing w:before="9"/>
        <w:rPr>
          <w:sz w:val="6"/>
        </w:rPr>
      </w:pPr>
      <w:r>
        <w:rPr>
          <w:noProof/>
          <w:sz w:val="6"/>
        </w:rPr>
        <mc:AlternateContent>
          <mc:Choice Requires="wps">
            <w:drawing>
              <wp:anchor distT="0" distB="0" distL="0" distR="0" simplePos="0" relativeHeight="487613952" behindDoc="1" locked="0" layoutInCell="1" allowOverlap="1" wp14:anchorId="7A8F7C2A" wp14:editId="7A8F7C2B">
                <wp:simplePos x="0" y="0"/>
                <wp:positionH relativeFrom="page">
                  <wp:posOffset>858011</wp:posOffset>
                </wp:positionH>
                <wp:positionV relativeFrom="paragraph">
                  <wp:posOffset>64769</wp:posOffset>
                </wp:positionV>
                <wp:extent cx="6056630" cy="277495"/>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E4" w14:textId="77777777" w:rsidR="00D20E08" w:rsidRDefault="0005330C">
                            <w:pPr>
                              <w:spacing w:before="61"/>
                              <w:ind w:left="88"/>
                              <w:rPr>
                                <w:rFonts w:ascii="Franklin Gothic Demi Cond"/>
                                <w:b/>
                                <w:color w:val="000000"/>
                                <w:sz w:val="24"/>
                              </w:rPr>
                            </w:pPr>
                            <w:bookmarkStart w:id="156" w:name="PROHIBITION_OF_MISCONDUCT"/>
                            <w:bookmarkStart w:id="157" w:name="_bookmark57"/>
                            <w:bookmarkEnd w:id="156"/>
                            <w:bookmarkEnd w:id="157"/>
                            <w:r>
                              <w:rPr>
                                <w:rFonts w:ascii="Franklin Gothic Demi Cond"/>
                                <w:b/>
                                <w:color w:val="000000"/>
                                <w:spacing w:val="13"/>
                                <w:sz w:val="24"/>
                              </w:rPr>
                              <w:t>PROHIBITION</w:t>
                            </w:r>
                            <w:r>
                              <w:rPr>
                                <w:rFonts w:ascii="Franklin Gothic Demi Cond"/>
                                <w:b/>
                                <w:color w:val="000000"/>
                                <w:spacing w:val="28"/>
                                <w:sz w:val="24"/>
                              </w:rPr>
                              <w:t xml:space="preserve"> </w:t>
                            </w:r>
                            <w:r>
                              <w:rPr>
                                <w:rFonts w:ascii="Franklin Gothic Demi Cond"/>
                                <w:b/>
                                <w:color w:val="000000"/>
                                <w:sz w:val="24"/>
                              </w:rPr>
                              <w:t>OF</w:t>
                            </w:r>
                            <w:r>
                              <w:rPr>
                                <w:rFonts w:ascii="Franklin Gothic Demi Cond"/>
                                <w:b/>
                                <w:color w:val="000000"/>
                                <w:spacing w:val="28"/>
                                <w:sz w:val="24"/>
                              </w:rPr>
                              <w:t xml:space="preserve"> </w:t>
                            </w:r>
                            <w:r>
                              <w:rPr>
                                <w:rFonts w:ascii="Franklin Gothic Demi Cond"/>
                                <w:b/>
                                <w:color w:val="000000"/>
                                <w:spacing w:val="11"/>
                                <w:sz w:val="24"/>
                              </w:rPr>
                              <w:t>MISCONDUCT</w:t>
                            </w:r>
                          </w:p>
                        </w:txbxContent>
                      </wps:txbx>
                      <wps:bodyPr wrap="square" lIns="0" tIns="0" rIns="0" bIns="0" rtlCol="0">
                        <a:noAutofit/>
                      </wps:bodyPr>
                    </wps:wsp>
                  </a:graphicData>
                </a:graphic>
              </wp:anchor>
            </w:drawing>
          </mc:Choice>
          <mc:Fallback>
            <w:pict>
              <v:shape w14:anchorId="7A8F7C2A" id="Textbox 56" o:spid="_x0000_s1054" type="#_x0000_t202" style="position:absolute;margin-left:67.55pt;margin-top:5.1pt;width:476.9pt;height:21.85pt;z-index:-1570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" fillcolor="#c4bec0" stroked="f">
                <v:textbox inset="0,0,0,0">
                  <w:txbxContent>
                    <w:p w14:paraId="7A8F7CE4" w14:textId="77777777" w:rsidR="00D20E08" w:rsidRDefault="0005330C">
                      <w:pPr>
                        <w:spacing w:before="61"/>
                        <w:ind w:left="88"/>
                        <w:rPr>
                          <w:rFonts w:ascii="Franklin Gothic Demi Cond"/>
                          <w:b/>
                          <w:color w:val="000000"/>
                          <w:sz w:val="24"/>
                        </w:rPr>
                      </w:pPr>
                      <w:bookmarkStart w:id="158" w:name="PROHIBITION_OF_MISCONDUCT"/>
                      <w:bookmarkStart w:id="159" w:name="_bookmark57"/>
                      <w:bookmarkEnd w:id="158"/>
                      <w:bookmarkEnd w:id="159"/>
                      <w:r>
                        <w:rPr>
                          <w:rFonts w:ascii="Franklin Gothic Demi Cond"/>
                          <w:b/>
                          <w:color w:val="000000"/>
                          <w:spacing w:val="13"/>
                          <w:sz w:val="24"/>
                        </w:rPr>
                        <w:t>PROHIBITION</w:t>
                      </w:r>
                      <w:r>
                        <w:rPr>
                          <w:rFonts w:ascii="Franklin Gothic Demi Cond"/>
                          <w:b/>
                          <w:color w:val="000000"/>
                          <w:spacing w:val="28"/>
                          <w:sz w:val="24"/>
                        </w:rPr>
                        <w:t xml:space="preserve"> </w:t>
                      </w:r>
                      <w:r>
                        <w:rPr>
                          <w:rFonts w:ascii="Franklin Gothic Demi Cond"/>
                          <w:b/>
                          <w:color w:val="000000"/>
                          <w:sz w:val="24"/>
                        </w:rPr>
                        <w:t>OF</w:t>
                      </w:r>
                      <w:r>
                        <w:rPr>
                          <w:rFonts w:ascii="Franklin Gothic Demi Cond"/>
                          <w:b/>
                          <w:color w:val="000000"/>
                          <w:spacing w:val="28"/>
                          <w:sz w:val="24"/>
                        </w:rPr>
                        <w:t xml:space="preserve"> </w:t>
                      </w:r>
                      <w:r>
                        <w:rPr>
                          <w:rFonts w:ascii="Franklin Gothic Demi Cond"/>
                          <w:b/>
                          <w:color w:val="000000"/>
                          <w:spacing w:val="11"/>
                          <w:sz w:val="24"/>
                        </w:rPr>
                        <w:t>MISCONDUCT</w:t>
                      </w:r>
                    </w:p>
                  </w:txbxContent>
                </v:textbox>
                <w10:wrap type="topAndBottom" anchorx="page"/>
              </v:shape>
            </w:pict>
          </mc:Fallback>
        </mc:AlternateContent>
      </w:r>
    </w:p>
    <w:p w14:paraId="7A8F7707" w14:textId="77777777" w:rsidR="00D20E08" w:rsidRDefault="0005330C">
      <w:pPr>
        <w:pStyle w:val="BodyText"/>
        <w:spacing w:before="117" w:line="276" w:lineRule="auto"/>
        <w:ind w:left="360" w:right="356"/>
        <w:jc w:val="both"/>
      </w:pPr>
      <w:r>
        <w:t>Purdue University Northwest proactively addresses dating violence, domestic violence, sexual assault,</w:t>
      </w:r>
      <w:r>
        <w:rPr>
          <w:spacing w:val="-8"/>
        </w:rPr>
        <w:t xml:space="preserve"> </w:t>
      </w:r>
      <w:r>
        <w:t>and</w:t>
      </w:r>
      <w:r>
        <w:rPr>
          <w:spacing w:val="-8"/>
        </w:rPr>
        <w:t xml:space="preserve"> </w:t>
      </w:r>
      <w:r>
        <w:t>stalking.</w:t>
      </w:r>
      <w:r>
        <w:rPr>
          <w:spacing w:val="-8"/>
        </w:rPr>
        <w:t xml:space="preserve"> </w:t>
      </w:r>
      <w:r>
        <w:t>These</w:t>
      </w:r>
      <w:r>
        <w:rPr>
          <w:spacing w:val="-7"/>
        </w:rPr>
        <w:t xml:space="preserve"> </w:t>
      </w:r>
      <w:r>
        <w:t>acts</w:t>
      </w:r>
      <w:r>
        <w:rPr>
          <w:spacing w:val="-8"/>
        </w:rPr>
        <w:t xml:space="preserve"> </w:t>
      </w:r>
      <w:r>
        <w:t>are</w:t>
      </w:r>
      <w:r>
        <w:rPr>
          <w:spacing w:val="-7"/>
        </w:rPr>
        <w:t xml:space="preserve"> </w:t>
      </w:r>
      <w:r>
        <w:t>not</w:t>
      </w:r>
      <w:r>
        <w:rPr>
          <w:spacing w:val="-8"/>
        </w:rPr>
        <w:t xml:space="preserve"> </w:t>
      </w:r>
      <w:r>
        <w:t>tolerated</w:t>
      </w:r>
      <w:r>
        <w:rPr>
          <w:spacing w:val="-8"/>
        </w:rPr>
        <w:t xml:space="preserve"> </w:t>
      </w:r>
      <w:r>
        <w:t>and</w:t>
      </w:r>
      <w:r>
        <w:rPr>
          <w:spacing w:val="-8"/>
        </w:rPr>
        <w:t xml:space="preserve"> </w:t>
      </w:r>
      <w:r>
        <w:t>are</w:t>
      </w:r>
      <w:r>
        <w:rPr>
          <w:spacing w:val="-7"/>
        </w:rPr>
        <w:t xml:space="preserve"> </w:t>
      </w:r>
      <w:r>
        <w:t>a</w:t>
      </w:r>
      <w:r>
        <w:rPr>
          <w:spacing w:val="-9"/>
        </w:rPr>
        <w:t xml:space="preserve"> </w:t>
      </w:r>
      <w:r>
        <w:t>violation</w:t>
      </w:r>
      <w:r>
        <w:rPr>
          <w:spacing w:val="-8"/>
        </w:rPr>
        <w:t xml:space="preserve"> </w:t>
      </w:r>
      <w:r>
        <w:t>of</w:t>
      </w:r>
      <w:r>
        <w:rPr>
          <w:spacing w:val="-10"/>
        </w:rPr>
        <w:t xml:space="preserve"> </w:t>
      </w:r>
      <w:r>
        <w:t>both</w:t>
      </w:r>
      <w:r>
        <w:rPr>
          <w:spacing w:val="-9"/>
        </w:rPr>
        <w:t xml:space="preserve"> </w:t>
      </w:r>
      <w:r>
        <w:t>state</w:t>
      </w:r>
      <w:r>
        <w:rPr>
          <w:spacing w:val="-7"/>
        </w:rPr>
        <w:t xml:space="preserve"> </w:t>
      </w:r>
      <w:r>
        <w:t>law</w:t>
      </w:r>
      <w:r>
        <w:rPr>
          <w:spacing w:val="-8"/>
        </w:rPr>
        <w:t xml:space="preserve"> </w:t>
      </w:r>
      <w:r>
        <w:t>and</w:t>
      </w:r>
      <w:r>
        <w:rPr>
          <w:spacing w:val="-8"/>
        </w:rPr>
        <w:t xml:space="preserve"> </w:t>
      </w:r>
      <w:r>
        <w:t>Purdue University’s policies (Anti-Harassment Policy and/or Title IX Harassment Policy).</w:t>
      </w:r>
    </w:p>
    <w:p w14:paraId="7A8F7708" w14:textId="77777777" w:rsidR="00D20E08" w:rsidRDefault="0005330C">
      <w:pPr>
        <w:pStyle w:val="BodyText"/>
        <w:spacing w:before="4"/>
        <w:rPr>
          <w:sz w:val="8"/>
        </w:rPr>
      </w:pPr>
      <w:r>
        <w:rPr>
          <w:noProof/>
          <w:sz w:val="8"/>
        </w:rPr>
        <mc:AlternateContent>
          <mc:Choice Requires="wps">
            <w:drawing>
              <wp:anchor distT="0" distB="0" distL="0" distR="0" simplePos="0" relativeHeight="487614464" behindDoc="1" locked="0" layoutInCell="1" allowOverlap="1" wp14:anchorId="7A8F7C2C" wp14:editId="7A8F7C2D">
                <wp:simplePos x="0" y="0"/>
                <wp:positionH relativeFrom="page">
                  <wp:posOffset>858011</wp:posOffset>
                </wp:positionH>
                <wp:positionV relativeFrom="paragraph">
                  <wp:posOffset>76073</wp:posOffset>
                </wp:positionV>
                <wp:extent cx="6056630" cy="276225"/>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E5" w14:textId="77777777" w:rsidR="00D20E08" w:rsidRDefault="0005330C">
                            <w:pPr>
                              <w:spacing w:before="61"/>
                              <w:ind w:left="88"/>
                              <w:rPr>
                                <w:rFonts w:ascii="Franklin Gothic Demi Cond"/>
                                <w:b/>
                                <w:color w:val="000000"/>
                                <w:sz w:val="24"/>
                              </w:rPr>
                            </w:pPr>
                            <w:bookmarkStart w:id="160" w:name="INDIANA_STATE_DEFINITIONS"/>
                            <w:bookmarkStart w:id="161" w:name="_bookmark58"/>
                            <w:bookmarkEnd w:id="160"/>
                            <w:bookmarkEnd w:id="161"/>
                            <w:r>
                              <w:rPr>
                                <w:rFonts w:ascii="Franklin Gothic Demi Cond"/>
                                <w:b/>
                                <w:color w:val="000000"/>
                                <w:spacing w:val="12"/>
                                <w:sz w:val="24"/>
                              </w:rPr>
                              <w:t>INDIANA</w:t>
                            </w:r>
                            <w:r>
                              <w:rPr>
                                <w:rFonts w:ascii="Franklin Gothic Demi Cond"/>
                                <w:b/>
                                <w:color w:val="000000"/>
                                <w:spacing w:val="22"/>
                                <w:sz w:val="24"/>
                              </w:rPr>
                              <w:t xml:space="preserve"> </w:t>
                            </w:r>
                            <w:r>
                              <w:rPr>
                                <w:rFonts w:ascii="Franklin Gothic Demi Cond"/>
                                <w:b/>
                                <w:color w:val="000000"/>
                                <w:spacing w:val="11"/>
                                <w:sz w:val="24"/>
                              </w:rPr>
                              <w:t>STATE</w:t>
                            </w:r>
                            <w:r>
                              <w:rPr>
                                <w:rFonts w:ascii="Franklin Gothic Demi Cond"/>
                                <w:b/>
                                <w:color w:val="000000"/>
                                <w:spacing w:val="24"/>
                                <w:sz w:val="24"/>
                              </w:rPr>
                              <w:t xml:space="preserve"> </w:t>
                            </w:r>
                            <w:r>
                              <w:rPr>
                                <w:rFonts w:ascii="Franklin Gothic Demi Cond"/>
                                <w:b/>
                                <w:color w:val="000000"/>
                                <w:spacing w:val="11"/>
                                <w:sz w:val="24"/>
                              </w:rPr>
                              <w:t>DEFINITIONS</w:t>
                            </w:r>
                          </w:p>
                        </w:txbxContent>
                      </wps:txbx>
                      <wps:bodyPr wrap="square" lIns="0" tIns="0" rIns="0" bIns="0" rtlCol="0">
                        <a:noAutofit/>
                      </wps:bodyPr>
                    </wps:wsp>
                  </a:graphicData>
                </a:graphic>
              </wp:anchor>
            </w:drawing>
          </mc:Choice>
          <mc:Fallback>
            <w:pict>
              <v:shape w14:anchorId="7A8F7C2C" id="Textbox 57" o:spid="_x0000_s1055" type="#_x0000_t202" style="position:absolute;margin-left:67.55pt;margin-top:6pt;width:476.9pt;height:21.75pt;z-index:-15702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" fillcolor="#c4bec0" stroked="f">
                <v:textbox inset="0,0,0,0">
                  <w:txbxContent>
                    <w:p w14:paraId="7A8F7CE5" w14:textId="77777777" w:rsidR="00D20E08" w:rsidRDefault="0005330C">
                      <w:pPr>
                        <w:spacing w:before="61"/>
                        <w:ind w:left="88"/>
                        <w:rPr>
                          <w:rFonts w:ascii="Franklin Gothic Demi Cond"/>
                          <w:b/>
                          <w:color w:val="000000"/>
                          <w:sz w:val="24"/>
                        </w:rPr>
                      </w:pPr>
                      <w:bookmarkStart w:id="162" w:name="INDIANA_STATE_DEFINITIONS"/>
                      <w:bookmarkStart w:id="163" w:name="_bookmark58"/>
                      <w:bookmarkEnd w:id="162"/>
                      <w:bookmarkEnd w:id="163"/>
                      <w:r>
                        <w:rPr>
                          <w:rFonts w:ascii="Franklin Gothic Demi Cond"/>
                          <w:b/>
                          <w:color w:val="000000"/>
                          <w:spacing w:val="12"/>
                          <w:sz w:val="24"/>
                        </w:rPr>
                        <w:t>INDIANA</w:t>
                      </w:r>
                      <w:r>
                        <w:rPr>
                          <w:rFonts w:ascii="Franklin Gothic Demi Cond"/>
                          <w:b/>
                          <w:color w:val="000000"/>
                          <w:spacing w:val="22"/>
                          <w:sz w:val="24"/>
                        </w:rPr>
                        <w:t xml:space="preserve"> </w:t>
                      </w:r>
                      <w:r>
                        <w:rPr>
                          <w:rFonts w:ascii="Franklin Gothic Demi Cond"/>
                          <w:b/>
                          <w:color w:val="000000"/>
                          <w:spacing w:val="11"/>
                          <w:sz w:val="24"/>
                        </w:rPr>
                        <w:t>STATE</w:t>
                      </w:r>
                      <w:r>
                        <w:rPr>
                          <w:rFonts w:ascii="Franklin Gothic Demi Cond"/>
                          <w:b/>
                          <w:color w:val="000000"/>
                          <w:spacing w:val="24"/>
                          <w:sz w:val="24"/>
                        </w:rPr>
                        <w:t xml:space="preserve"> </w:t>
                      </w:r>
                      <w:r>
                        <w:rPr>
                          <w:rFonts w:ascii="Franklin Gothic Demi Cond"/>
                          <w:b/>
                          <w:color w:val="000000"/>
                          <w:spacing w:val="11"/>
                          <w:sz w:val="24"/>
                        </w:rPr>
                        <w:t>DEFINITIONS</w:t>
                      </w:r>
                    </w:p>
                  </w:txbxContent>
                </v:textbox>
                <w10:wrap type="topAndBottom" anchorx="page"/>
              </v:shape>
            </w:pict>
          </mc:Fallback>
        </mc:AlternateContent>
      </w:r>
      <w:r>
        <w:rPr>
          <w:noProof/>
          <w:sz w:val="8"/>
        </w:rPr>
        <mc:AlternateContent>
          <mc:Choice Requires="wps">
            <w:drawing>
              <wp:anchor distT="0" distB="0" distL="0" distR="0" simplePos="0" relativeHeight="487614976" behindDoc="1" locked="0" layoutInCell="1" allowOverlap="1" wp14:anchorId="7A8F7C2E" wp14:editId="7A8F7C2F">
                <wp:simplePos x="0" y="0"/>
                <wp:positionH relativeFrom="page">
                  <wp:posOffset>896111</wp:posOffset>
                </wp:positionH>
                <wp:positionV relativeFrom="paragraph">
                  <wp:posOffset>542417</wp:posOffset>
                </wp:positionV>
                <wp:extent cx="5980430" cy="9525"/>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5A16BB" id="Graphic 58" o:spid="_x0000_s1026" style="position:absolute;margin-left:70.55pt;margin-top:42.7pt;width:470.9pt;height:.75pt;z-index:-1570150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" path="m5980176,l,,,9144r5980176,l5980176,xe" fillcolor="black" stroked="f">
                <v:path arrowok="t"/>
                <w10:wrap type="topAndBottom" anchorx="page"/>
              </v:shape>
            </w:pict>
          </mc:Fallback>
        </mc:AlternateContent>
      </w:r>
    </w:p>
    <w:p w14:paraId="7A8F7709" w14:textId="77777777" w:rsidR="00D20E08" w:rsidRDefault="00D20E08">
      <w:pPr>
        <w:pStyle w:val="BodyText"/>
        <w:spacing w:before="48"/>
        <w:rPr>
          <w:sz w:val="20"/>
        </w:rPr>
      </w:pPr>
    </w:p>
    <w:p w14:paraId="7A8F770A" w14:textId="77777777" w:rsidR="00D20E08" w:rsidRDefault="0005330C">
      <w:pPr>
        <w:pStyle w:val="Heading1"/>
      </w:pPr>
      <w:bookmarkStart w:id="164" w:name="Domestic_Battery:_Indiana_Code_§_35-42-2"/>
      <w:bookmarkStart w:id="165" w:name="_bookmark59"/>
      <w:bookmarkEnd w:id="164"/>
      <w:bookmarkEnd w:id="165"/>
      <w:r>
        <w:rPr>
          <w:color w:val="826600"/>
        </w:rPr>
        <w:t>Domestic</w:t>
      </w:r>
      <w:r>
        <w:rPr>
          <w:color w:val="826600"/>
          <w:spacing w:val="-7"/>
        </w:rPr>
        <w:t xml:space="preserve"> </w:t>
      </w:r>
      <w:r>
        <w:rPr>
          <w:color w:val="826600"/>
        </w:rPr>
        <w:t>Battery:</w:t>
      </w:r>
      <w:r>
        <w:rPr>
          <w:color w:val="826600"/>
          <w:spacing w:val="-7"/>
        </w:rPr>
        <w:t xml:space="preserve"> </w:t>
      </w:r>
      <w:r>
        <w:rPr>
          <w:color w:val="826600"/>
        </w:rPr>
        <w:t>Indiana</w:t>
      </w:r>
      <w:r>
        <w:rPr>
          <w:color w:val="826600"/>
          <w:spacing w:val="-7"/>
        </w:rPr>
        <w:t xml:space="preserve"> </w:t>
      </w:r>
      <w:r>
        <w:rPr>
          <w:color w:val="826600"/>
        </w:rPr>
        <w:t>Code</w:t>
      </w:r>
      <w:r>
        <w:rPr>
          <w:color w:val="826600"/>
          <w:spacing w:val="-6"/>
        </w:rPr>
        <w:t xml:space="preserve"> </w:t>
      </w:r>
      <w:r>
        <w:rPr>
          <w:color w:val="826600"/>
        </w:rPr>
        <w:t>§</w:t>
      </w:r>
      <w:r>
        <w:rPr>
          <w:color w:val="826600"/>
          <w:spacing w:val="-6"/>
        </w:rPr>
        <w:t xml:space="preserve"> </w:t>
      </w:r>
      <w:r>
        <w:rPr>
          <w:color w:val="826600"/>
        </w:rPr>
        <w:t>35-42-2-</w:t>
      </w:r>
      <w:r>
        <w:rPr>
          <w:color w:val="826600"/>
          <w:spacing w:val="-5"/>
        </w:rPr>
        <w:t>1.3</w:t>
      </w:r>
    </w:p>
    <w:p w14:paraId="7A8F770B" w14:textId="77777777" w:rsidR="00D20E08" w:rsidRDefault="0005330C">
      <w:pPr>
        <w:pStyle w:val="ListParagraph"/>
        <w:numPr>
          <w:ilvl w:val="0"/>
          <w:numId w:val="29"/>
        </w:numPr>
        <w:tabs>
          <w:tab w:val="left" w:pos="689"/>
        </w:tabs>
        <w:spacing w:before="158"/>
        <w:ind w:left="689" w:hanging="329"/>
        <w:jc w:val="both"/>
      </w:pPr>
      <w:r>
        <w:t>Except</w:t>
      </w:r>
      <w:r>
        <w:rPr>
          <w:spacing w:val="-6"/>
        </w:rPr>
        <w:t xml:space="preserve"> </w:t>
      </w:r>
      <w:r>
        <w:t>as</w:t>
      </w:r>
      <w:r>
        <w:rPr>
          <w:spacing w:val="-4"/>
        </w:rPr>
        <w:t xml:space="preserve"> </w:t>
      </w:r>
      <w:r>
        <w:t>provided</w:t>
      </w:r>
      <w:r>
        <w:rPr>
          <w:spacing w:val="-3"/>
        </w:rPr>
        <w:t xml:space="preserve"> </w:t>
      </w:r>
      <w:r>
        <w:t>in</w:t>
      </w:r>
      <w:r>
        <w:rPr>
          <w:spacing w:val="-8"/>
        </w:rPr>
        <w:t xml:space="preserve"> </w:t>
      </w:r>
      <w:r>
        <w:t>subsections</w:t>
      </w:r>
      <w:r>
        <w:rPr>
          <w:spacing w:val="-3"/>
        </w:rPr>
        <w:t xml:space="preserve"> </w:t>
      </w:r>
      <w:r>
        <w:t>(b)</w:t>
      </w:r>
      <w:r>
        <w:rPr>
          <w:spacing w:val="-4"/>
        </w:rPr>
        <w:t xml:space="preserve"> </w:t>
      </w:r>
      <w:r>
        <w:t>through</w:t>
      </w:r>
      <w:r>
        <w:rPr>
          <w:spacing w:val="-5"/>
        </w:rPr>
        <w:t xml:space="preserve"> </w:t>
      </w:r>
      <w:r>
        <w:t>(f),</w:t>
      </w:r>
      <w:r>
        <w:rPr>
          <w:spacing w:val="-4"/>
        </w:rPr>
        <w:t xml:space="preserve"> </w:t>
      </w:r>
      <w:r>
        <w:t>a</w:t>
      </w:r>
      <w:r>
        <w:rPr>
          <w:spacing w:val="-5"/>
        </w:rPr>
        <w:t xml:space="preserve"> </w:t>
      </w:r>
      <w:r>
        <w:t>person</w:t>
      </w:r>
      <w:r>
        <w:rPr>
          <w:spacing w:val="-6"/>
        </w:rPr>
        <w:t xml:space="preserve"> </w:t>
      </w:r>
      <w:r>
        <w:t>who</w:t>
      </w:r>
      <w:r>
        <w:rPr>
          <w:spacing w:val="-3"/>
        </w:rPr>
        <w:t xml:space="preserve"> </w:t>
      </w:r>
      <w:r>
        <w:t>knowingly</w:t>
      </w:r>
      <w:r>
        <w:rPr>
          <w:spacing w:val="-5"/>
        </w:rPr>
        <w:t xml:space="preserve"> </w:t>
      </w:r>
      <w:r>
        <w:t>or</w:t>
      </w:r>
      <w:r>
        <w:rPr>
          <w:spacing w:val="-3"/>
        </w:rPr>
        <w:t xml:space="preserve"> </w:t>
      </w:r>
      <w:r>
        <w:rPr>
          <w:spacing w:val="-2"/>
        </w:rPr>
        <w:t>intentionally:</w:t>
      </w:r>
    </w:p>
    <w:p w14:paraId="7A8F770C" w14:textId="77777777" w:rsidR="00D20E08" w:rsidRDefault="0005330C">
      <w:pPr>
        <w:pStyle w:val="ListParagraph"/>
        <w:numPr>
          <w:ilvl w:val="1"/>
          <w:numId w:val="29"/>
        </w:numPr>
        <w:tabs>
          <w:tab w:val="left" w:pos="1392"/>
        </w:tabs>
        <w:spacing w:before="237"/>
        <w:ind w:left="1392" w:hanging="312"/>
      </w:pPr>
      <w:r>
        <w:t>touches</w:t>
      </w:r>
      <w:r>
        <w:rPr>
          <w:spacing w:val="-6"/>
        </w:rPr>
        <w:t xml:space="preserve"> </w:t>
      </w:r>
      <w:r>
        <w:t>a</w:t>
      </w:r>
      <w:r>
        <w:rPr>
          <w:spacing w:val="-5"/>
        </w:rPr>
        <w:t xml:space="preserve"> </w:t>
      </w:r>
      <w:r>
        <w:t>family</w:t>
      </w:r>
      <w:r>
        <w:rPr>
          <w:spacing w:val="-4"/>
        </w:rPr>
        <w:t xml:space="preserve"> </w:t>
      </w:r>
      <w:r>
        <w:t>or</w:t>
      </w:r>
      <w:r>
        <w:rPr>
          <w:spacing w:val="-4"/>
        </w:rPr>
        <w:t xml:space="preserve"> </w:t>
      </w:r>
      <w:r>
        <w:t>household</w:t>
      </w:r>
      <w:r>
        <w:rPr>
          <w:spacing w:val="-3"/>
        </w:rPr>
        <w:t xml:space="preserve"> </w:t>
      </w:r>
      <w:r>
        <w:t>member</w:t>
      </w:r>
      <w:r>
        <w:rPr>
          <w:spacing w:val="-3"/>
        </w:rPr>
        <w:t xml:space="preserve"> </w:t>
      </w:r>
      <w:r>
        <w:t>in</w:t>
      </w:r>
      <w:r>
        <w:rPr>
          <w:spacing w:val="-6"/>
        </w:rPr>
        <w:t xml:space="preserve"> </w:t>
      </w:r>
      <w:r>
        <w:t>a</w:t>
      </w:r>
      <w:r>
        <w:rPr>
          <w:spacing w:val="-5"/>
        </w:rPr>
        <w:t xml:space="preserve"> </w:t>
      </w:r>
      <w:r>
        <w:t>rude,</w:t>
      </w:r>
      <w:r>
        <w:rPr>
          <w:spacing w:val="-3"/>
        </w:rPr>
        <w:t xml:space="preserve"> </w:t>
      </w:r>
      <w:r>
        <w:t>insolent,</w:t>
      </w:r>
      <w:r>
        <w:rPr>
          <w:spacing w:val="-4"/>
        </w:rPr>
        <w:t xml:space="preserve"> </w:t>
      </w:r>
      <w:r>
        <w:t>or</w:t>
      </w:r>
      <w:r>
        <w:rPr>
          <w:spacing w:val="-3"/>
        </w:rPr>
        <w:t xml:space="preserve"> </w:t>
      </w:r>
      <w:r>
        <w:t>angry</w:t>
      </w:r>
      <w:r>
        <w:rPr>
          <w:spacing w:val="-4"/>
        </w:rPr>
        <w:t xml:space="preserve"> </w:t>
      </w:r>
      <w:r>
        <w:t>manner;</w:t>
      </w:r>
      <w:r>
        <w:rPr>
          <w:spacing w:val="-6"/>
        </w:rPr>
        <w:t xml:space="preserve"> </w:t>
      </w:r>
      <w:r>
        <w:rPr>
          <w:spacing w:val="-5"/>
        </w:rPr>
        <w:t>or</w:t>
      </w:r>
    </w:p>
    <w:p w14:paraId="7A8F770D" w14:textId="77777777" w:rsidR="00D20E08" w:rsidRDefault="0005330C">
      <w:pPr>
        <w:pStyle w:val="ListParagraph"/>
        <w:numPr>
          <w:ilvl w:val="1"/>
          <w:numId w:val="29"/>
        </w:numPr>
        <w:tabs>
          <w:tab w:val="left" w:pos="1442"/>
        </w:tabs>
        <w:spacing w:before="38" w:line="276" w:lineRule="auto"/>
        <w:ind w:left="1080" w:right="357" w:firstLine="0"/>
      </w:pPr>
      <w:r>
        <w:t>in a rude, insolent, or angry manner places any bodily fluid or waste on a family or</w:t>
      </w:r>
      <w:r>
        <w:rPr>
          <w:spacing w:val="80"/>
        </w:rPr>
        <w:t xml:space="preserve"> </w:t>
      </w:r>
      <w:r>
        <w:t>household member;</w:t>
      </w:r>
    </w:p>
    <w:p w14:paraId="7A8F770E" w14:textId="77777777" w:rsidR="00D20E08" w:rsidRDefault="0005330C">
      <w:pPr>
        <w:pStyle w:val="BodyText"/>
        <w:spacing w:line="249" w:lineRule="exact"/>
        <w:ind w:left="360"/>
      </w:pPr>
      <w:r>
        <w:t>commits</w:t>
      </w:r>
      <w:r>
        <w:rPr>
          <w:spacing w:val="-6"/>
        </w:rPr>
        <w:t xml:space="preserve"> </w:t>
      </w:r>
      <w:r>
        <w:t>domestic</w:t>
      </w:r>
      <w:r>
        <w:rPr>
          <w:spacing w:val="-6"/>
        </w:rPr>
        <w:t xml:space="preserve"> </w:t>
      </w:r>
      <w:r>
        <w:t>battery,</w:t>
      </w:r>
      <w:r>
        <w:rPr>
          <w:spacing w:val="-3"/>
        </w:rPr>
        <w:t xml:space="preserve"> </w:t>
      </w:r>
      <w:r>
        <w:t>a</w:t>
      </w:r>
      <w:r>
        <w:rPr>
          <w:spacing w:val="-5"/>
        </w:rPr>
        <w:t xml:space="preserve"> </w:t>
      </w:r>
      <w:r>
        <w:t>Class</w:t>
      </w:r>
      <w:r>
        <w:rPr>
          <w:spacing w:val="-3"/>
        </w:rPr>
        <w:t xml:space="preserve"> </w:t>
      </w:r>
      <w:r>
        <w:t>A</w:t>
      </w:r>
      <w:r>
        <w:rPr>
          <w:spacing w:val="-3"/>
        </w:rPr>
        <w:t xml:space="preserve"> </w:t>
      </w:r>
      <w:r>
        <w:rPr>
          <w:spacing w:val="-2"/>
        </w:rPr>
        <w:t>misdemeanor.</w:t>
      </w:r>
    </w:p>
    <w:p w14:paraId="7A8F770F" w14:textId="77777777" w:rsidR="00D20E08" w:rsidRDefault="00D20E08">
      <w:pPr>
        <w:pStyle w:val="BodyText"/>
        <w:spacing w:before="76"/>
      </w:pPr>
    </w:p>
    <w:p w14:paraId="7A8F7710" w14:textId="77777777" w:rsidR="00D20E08" w:rsidRDefault="0005330C">
      <w:pPr>
        <w:pStyle w:val="ListParagraph"/>
        <w:numPr>
          <w:ilvl w:val="0"/>
          <w:numId w:val="29"/>
        </w:numPr>
        <w:tabs>
          <w:tab w:val="left" w:pos="732"/>
        </w:tabs>
        <w:spacing w:line="276" w:lineRule="auto"/>
        <w:ind w:left="360" w:right="360" w:firstLine="0"/>
        <w:jc w:val="both"/>
      </w:pPr>
      <w:r>
        <w:t>The offense under subsection (a)(1) or (a)(2) is a Level 6 felony if one (1) or more of the following apply:</w:t>
      </w:r>
    </w:p>
    <w:p w14:paraId="7A8F7711" w14:textId="77777777" w:rsidR="00D20E08" w:rsidRDefault="0005330C">
      <w:pPr>
        <w:pStyle w:val="ListParagraph"/>
        <w:numPr>
          <w:ilvl w:val="1"/>
          <w:numId w:val="29"/>
        </w:numPr>
        <w:tabs>
          <w:tab w:val="left" w:pos="1392"/>
        </w:tabs>
        <w:spacing w:line="249" w:lineRule="exact"/>
        <w:ind w:left="1392" w:hanging="312"/>
        <w:jc w:val="both"/>
      </w:pPr>
      <w:r>
        <w:t>The</w:t>
      </w:r>
      <w:r>
        <w:rPr>
          <w:spacing w:val="-8"/>
        </w:rPr>
        <w:t xml:space="preserve"> </w:t>
      </w:r>
      <w:r>
        <w:t>person</w:t>
      </w:r>
      <w:r>
        <w:rPr>
          <w:spacing w:val="-5"/>
        </w:rPr>
        <w:t xml:space="preserve"> </w:t>
      </w:r>
      <w:r>
        <w:t>who</w:t>
      </w:r>
      <w:r>
        <w:rPr>
          <w:spacing w:val="-5"/>
        </w:rPr>
        <w:t xml:space="preserve"> </w:t>
      </w:r>
      <w:r>
        <w:t>committed</w:t>
      </w:r>
      <w:r>
        <w:rPr>
          <w:spacing w:val="-3"/>
        </w:rPr>
        <w:t xml:space="preserve"> </w:t>
      </w:r>
      <w:r>
        <w:t>the</w:t>
      </w:r>
      <w:r>
        <w:rPr>
          <w:spacing w:val="-3"/>
        </w:rPr>
        <w:t xml:space="preserve"> </w:t>
      </w:r>
      <w:r>
        <w:t>offense</w:t>
      </w:r>
      <w:r>
        <w:rPr>
          <w:spacing w:val="-6"/>
        </w:rPr>
        <w:t xml:space="preserve"> </w:t>
      </w:r>
      <w:r>
        <w:t>has</w:t>
      </w:r>
      <w:r>
        <w:rPr>
          <w:spacing w:val="-3"/>
        </w:rPr>
        <w:t xml:space="preserve"> </w:t>
      </w:r>
      <w:r>
        <w:t>a</w:t>
      </w:r>
      <w:r>
        <w:rPr>
          <w:spacing w:val="-5"/>
        </w:rPr>
        <w:t xml:space="preserve"> </w:t>
      </w:r>
      <w:r>
        <w:t>previous,</w:t>
      </w:r>
      <w:r>
        <w:rPr>
          <w:spacing w:val="-3"/>
        </w:rPr>
        <w:t xml:space="preserve"> </w:t>
      </w:r>
      <w:r>
        <w:t>unrelated</w:t>
      </w:r>
      <w:r>
        <w:rPr>
          <w:spacing w:val="-3"/>
        </w:rPr>
        <w:t xml:space="preserve"> </w:t>
      </w:r>
      <w:r>
        <w:rPr>
          <w:spacing w:val="-2"/>
        </w:rPr>
        <w:t>conviction:</w:t>
      </w:r>
    </w:p>
    <w:p w14:paraId="7A8F7712" w14:textId="77777777" w:rsidR="00D20E08" w:rsidRDefault="0005330C">
      <w:pPr>
        <w:pStyle w:val="ListParagraph"/>
        <w:numPr>
          <w:ilvl w:val="2"/>
          <w:numId w:val="29"/>
        </w:numPr>
        <w:tabs>
          <w:tab w:val="left" w:pos="2165"/>
        </w:tabs>
        <w:spacing w:before="38"/>
        <w:ind w:left="2165" w:hanging="365"/>
        <w:jc w:val="both"/>
      </w:pPr>
      <w:r>
        <w:t>for</w:t>
      </w:r>
      <w:r>
        <w:rPr>
          <w:spacing w:val="-4"/>
        </w:rPr>
        <w:t xml:space="preserve"> </w:t>
      </w:r>
      <w:r>
        <w:t>a</w:t>
      </w:r>
      <w:r>
        <w:rPr>
          <w:spacing w:val="-5"/>
        </w:rPr>
        <w:t xml:space="preserve"> </w:t>
      </w:r>
      <w:r>
        <w:t>battery</w:t>
      </w:r>
      <w:r>
        <w:rPr>
          <w:spacing w:val="-4"/>
        </w:rPr>
        <w:t xml:space="preserve"> </w:t>
      </w:r>
      <w:r>
        <w:t>offense</w:t>
      </w:r>
      <w:r>
        <w:rPr>
          <w:spacing w:val="-4"/>
        </w:rPr>
        <w:t xml:space="preserve"> </w:t>
      </w:r>
      <w:r>
        <w:t>included</w:t>
      </w:r>
      <w:r>
        <w:rPr>
          <w:spacing w:val="-3"/>
        </w:rPr>
        <w:t xml:space="preserve"> </w:t>
      </w:r>
      <w:r>
        <w:t>in</w:t>
      </w:r>
      <w:r>
        <w:rPr>
          <w:spacing w:val="-5"/>
        </w:rPr>
        <w:t xml:space="preserve"> </w:t>
      </w:r>
      <w:r>
        <w:t>this</w:t>
      </w:r>
      <w:r>
        <w:rPr>
          <w:spacing w:val="-3"/>
        </w:rPr>
        <w:t xml:space="preserve"> </w:t>
      </w:r>
      <w:r>
        <w:t>chapter;</w:t>
      </w:r>
      <w:r>
        <w:rPr>
          <w:spacing w:val="-6"/>
        </w:rPr>
        <w:t xml:space="preserve"> </w:t>
      </w:r>
      <w:r>
        <w:rPr>
          <w:spacing w:val="-5"/>
        </w:rPr>
        <w:t>or</w:t>
      </w:r>
    </w:p>
    <w:p w14:paraId="7A8F7713" w14:textId="77777777" w:rsidR="00D20E08" w:rsidRDefault="0005330C">
      <w:pPr>
        <w:pStyle w:val="ListParagraph"/>
        <w:numPr>
          <w:ilvl w:val="2"/>
          <w:numId w:val="29"/>
        </w:numPr>
        <w:tabs>
          <w:tab w:val="left" w:pos="2163"/>
        </w:tabs>
        <w:spacing w:before="38"/>
        <w:ind w:left="2163" w:hanging="363"/>
        <w:jc w:val="both"/>
      </w:pPr>
      <w:r>
        <w:t>for</w:t>
      </w:r>
      <w:r>
        <w:rPr>
          <w:spacing w:val="-7"/>
        </w:rPr>
        <w:t xml:space="preserve"> </w:t>
      </w:r>
      <w:r>
        <w:t>a</w:t>
      </w:r>
      <w:r>
        <w:rPr>
          <w:spacing w:val="-7"/>
        </w:rPr>
        <w:t xml:space="preserve"> </w:t>
      </w:r>
      <w:r>
        <w:t>strangulation</w:t>
      </w:r>
      <w:r>
        <w:rPr>
          <w:spacing w:val="-7"/>
        </w:rPr>
        <w:t xml:space="preserve"> </w:t>
      </w:r>
      <w:r>
        <w:t>offense</w:t>
      </w:r>
      <w:r>
        <w:rPr>
          <w:spacing w:val="-5"/>
        </w:rPr>
        <w:t xml:space="preserve"> </w:t>
      </w:r>
      <w:r>
        <w:t>under</w:t>
      </w:r>
      <w:r>
        <w:rPr>
          <w:spacing w:val="-5"/>
        </w:rPr>
        <w:t xml:space="preserve"> </w:t>
      </w:r>
      <w:r>
        <w:t>IC</w:t>
      </w:r>
      <w:r>
        <w:rPr>
          <w:spacing w:val="-5"/>
        </w:rPr>
        <w:t xml:space="preserve"> </w:t>
      </w:r>
      <w:r>
        <w:t>35-42-2-</w:t>
      </w:r>
      <w:r>
        <w:rPr>
          <w:spacing w:val="-5"/>
        </w:rPr>
        <w:t>9.</w:t>
      </w:r>
    </w:p>
    <w:p w14:paraId="7A8F7714" w14:textId="77777777" w:rsidR="00D20E08" w:rsidRDefault="0005330C">
      <w:pPr>
        <w:pStyle w:val="ListParagraph"/>
        <w:numPr>
          <w:ilvl w:val="1"/>
          <w:numId w:val="29"/>
        </w:numPr>
        <w:tabs>
          <w:tab w:val="left" w:pos="1463"/>
        </w:tabs>
        <w:spacing w:before="38" w:line="276" w:lineRule="auto"/>
        <w:ind w:left="1080" w:right="355" w:firstLine="0"/>
        <w:jc w:val="both"/>
      </w:pPr>
      <w:r>
        <w:t>The person who committed the offense is at least eighteen (18) years of age and committed the offense against a family or household member in the physical presence of a child less than sixteen (16) years of age, knowing that the child was present and might be able to see or hear the offense.</w:t>
      </w:r>
    </w:p>
    <w:p w14:paraId="7A8F7715" w14:textId="77777777" w:rsidR="00D20E08" w:rsidRDefault="0005330C">
      <w:pPr>
        <w:pStyle w:val="ListParagraph"/>
        <w:numPr>
          <w:ilvl w:val="1"/>
          <w:numId w:val="29"/>
        </w:numPr>
        <w:tabs>
          <w:tab w:val="left" w:pos="1419"/>
        </w:tabs>
        <w:spacing w:line="250" w:lineRule="exact"/>
        <w:ind w:left="1419" w:hanging="339"/>
        <w:jc w:val="both"/>
      </w:pPr>
      <w:r>
        <w:t>The</w:t>
      </w:r>
      <w:r>
        <w:rPr>
          <w:spacing w:val="-7"/>
        </w:rPr>
        <w:t xml:space="preserve"> </w:t>
      </w:r>
      <w:r>
        <w:t>offense</w:t>
      </w:r>
      <w:r>
        <w:rPr>
          <w:spacing w:val="-3"/>
        </w:rPr>
        <w:t xml:space="preserve"> </w:t>
      </w:r>
      <w:r>
        <w:t>results</w:t>
      </w:r>
      <w:r>
        <w:rPr>
          <w:spacing w:val="-2"/>
        </w:rPr>
        <w:t xml:space="preserve"> </w:t>
      </w:r>
      <w:r>
        <w:t>in</w:t>
      </w:r>
      <w:r>
        <w:rPr>
          <w:spacing w:val="-6"/>
        </w:rPr>
        <w:t xml:space="preserve"> </w:t>
      </w:r>
      <w:r>
        <w:t>moderate</w:t>
      </w:r>
      <w:r>
        <w:rPr>
          <w:spacing w:val="-5"/>
        </w:rPr>
        <w:t xml:space="preserve"> </w:t>
      </w:r>
      <w:r>
        <w:t>bodily</w:t>
      </w:r>
      <w:r>
        <w:rPr>
          <w:spacing w:val="-3"/>
        </w:rPr>
        <w:t xml:space="preserve"> </w:t>
      </w:r>
      <w:r>
        <w:t>injury</w:t>
      </w:r>
      <w:r>
        <w:rPr>
          <w:spacing w:val="-4"/>
        </w:rPr>
        <w:t xml:space="preserve"> </w:t>
      </w:r>
      <w:r>
        <w:t>to</w:t>
      </w:r>
      <w:r>
        <w:rPr>
          <w:spacing w:val="-3"/>
        </w:rPr>
        <w:t xml:space="preserve"> </w:t>
      </w:r>
      <w:r>
        <w:t>a</w:t>
      </w:r>
      <w:r>
        <w:rPr>
          <w:spacing w:val="-4"/>
        </w:rPr>
        <w:t xml:space="preserve"> </w:t>
      </w:r>
      <w:r>
        <w:t>family</w:t>
      </w:r>
      <w:r>
        <w:rPr>
          <w:spacing w:val="-4"/>
        </w:rPr>
        <w:t xml:space="preserve"> </w:t>
      </w:r>
      <w:r>
        <w:t>or</w:t>
      </w:r>
      <w:r>
        <w:rPr>
          <w:spacing w:val="-4"/>
        </w:rPr>
        <w:t xml:space="preserve"> </w:t>
      </w:r>
      <w:r>
        <w:t>household</w:t>
      </w:r>
      <w:r>
        <w:rPr>
          <w:spacing w:val="-5"/>
        </w:rPr>
        <w:t xml:space="preserve"> </w:t>
      </w:r>
      <w:r>
        <w:rPr>
          <w:spacing w:val="-2"/>
        </w:rPr>
        <w:t>member.</w:t>
      </w:r>
    </w:p>
    <w:p w14:paraId="7A8F7716" w14:textId="77777777" w:rsidR="00D20E08" w:rsidRDefault="0005330C">
      <w:pPr>
        <w:pStyle w:val="ListParagraph"/>
        <w:numPr>
          <w:ilvl w:val="1"/>
          <w:numId w:val="29"/>
        </w:numPr>
        <w:tabs>
          <w:tab w:val="left" w:pos="1458"/>
        </w:tabs>
        <w:spacing w:before="38" w:line="273" w:lineRule="auto"/>
        <w:ind w:left="1080" w:right="355" w:firstLine="0"/>
        <w:jc w:val="both"/>
      </w:pPr>
      <w:r>
        <w:t>The offense is committed against a family or household member who is less than fourteen</w:t>
      </w:r>
      <w:r>
        <w:rPr>
          <w:spacing w:val="-7"/>
        </w:rPr>
        <w:t xml:space="preserve"> </w:t>
      </w:r>
      <w:r>
        <w:t>(14)</w:t>
      </w:r>
      <w:r>
        <w:rPr>
          <w:spacing w:val="-3"/>
        </w:rPr>
        <w:t xml:space="preserve"> </w:t>
      </w:r>
      <w:r>
        <w:t>years</w:t>
      </w:r>
      <w:r>
        <w:rPr>
          <w:spacing w:val="-4"/>
        </w:rPr>
        <w:t xml:space="preserve"> </w:t>
      </w:r>
      <w:r>
        <w:t>of</w:t>
      </w:r>
      <w:r>
        <w:rPr>
          <w:spacing w:val="-4"/>
        </w:rPr>
        <w:t xml:space="preserve"> </w:t>
      </w:r>
      <w:r>
        <w:t>age</w:t>
      </w:r>
      <w:r>
        <w:rPr>
          <w:spacing w:val="-5"/>
        </w:rPr>
        <w:t xml:space="preserve"> </w:t>
      </w:r>
      <w:r>
        <w:t>and</w:t>
      </w:r>
      <w:r>
        <w:rPr>
          <w:spacing w:val="-4"/>
        </w:rPr>
        <w:t xml:space="preserve"> </w:t>
      </w:r>
      <w:r>
        <w:t>is</w:t>
      </w:r>
      <w:r>
        <w:rPr>
          <w:spacing w:val="-4"/>
        </w:rPr>
        <w:t xml:space="preserve"> </w:t>
      </w:r>
      <w:r>
        <w:t>committed</w:t>
      </w:r>
      <w:r>
        <w:rPr>
          <w:spacing w:val="-6"/>
        </w:rPr>
        <w:t xml:space="preserve"> </w:t>
      </w:r>
      <w:r>
        <w:t>by</w:t>
      </w:r>
      <w:r>
        <w:rPr>
          <w:spacing w:val="-5"/>
        </w:rPr>
        <w:t xml:space="preserve"> </w:t>
      </w:r>
      <w:r>
        <w:t>a</w:t>
      </w:r>
      <w:r>
        <w:rPr>
          <w:spacing w:val="-5"/>
        </w:rPr>
        <w:t xml:space="preserve"> </w:t>
      </w:r>
      <w:r>
        <w:t>person</w:t>
      </w:r>
      <w:r>
        <w:rPr>
          <w:spacing w:val="-5"/>
        </w:rPr>
        <w:t xml:space="preserve"> </w:t>
      </w:r>
      <w:r>
        <w:t>at</w:t>
      </w:r>
      <w:r>
        <w:rPr>
          <w:spacing w:val="-4"/>
        </w:rPr>
        <w:t xml:space="preserve"> </w:t>
      </w:r>
      <w:r>
        <w:t>least</w:t>
      </w:r>
      <w:r>
        <w:rPr>
          <w:spacing w:val="-4"/>
        </w:rPr>
        <w:t xml:space="preserve"> </w:t>
      </w:r>
      <w:r>
        <w:t>eighteen</w:t>
      </w:r>
      <w:r>
        <w:rPr>
          <w:spacing w:val="-5"/>
        </w:rPr>
        <w:t xml:space="preserve"> </w:t>
      </w:r>
      <w:r>
        <w:t>(18)</w:t>
      </w:r>
      <w:r>
        <w:rPr>
          <w:spacing w:val="-3"/>
        </w:rPr>
        <w:t xml:space="preserve"> </w:t>
      </w:r>
      <w:r>
        <w:t>years</w:t>
      </w:r>
      <w:r>
        <w:rPr>
          <w:spacing w:val="-4"/>
        </w:rPr>
        <w:t xml:space="preserve"> </w:t>
      </w:r>
      <w:r>
        <w:t>of</w:t>
      </w:r>
      <w:r>
        <w:rPr>
          <w:spacing w:val="-4"/>
        </w:rPr>
        <w:t xml:space="preserve"> </w:t>
      </w:r>
      <w:r>
        <w:t>age.</w:t>
      </w:r>
    </w:p>
    <w:p w14:paraId="7A8F7717" w14:textId="77777777" w:rsidR="00D20E08" w:rsidRDefault="0005330C">
      <w:pPr>
        <w:pStyle w:val="ListParagraph"/>
        <w:numPr>
          <w:ilvl w:val="1"/>
          <w:numId w:val="29"/>
        </w:numPr>
        <w:tabs>
          <w:tab w:val="left" w:pos="1417"/>
        </w:tabs>
        <w:spacing w:before="4" w:line="276" w:lineRule="auto"/>
        <w:ind w:left="1080" w:right="355" w:firstLine="0"/>
        <w:jc w:val="both"/>
      </w:pPr>
      <w:r>
        <w:t>The offense is committed against a</w:t>
      </w:r>
      <w:r>
        <w:rPr>
          <w:spacing w:val="-1"/>
        </w:rPr>
        <w:t xml:space="preserve"> </w:t>
      </w:r>
      <w:r>
        <w:t>family</w:t>
      </w:r>
      <w:r>
        <w:rPr>
          <w:spacing w:val="-1"/>
        </w:rPr>
        <w:t xml:space="preserve"> </w:t>
      </w:r>
      <w:r>
        <w:t>or household member of any</w:t>
      </w:r>
      <w:r>
        <w:rPr>
          <w:spacing w:val="-1"/>
        </w:rPr>
        <w:t xml:space="preserve"> </w:t>
      </w:r>
      <w:r>
        <w:t>age who has a mental</w:t>
      </w:r>
      <w:r>
        <w:rPr>
          <w:spacing w:val="-7"/>
        </w:rPr>
        <w:t xml:space="preserve"> </w:t>
      </w:r>
      <w:r>
        <w:t>or</w:t>
      </w:r>
      <w:r>
        <w:rPr>
          <w:spacing w:val="-8"/>
        </w:rPr>
        <w:t xml:space="preserve"> </w:t>
      </w:r>
      <w:r>
        <w:t>physical</w:t>
      </w:r>
      <w:r>
        <w:rPr>
          <w:spacing w:val="-7"/>
        </w:rPr>
        <w:t xml:space="preserve"> </w:t>
      </w:r>
      <w:r>
        <w:t>disability</w:t>
      </w:r>
      <w:r>
        <w:rPr>
          <w:spacing w:val="-7"/>
        </w:rPr>
        <w:t xml:space="preserve"> </w:t>
      </w:r>
      <w:r>
        <w:t>and</w:t>
      </w:r>
      <w:r>
        <w:rPr>
          <w:spacing w:val="-6"/>
        </w:rPr>
        <w:t xml:space="preserve"> </w:t>
      </w:r>
      <w:r>
        <w:t>is</w:t>
      </w:r>
      <w:r>
        <w:rPr>
          <w:spacing w:val="-6"/>
        </w:rPr>
        <w:t xml:space="preserve"> </w:t>
      </w:r>
      <w:r>
        <w:t>committed</w:t>
      </w:r>
      <w:r>
        <w:rPr>
          <w:spacing w:val="-9"/>
        </w:rPr>
        <w:t xml:space="preserve"> </w:t>
      </w:r>
      <w:r>
        <w:t>by</w:t>
      </w:r>
      <w:r>
        <w:rPr>
          <w:spacing w:val="-7"/>
        </w:rPr>
        <w:t xml:space="preserve"> </w:t>
      </w:r>
      <w:r>
        <w:t>a</w:t>
      </w:r>
      <w:r>
        <w:rPr>
          <w:spacing w:val="-8"/>
        </w:rPr>
        <w:t xml:space="preserve"> </w:t>
      </w:r>
      <w:r>
        <w:t>person</w:t>
      </w:r>
      <w:r>
        <w:rPr>
          <w:spacing w:val="-10"/>
        </w:rPr>
        <w:t xml:space="preserve"> </w:t>
      </w:r>
      <w:r>
        <w:t>having</w:t>
      </w:r>
      <w:r>
        <w:rPr>
          <w:spacing w:val="-6"/>
        </w:rPr>
        <w:t xml:space="preserve"> </w:t>
      </w:r>
      <w:r>
        <w:t>the</w:t>
      </w:r>
      <w:r>
        <w:rPr>
          <w:spacing w:val="-5"/>
        </w:rPr>
        <w:t xml:space="preserve"> </w:t>
      </w:r>
      <w:r>
        <w:t>care</w:t>
      </w:r>
      <w:r>
        <w:rPr>
          <w:spacing w:val="-5"/>
        </w:rPr>
        <w:t xml:space="preserve"> </w:t>
      </w:r>
      <w:r>
        <w:t>of</w:t>
      </w:r>
      <w:r>
        <w:rPr>
          <w:spacing w:val="-6"/>
        </w:rPr>
        <w:t xml:space="preserve"> </w:t>
      </w:r>
      <w:r>
        <w:t>the</w:t>
      </w:r>
      <w:r>
        <w:rPr>
          <w:spacing w:val="-5"/>
        </w:rPr>
        <w:t xml:space="preserve"> </w:t>
      </w:r>
      <w:r>
        <w:t>family</w:t>
      </w:r>
      <w:r>
        <w:rPr>
          <w:spacing w:val="-7"/>
        </w:rPr>
        <w:t xml:space="preserve"> </w:t>
      </w:r>
      <w:r>
        <w:t xml:space="preserve">or household member with </w:t>
      </w:r>
      <w:proofErr w:type="gramStart"/>
      <w:r>
        <w:t>the mental</w:t>
      </w:r>
      <w:proofErr w:type="gramEnd"/>
      <w:r>
        <w:t xml:space="preserve"> or physical disability, whether the care is assumed voluntarily or because of a legal obligation.</w:t>
      </w:r>
    </w:p>
    <w:p w14:paraId="7A8F7718" w14:textId="77777777" w:rsidR="00D20E08" w:rsidRDefault="0005330C">
      <w:pPr>
        <w:pStyle w:val="ListParagraph"/>
        <w:numPr>
          <w:ilvl w:val="1"/>
          <w:numId w:val="29"/>
        </w:numPr>
        <w:tabs>
          <w:tab w:val="left" w:pos="1416"/>
        </w:tabs>
        <w:spacing w:line="276" w:lineRule="auto"/>
        <w:ind w:left="1080" w:right="356" w:firstLine="0"/>
        <w:jc w:val="both"/>
      </w:pPr>
      <w:r>
        <w:t>The</w:t>
      </w:r>
      <w:r>
        <w:rPr>
          <w:spacing w:val="-9"/>
        </w:rPr>
        <w:t xml:space="preserve"> </w:t>
      </w:r>
      <w:r>
        <w:t>offense</w:t>
      </w:r>
      <w:r>
        <w:rPr>
          <w:spacing w:val="-9"/>
        </w:rPr>
        <w:t xml:space="preserve"> </w:t>
      </w:r>
      <w:r>
        <w:t>is</w:t>
      </w:r>
      <w:r>
        <w:rPr>
          <w:spacing w:val="-9"/>
        </w:rPr>
        <w:t xml:space="preserve"> </w:t>
      </w:r>
      <w:r>
        <w:t>committed</w:t>
      </w:r>
      <w:r>
        <w:rPr>
          <w:spacing w:val="-9"/>
        </w:rPr>
        <w:t xml:space="preserve"> </w:t>
      </w:r>
      <w:r>
        <w:t>against</w:t>
      </w:r>
      <w:r>
        <w:rPr>
          <w:spacing w:val="-9"/>
        </w:rPr>
        <w:t xml:space="preserve"> </w:t>
      </w:r>
      <w:r>
        <w:t>a</w:t>
      </w:r>
      <w:r>
        <w:rPr>
          <w:spacing w:val="-11"/>
        </w:rPr>
        <w:t xml:space="preserve"> </w:t>
      </w:r>
      <w:r>
        <w:t>family</w:t>
      </w:r>
      <w:r>
        <w:rPr>
          <w:spacing w:val="-11"/>
        </w:rPr>
        <w:t xml:space="preserve"> </w:t>
      </w:r>
      <w:r>
        <w:t>or</w:t>
      </w:r>
      <w:r>
        <w:rPr>
          <w:spacing w:val="-9"/>
        </w:rPr>
        <w:t xml:space="preserve"> </w:t>
      </w:r>
      <w:r>
        <w:t>household</w:t>
      </w:r>
      <w:r>
        <w:rPr>
          <w:spacing w:val="-10"/>
        </w:rPr>
        <w:t xml:space="preserve"> </w:t>
      </w:r>
      <w:r>
        <w:t>member</w:t>
      </w:r>
      <w:r>
        <w:rPr>
          <w:spacing w:val="-9"/>
        </w:rPr>
        <w:t xml:space="preserve"> </w:t>
      </w:r>
      <w:r>
        <w:t>who</w:t>
      </w:r>
      <w:r>
        <w:rPr>
          <w:spacing w:val="-9"/>
        </w:rPr>
        <w:t xml:space="preserve"> </w:t>
      </w:r>
      <w:r>
        <w:t>is</w:t>
      </w:r>
      <w:r>
        <w:rPr>
          <w:spacing w:val="-8"/>
        </w:rPr>
        <w:t xml:space="preserve"> </w:t>
      </w:r>
      <w:r>
        <w:t>an</w:t>
      </w:r>
      <w:r>
        <w:rPr>
          <w:spacing w:val="-11"/>
        </w:rPr>
        <w:t xml:space="preserve"> </w:t>
      </w:r>
      <w:r>
        <w:t>endangered adult (as defined in IC 12-10-3-2).</w:t>
      </w:r>
    </w:p>
    <w:p w14:paraId="7A8F7719" w14:textId="77777777" w:rsidR="00D20E08" w:rsidRDefault="0005330C">
      <w:pPr>
        <w:pStyle w:val="ListParagraph"/>
        <w:numPr>
          <w:ilvl w:val="1"/>
          <w:numId w:val="29"/>
        </w:numPr>
        <w:tabs>
          <w:tab w:val="left" w:pos="1409"/>
        </w:tabs>
        <w:spacing w:before="1"/>
        <w:ind w:left="1409" w:hanging="329"/>
        <w:jc w:val="both"/>
      </w:pPr>
      <w:r>
        <w:t>The</w:t>
      </w:r>
      <w:r>
        <w:rPr>
          <w:spacing w:val="-7"/>
        </w:rPr>
        <w:t xml:space="preserve"> </w:t>
      </w:r>
      <w:r>
        <w:t>offense</w:t>
      </w:r>
      <w:r>
        <w:rPr>
          <w:spacing w:val="-4"/>
        </w:rPr>
        <w:t xml:space="preserve"> </w:t>
      </w:r>
      <w:r>
        <w:t>is</w:t>
      </w:r>
      <w:r>
        <w:rPr>
          <w:spacing w:val="-4"/>
        </w:rPr>
        <w:t xml:space="preserve"> </w:t>
      </w:r>
      <w:r>
        <w:t>committed</w:t>
      </w:r>
      <w:r>
        <w:rPr>
          <w:spacing w:val="-4"/>
        </w:rPr>
        <w:t xml:space="preserve"> </w:t>
      </w:r>
      <w:r>
        <w:t>against</w:t>
      </w:r>
      <w:r>
        <w:rPr>
          <w:spacing w:val="-4"/>
        </w:rPr>
        <w:t xml:space="preserve"> </w:t>
      </w:r>
      <w:r>
        <w:t>a</w:t>
      </w:r>
      <w:r>
        <w:rPr>
          <w:spacing w:val="-5"/>
        </w:rPr>
        <w:t xml:space="preserve"> </w:t>
      </w:r>
      <w:r>
        <w:t>family</w:t>
      </w:r>
      <w:r>
        <w:rPr>
          <w:spacing w:val="-5"/>
        </w:rPr>
        <w:t xml:space="preserve"> </w:t>
      </w:r>
      <w:r>
        <w:t>or</w:t>
      </w:r>
      <w:r>
        <w:rPr>
          <w:spacing w:val="-4"/>
        </w:rPr>
        <w:t xml:space="preserve"> </w:t>
      </w:r>
      <w:r>
        <w:t>household</w:t>
      </w:r>
      <w:r>
        <w:rPr>
          <w:spacing w:val="-4"/>
        </w:rPr>
        <w:t xml:space="preserve"> </w:t>
      </w:r>
      <w:r>
        <w:rPr>
          <w:spacing w:val="-2"/>
        </w:rPr>
        <w:t>member:</w:t>
      </w:r>
    </w:p>
    <w:p w14:paraId="7A8F771A" w14:textId="77777777" w:rsidR="00D20E08" w:rsidRDefault="0005330C">
      <w:pPr>
        <w:pStyle w:val="ListParagraph"/>
        <w:numPr>
          <w:ilvl w:val="2"/>
          <w:numId w:val="29"/>
        </w:numPr>
        <w:tabs>
          <w:tab w:val="left" w:pos="2194"/>
        </w:tabs>
        <w:spacing w:before="38" w:line="276" w:lineRule="auto"/>
        <w:ind w:left="1800" w:right="355" w:firstLine="0"/>
        <w:jc w:val="both"/>
      </w:pPr>
      <w:r>
        <w:t>who has been issued a protection order (as defined in IC 34-26-7.5-2) that protects</w:t>
      </w:r>
      <w:r>
        <w:rPr>
          <w:spacing w:val="-14"/>
        </w:rPr>
        <w:t xml:space="preserve"> </w:t>
      </w:r>
      <w:r>
        <w:t>the</w:t>
      </w:r>
      <w:r>
        <w:rPr>
          <w:spacing w:val="-13"/>
        </w:rPr>
        <w:t xml:space="preserve"> </w:t>
      </w:r>
      <w:r>
        <w:t>family</w:t>
      </w:r>
      <w:r>
        <w:rPr>
          <w:spacing w:val="-13"/>
        </w:rPr>
        <w:t xml:space="preserve"> </w:t>
      </w:r>
      <w:r>
        <w:t>or</w:t>
      </w:r>
      <w:r>
        <w:rPr>
          <w:spacing w:val="-14"/>
        </w:rPr>
        <w:t xml:space="preserve"> </w:t>
      </w:r>
      <w:r>
        <w:t>household</w:t>
      </w:r>
      <w:r>
        <w:rPr>
          <w:spacing w:val="-13"/>
        </w:rPr>
        <w:t xml:space="preserve"> </w:t>
      </w:r>
      <w:r>
        <w:t>member</w:t>
      </w:r>
      <w:r>
        <w:rPr>
          <w:spacing w:val="-13"/>
        </w:rPr>
        <w:t xml:space="preserve"> </w:t>
      </w:r>
      <w:r>
        <w:t>from</w:t>
      </w:r>
      <w:r>
        <w:rPr>
          <w:spacing w:val="-13"/>
        </w:rPr>
        <w:t xml:space="preserve"> </w:t>
      </w:r>
      <w:r>
        <w:t>the</w:t>
      </w:r>
      <w:r>
        <w:rPr>
          <w:spacing w:val="-14"/>
        </w:rPr>
        <w:t xml:space="preserve"> </w:t>
      </w:r>
      <w:r>
        <w:t>person</w:t>
      </w:r>
      <w:r>
        <w:rPr>
          <w:spacing w:val="-13"/>
        </w:rPr>
        <w:t xml:space="preserve"> </w:t>
      </w:r>
      <w:r>
        <w:t>and</w:t>
      </w:r>
      <w:r>
        <w:rPr>
          <w:spacing w:val="-13"/>
        </w:rPr>
        <w:t xml:space="preserve"> </w:t>
      </w:r>
      <w:r>
        <w:t>the</w:t>
      </w:r>
      <w:r>
        <w:rPr>
          <w:spacing w:val="-13"/>
        </w:rPr>
        <w:t xml:space="preserve"> </w:t>
      </w:r>
      <w:r>
        <w:t>protection</w:t>
      </w:r>
      <w:r>
        <w:rPr>
          <w:spacing w:val="-14"/>
        </w:rPr>
        <w:t xml:space="preserve"> </w:t>
      </w:r>
      <w:r>
        <w:t>order was in effect at the time the person committed the offense; or</w:t>
      </w:r>
    </w:p>
    <w:p w14:paraId="7A8F771B" w14:textId="77777777" w:rsidR="00D20E08" w:rsidRDefault="0005330C">
      <w:pPr>
        <w:pStyle w:val="ListParagraph"/>
        <w:numPr>
          <w:ilvl w:val="2"/>
          <w:numId w:val="29"/>
        </w:numPr>
        <w:tabs>
          <w:tab w:val="left" w:pos="2151"/>
        </w:tabs>
        <w:spacing w:line="276" w:lineRule="auto"/>
        <w:ind w:left="1800" w:right="355" w:firstLine="0"/>
        <w:jc w:val="both"/>
      </w:pPr>
      <w:proofErr w:type="gramStart"/>
      <w:r>
        <w:t>while</w:t>
      </w:r>
      <w:proofErr w:type="gramEnd"/>
      <w:r>
        <w:rPr>
          <w:spacing w:val="-14"/>
        </w:rPr>
        <w:t xml:space="preserve"> </w:t>
      </w:r>
      <w:r>
        <w:t>a</w:t>
      </w:r>
      <w:r>
        <w:rPr>
          <w:spacing w:val="-13"/>
        </w:rPr>
        <w:t xml:space="preserve"> </w:t>
      </w:r>
      <w:r>
        <w:t>no</w:t>
      </w:r>
      <w:r>
        <w:rPr>
          <w:spacing w:val="-13"/>
        </w:rPr>
        <w:t xml:space="preserve"> </w:t>
      </w:r>
      <w:r>
        <w:t>contact</w:t>
      </w:r>
      <w:r>
        <w:rPr>
          <w:spacing w:val="-12"/>
        </w:rPr>
        <w:t xml:space="preserve"> </w:t>
      </w:r>
      <w:r>
        <w:t>order</w:t>
      </w:r>
      <w:r>
        <w:rPr>
          <w:spacing w:val="-13"/>
        </w:rPr>
        <w:t xml:space="preserve"> </w:t>
      </w:r>
      <w:r>
        <w:t>issued</w:t>
      </w:r>
      <w:r>
        <w:rPr>
          <w:spacing w:val="-13"/>
        </w:rPr>
        <w:t xml:space="preserve"> </w:t>
      </w:r>
      <w:r>
        <w:t>by</w:t>
      </w:r>
      <w:r>
        <w:rPr>
          <w:spacing w:val="-13"/>
        </w:rPr>
        <w:t xml:space="preserve"> </w:t>
      </w:r>
      <w:r>
        <w:t>the</w:t>
      </w:r>
      <w:r>
        <w:rPr>
          <w:spacing w:val="-13"/>
        </w:rPr>
        <w:t xml:space="preserve"> </w:t>
      </w:r>
      <w:r>
        <w:t>court</w:t>
      </w:r>
      <w:r>
        <w:rPr>
          <w:spacing w:val="-14"/>
        </w:rPr>
        <w:t xml:space="preserve"> </w:t>
      </w:r>
      <w:r>
        <w:t>directing</w:t>
      </w:r>
      <w:r>
        <w:rPr>
          <w:spacing w:val="-12"/>
        </w:rPr>
        <w:t xml:space="preserve"> </w:t>
      </w:r>
      <w:r>
        <w:t>the</w:t>
      </w:r>
      <w:r>
        <w:rPr>
          <w:spacing w:val="-12"/>
        </w:rPr>
        <w:t xml:space="preserve"> </w:t>
      </w:r>
      <w:r>
        <w:t>person</w:t>
      </w:r>
      <w:r>
        <w:rPr>
          <w:spacing w:val="-14"/>
        </w:rPr>
        <w:t xml:space="preserve"> </w:t>
      </w:r>
      <w:r>
        <w:t>to</w:t>
      </w:r>
      <w:r>
        <w:rPr>
          <w:spacing w:val="-13"/>
        </w:rPr>
        <w:t xml:space="preserve"> </w:t>
      </w:r>
      <w:r>
        <w:t>refrain</w:t>
      </w:r>
      <w:r>
        <w:rPr>
          <w:spacing w:val="-13"/>
        </w:rPr>
        <w:t xml:space="preserve"> </w:t>
      </w:r>
      <w:r>
        <w:t>from having any</w:t>
      </w:r>
      <w:r>
        <w:rPr>
          <w:spacing w:val="-1"/>
        </w:rPr>
        <w:t xml:space="preserve"> </w:t>
      </w:r>
      <w:r>
        <w:t>direct</w:t>
      </w:r>
      <w:r>
        <w:rPr>
          <w:spacing w:val="-2"/>
        </w:rPr>
        <w:t xml:space="preserve"> </w:t>
      </w:r>
      <w:r>
        <w:t>or indirect contact with the family</w:t>
      </w:r>
      <w:r>
        <w:rPr>
          <w:spacing w:val="-1"/>
        </w:rPr>
        <w:t xml:space="preserve"> </w:t>
      </w:r>
      <w:r>
        <w:t>or household member</w:t>
      </w:r>
      <w:r>
        <w:rPr>
          <w:spacing w:val="-2"/>
        </w:rPr>
        <w:t xml:space="preserve"> </w:t>
      </w:r>
      <w:r>
        <w:t>was in effect at the time the person committed the offense.</w:t>
      </w:r>
    </w:p>
    <w:p w14:paraId="7A8F771C" w14:textId="77777777" w:rsidR="00D20E08" w:rsidRDefault="00D20E08">
      <w:pPr>
        <w:pStyle w:val="ListParagraph"/>
        <w:spacing w:line="276" w:lineRule="auto"/>
        <w:jc w:val="both"/>
        <w:sectPr w:rsidR="00D20E08">
          <w:pgSz w:w="12240" w:h="15840"/>
          <w:pgMar w:top="1440" w:right="1080" w:bottom="960" w:left="1080" w:header="0" w:footer="770" w:gutter="0"/>
          <w:cols w:space="720"/>
        </w:sectPr>
      </w:pPr>
    </w:p>
    <w:p w14:paraId="7A8F771D" w14:textId="77777777" w:rsidR="00D20E08" w:rsidRDefault="0005330C">
      <w:pPr>
        <w:pStyle w:val="ListParagraph"/>
        <w:numPr>
          <w:ilvl w:val="0"/>
          <w:numId w:val="29"/>
        </w:numPr>
        <w:tabs>
          <w:tab w:val="left" w:pos="677"/>
        </w:tabs>
        <w:spacing w:before="80" w:line="276" w:lineRule="auto"/>
        <w:ind w:left="360" w:right="358" w:firstLine="0"/>
        <w:jc w:val="both"/>
      </w:pPr>
      <w:r>
        <w:lastRenderedPageBreak/>
        <w:t>The</w:t>
      </w:r>
      <w:r>
        <w:rPr>
          <w:spacing w:val="-1"/>
        </w:rPr>
        <w:t xml:space="preserve"> </w:t>
      </w:r>
      <w:r>
        <w:t>offense</w:t>
      </w:r>
      <w:r>
        <w:rPr>
          <w:spacing w:val="-1"/>
        </w:rPr>
        <w:t xml:space="preserve"> </w:t>
      </w:r>
      <w:r>
        <w:t>described</w:t>
      </w:r>
      <w:r>
        <w:rPr>
          <w:spacing w:val="-4"/>
        </w:rPr>
        <w:t xml:space="preserve"> </w:t>
      </w:r>
      <w:r>
        <w:t>in</w:t>
      </w:r>
      <w:r>
        <w:rPr>
          <w:spacing w:val="-3"/>
        </w:rPr>
        <w:t xml:space="preserve"> </w:t>
      </w:r>
      <w:r>
        <w:t>subsection</w:t>
      </w:r>
      <w:r>
        <w:rPr>
          <w:spacing w:val="-3"/>
        </w:rPr>
        <w:t xml:space="preserve"> </w:t>
      </w:r>
      <w:r>
        <w:t>(a)(1)</w:t>
      </w:r>
      <w:r>
        <w:rPr>
          <w:spacing w:val="-1"/>
        </w:rPr>
        <w:t xml:space="preserve"> </w:t>
      </w:r>
      <w:r>
        <w:t>or</w:t>
      </w:r>
      <w:r>
        <w:rPr>
          <w:spacing w:val="-1"/>
        </w:rPr>
        <w:t xml:space="preserve"> </w:t>
      </w:r>
      <w:r>
        <w:t>(a)(2)</w:t>
      </w:r>
      <w:r>
        <w:rPr>
          <w:spacing w:val="-1"/>
        </w:rPr>
        <w:t xml:space="preserve"> </w:t>
      </w:r>
      <w:r>
        <w:t>is</w:t>
      </w:r>
      <w:r>
        <w:rPr>
          <w:spacing w:val="-1"/>
        </w:rPr>
        <w:t xml:space="preserve"> </w:t>
      </w:r>
      <w:r>
        <w:t>a</w:t>
      </w:r>
      <w:r>
        <w:rPr>
          <w:spacing w:val="-3"/>
        </w:rPr>
        <w:t xml:space="preserve"> </w:t>
      </w:r>
      <w:r>
        <w:t>Level</w:t>
      </w:r>
      <w:r>
        <w:rPr>
          <w:spacing w:val="-3"/>
        </w:rPr>
        <w:t xml:space="preserve"> </w:t>
      </w:r>
      <w:r>
        <w:t>5</w:t>
      </w:r>
      <w:r>
        <w:rPr>
          <w:spacing w:val="-1"/>
        </w:rPr>
        <w:t xml:space="preserve"> </w:t>
      </w:r>
      <w:r>
        <w:t>felony</w:t>
      </w:r>
      <w:r>
        <w:rPr>
          <w:spacing w:val="-2"/>
        </w:rPr>
        <w:t xml:space="preserve"> </w:t>
      </w:r>
      <w:r>
        <w:t>if</w:t>
      </w:r>
      <w:r>
        <w:rPr>
          <w:spacing w:val="-2"/>
        </w:rPr>
        <w:t xml:space="preserve"> </w:t>
      </w:r>
      <w:r>
        <w:t>one</w:t>
      </w:r>
      <w:r>
        <w:rPr>
          <w:spacing w:val="-1"/>
        </w:rPr>
        <w:t xml:space="preserve"> </w:t>
      </w:r>
      <w:r>
        <w:t>(1)</w:t>
      </w:r>
      <w:r>
        <w:rPr>
          <w:spacing w:val="-3"/>
        </w:rPr>
        <w:t xml:space="preserve"> </w:t>
      </w:r>
      <w:r>
        <w:t>or</w:t>
      </w:r>
      <w:r>
        <w:rPr>
          <w:spacing w:val="-1"/>
        </w:rPr>
        <w:t xml:space="preserve"> </w:t>
      </w:r>
      <w:r>
        <w:t>more</w:t>
      </w:r>
      <w:r>
        <w:rPr>
          <w:spacing w:val="-3"/>
        </w:rPr>
        <w:t xml:space="preserve"> </w:t>
      </w:r>
      <w:r>
        <w:t>of</w:t>
      </w:r>
      <w:r>
        <w:rPr>
          <w:spacing w:val="-2"/>
        </w:rPr>
        <w:t xml:space="preserve"> </w:t>
      </w:r>
      <w:r>
        <w:t>the following apply:</w:t>
      </w:r>
    </w:p>
    <w:p w14:paraId="7A8F771E" w14:textId="77777777" w:rsidR="00D20E08" w:rsidRDefault="0005330C">
      <w:pPr>
        <w:pStyle w:val="ListParagraph"/>
        <w:numPr>
          <w:ilvl w:val="1"/>
          <w:numId w:val="29"/>
        </w:numPr>
        <w:tabs>
          <w:tab w:val="left" w:pos="1392"/>
        </w:tabs>
        <w:spacing w:before="1"/>
        <w:ind w:left="1392" w:hanging="312"/>
        <w:jc w:val="both"/>
      </w:pPr>
      <w:r>
        <w:t>The</w:t>
      </w:r>
      <w:r>
        <w:rPr>
          <w:spacing w:val="-8"/>
        </w:rPr>
        <w:t xml:space="preserve"> </w:t>
      </w:r>
      <w:r>
        <w:t>offense</w:t>
      </w:r>
      <w:r>
        <w:rPr>
          <w:spacing w:val="-3"/>
        </w:rPr>
        <w:t xml:space="preserve"> </w:t>
      </w:r>
      <w:r>
        <w:t>results</w:t>
      </w:r>
      <w:r>
        <w:rPr>
          <w:spacing w:val="-3"/>
        </w:rPr>
        <w:t xml:space="preserve"> </w:t>
      </w:r>
      <w:r>
        <w:t>in</w:t>
      </w:r>
      <w:r>
        <w:rPr>
          <w:spacing w:val="-7"/>
        </w:rPr>
        <w:t xml:space="preserve"> </w:t>
      </w:r>
      <w:r>
        <w:t>serious</w:t>
      </w:r>
      <w:r>
        <w:rPr>
          <w:spacing w:val="-3"/>
        </w:rPr>
        <w:t xml:space="preserve"> </w:t>
      </w:r>
      <w:r>
        <w:t>bodily</w:t>
      </w:r>
      <w:r>
        <w:rPr>
          <w:spacing w:val="-4"/>
        </w:rPr>
        <w:t xml:space="preserve"> </w:t>
      </w:r>
      <w:r>
        <w:t>injury</w:t>
      </w:r>
      <w:r>
        <w:rPr>
          <w:spacing w:val="-4"/>
        </w:rPr>
        <w:t xml:space="preserve"> </w:t>
      </w:r>
      <w:r>
        <w:t>to</w:t>
      </w:r>
      <w:r>
        <w:rPr>
          <w:spacing w:val="-3"/>
        </w:rPr>
        <w:t xml:space="preserve"> </w:t>
      </w:r>
      <w:r>
        <w:t>a</w:t>
      </w:r>
      <w:r>
        <w:rPr>
          <w:spacing w:val="-5"/>
        </w:rPr>
        <w:t xml:space="preserve"> </w:t>
      </w:r>
      <w:r>
        <w:t>family</w:t>
      </w:r>
      <w:r>
        <w:rPr>
          <w:spacing w:val="-4"/>
        </w:rPr>
        <w:t xml:space="preserve"> </w:t>
      </w:r>
      <w:r>
        <w:t>or</w:t>
      </w:r>
      <w:r>
        <w:rPr>
          <w:spacing w:val="-3"/>
        </w:rPr>
        <w:t xml:space="preserve"> </w:t>
      </w:r>
      <w:r>
        <w:t>household</w:t>
      </w:r>
      <w:r>
        <w:rPr>
          <w:spacing w:val="-3"/>
        </w:rPr>
        <w:t xml:space="preserve"> </w:t>
      </w:r>
      <w:r>
        <w:rPr>
          <w:spacing w:val="-2"/>
        </w:rPr>
        <w:t>member.</w:t>
      </w:r>
    </w:p>
    <w:p w14:paraId="7A8F771F" w14:textId="77777777" w:rsidR="00D20E08" w:rsidRDefault="0005330C">
      <w:pPr>
        <w:pStyle w:val="ListParagraph"/>
        <w:numPr>
          <w:ilvl w:val="1"/>
          <w:numId w:val="29"/>
        </w:numPr>
        <w:tabs>
          <w:tab w:val="left" w:pos="1413"/>
        </w:tabs>
        <w:spacing w:before="35"/>
        <w:ind w:left="1413" w:hanging="333"/>
        <w:jc w:val="both"/>
      </w:pPr>
      <w:r>
        <w:t>The</w:t>
      </w:r>
      <w:r>
        <w:rPr>
          <w:spacing w:val="-16"/>
        </w:rPr>
        <w:t xml:space="preserve"> </w:t>
      </w:r>
      <w:r>
        <w:t>offense</w:t>
      </w:r>
      <w:r>
        <w:rPr>
          <w:spacing w:val="-12"/>
        </w:rPr>
        <w:t xml:space="preserve"> </w:t>
      </w:r>
      <w:r>
        <w:t>is</w:t>
      </w:r>
      <w:r>
        <w:rPr>
          <w:spacing w:val="-13"/>
        </w:rPr>
        <w:t xml:space="preserve"> </w:t>
      </w:r>
      <w:r>
        <w:t>committed</w:t>
      </w:r>
      <w:r>
        <w:rPr>
          <w:spacing w:val="-12"/>
        </w:rPr>
        <w:t xml:space="preserve"> </w:t>
      </w:r>
      <w:r>
        <w:t>with</w:t>
      </w:r>
      <w:r>
        <w:rPr>
          <w:spacing w:val="-12"/>
        </w:rPr>
        <w:t xml:space="preserve"> </w:t>
      </w:r>
      <w:r>
        <w:t>a</w:t>
      </w:r>
      <w:r>
        <w:rPr>
          <w:spacing w:val="-13"/>
        </w:rPr>
        <w:t xml:space="preserve"> </w:t>
      </w:r>
      <w:r>
        <w:t>deadly</w:t>
      </w:r>
      <w:r>
        <w:rPr>
          <w:spacing w:val="-14"/>
        </w:rPr>
        <w:t xml:space="preserve"> </w:t>
      </w:r>
      <w:r>
        <w:t>weapon</w:t>
      </w:r>
      <w:r>
        <w:rPr>
          <w:spacing w:val="-14"/>
        </w:rPr>
        <w:t xml:space="preserve"> </w:t>
      </w:r>
      <w:r>
        <w:t>against</w:t>
      </w:r>
      <w:r>
        <w:rPr>
          <w:spacing w:val="-12"/>
        </w:rPr>
        <w:t xml:space="preserve"> </w:t>
      </w:r>
      <w:r>
        <w:t>a</w:t>
      </w:r>
      <w:r>
        <w:rPr>
          <w:spacing w:val="-13"/>
        </w:rPr>
        <w:t xml:space="preserve"> </w:t>
      </w:r>
      <w:r>
        <w:t>family</w:t>
      </w:r>
      <w:r>
        <w:rPr>
          <w:spacing w:val="-14"/>
        </w:rPr>
        <w:t xml:space="preserve"> </w:t>
      </w:r>
      <w:r>
        <w:t>or</w:t>
      </w:r>
      <w:r>
        <w:rPr>
          <w:spacing w:val="-12"/>
        </w:rPr>
        <w:t xml:space="preserve"> </w:t>
      </w:r>
      <w:r>
        <w:t>household</w:t>
      </w:r>
      <w:r>
        <w:rPr>
          <w:spacing w:val="-12"/>
        </w:rPr>
        <w:t xml:space="preserve"> </w:t>
      </w:r>
      <w:r>
        <w:rPr>
          <w:spacing w:val="-2"/>
        </w:rPr>
        <w:t>member.</w:t>
      </w:r>
    </w:p>
    <w:p w14:paraId="7A8F7720" w14:textId="77777777" w:rsidR="00D20E08" w:rsidRDefault="0005330C">
      <w:pPr>
        <w:pStyle w:val="ListParagraph"/>
        <w:numPr>
          <w:ilvl w:val="1"/>
          <w:numId w:val="29"/>
        </w:numPr>
        <w:tabs>
          <w:tab w:val="left" w:pos="1431"/>
        </w:tabs>
        <w:spacing w:before="38" w:line="276" w:lineRule="auto"/>
        <w:ind w:left="1080" w:right="358" w:firstLine="0"/>
        <w:jc w:val="both"/>
      </w:pPr>
      <w:r>
        <w:t>The offense results in bodily injury to a pregnant family or household member if the person knew of the pregnancy.</w:t>
      </w:r>
    </w:p>
    <w:p w14:paraId="7A8F7721" w14:textId="77777777" w:rsidR="00D20E08" w:rsidRDefault="0005330C">
      <w:pPr>
        <w:pStyle w:val="ListParagraph"/>
        <w:numPr>
          <w:ilvl w:val="1"/>
          <w:numId w:val="29"/>
        </w:numPr>
        <w:tabs>
          <w:tab w:val="left" w:pos="1420"/>
        </w:tabs>
        <w:spacing w:before="1" w:line="276" w:lineRule="auto"/>
        <w:ind w:left="1080" w:right="356" w:firstLine="0"/>
        <w:jc w:val="both"/>
      </w:pPr>
      <w:r>
        <w:t>The</w:t>
      </w:r>
      <w:r>
        <w:rPr>
          <w:spacing w:val="-4"/>
        </w:rPr>
        <w:t xml:space="preserve"> </w:t>
      </w:r>
      <w:r>
        <w:t>person</w:t>
      </w:r>
      <w:r>
        <w:rPr>
          <w:spacing w:val="-6"/>
        </w:rPr>
        <w:t xml:space="preserve"> </w:t>
      </w:r>
      <w:r>
        <w:t>has</w:t>
      </w:r>
      <w:r>
        <w:rPr>
          <w:spacing w:val="-5"/>
        </w:rPr>
        <w:t xml:space="preserve"> </w:t>
      </w:r>
      <w:r>
        <w:t>a</w:t>
      </w:r>
      <w:r>
        <w:rPr>
          <w:spacing w:val="-6"/>
        </w:rPr>
        <w:t xml:space="preserve"> </w:t>
      </w:r>
      <w:r>
        <w:t>previous</w:t>
      </w:r>
      <w:r>
        <w:rPr>
          <w:spacing w:val="-7"/>
        </w:rPr>
        <w:t xml:space="preserve"> </w:t>
      </w:r>
      <w:r>
        <w:t>conviction</w:t>
      </w:r>
      <w:r>
        <w:rPr>
          <w:spacing w:val="-6"/>
        </w:rPr>
        <w:t xml:space="preserve"> </w:t>
      </w:r>
      <w:r>
        <w:t>for</w:t>
      </w:r>
      <w:r>
        <w:rPr>
          <w:spacing w:val="-4"/>
        </w:rPr>
        <w:t xml:space="preserve"> </w:t>
      </w:r>
      <w:r>
        <w:t>a</w:t>
      </w:r>
      <w:r>
        <w:rPr>
          <w:spacing w:val="-6"/>
        </w:rPr>
        <w:t xml:space="preserve"> </w:t>
      </w:r>
      <w:r>
        <w:t>battery</w:t>
      </w:r>
      <w:r>
        <w:rPr>
          <w:spacing w:val="-6"/>
        </w:rPr>
        <w:t xml:space="preserve"> </w:t>
      </w:r>
      <w:r>
        <w:t>offense</w:t>
      </w:r>
      <w:r>
        <w:rPr>
          <w:spacing w:val="-6"/>
        </w:rPr>
        <w:t xml:space="preserve"> </w:t>
      </w:r>
      <w:r>
        <w:t>or</w:t>
      </w:r>
      <w:r>
        <w:rPr>
          <w:spacing w:val="-7"/>
        </w:rPr>
        <w:t xml:space="preserve"> </w:t>
      </w:r>
      <w:r>
        <w:t>strangulation</w:t>
      </w:r>
      <w:r>
        <w:rPr>
          <w:spacing w:val="-6"/>
        </w:rPr>
        <w:t xml:space="preserve"> </w:t>
      </w:r>
      <w:r>
        <w:t>(as</w:t>
      </w:r>
      <w:r>
        <w:rPr>
          <w:spacing w:val="-5"/>
        </w:rPr>
        <w:t xml:space="preserve"> </w:t>
      </w:r>
      <w:r>
        <w:t>defined in section 9 of this chapter) (A) included in this chapter against the same family or household member.</w:t>
      </w:r>
    </w:p>
    <w:p w14:paraId="7A8F7722" w14:textId="77777777" w:rsidR="00D20E08" w:rsidRDefault="0005330C">
      <w:pPr>
        <w:pStyle w:val="ListParagraph"/>
        <w:numPr>
          <w:ilvl w:val="1"/>
          <w:numId w:val="29"/>
        </w:numPr>
        <w:tabs>
          <w:tab w:val="left" w:pos="1414"/>
        </w:tabs>
        <w:spacing w:line="249" w:lineRule="exact"/>
        <w:ind w:left="1414" w:hanging="334"/>
        <w:jc w:val="both"/>
      </w:pPr>
      <w:r>
        <w:t>The</w:t>
      </w:r>
      <w:r>
        <w:rPr>
          <w:spacing w:val="-5"/>
        </w:rPr>
        <w:t xml:space="preserve"> </w:t>
      </w:r>
      <w:r>
        <w:t>offense</w:t>
      </w:r>
      <w:r>
        <w:rPr>
          <w:spacing w:val="-3"/>
        </w:rPr>
        <w:t xml:space="preserve"> </w:t>
      </w:r>
      <w:r>
        <w:t>results</w:t>
      </w:r>
      <w:r>
        <w:rPr>
          <w:spacing w:val="-2"/>
        </w:rPr>
        <w:t xml:space="preserve"> </w:t>
      </w:r>
      <w:r>
        <w:t>in</w:t>
      </w:r>
      <w:r>
        <w:rPr>
          <w:spacing w:val="-7"/>
        </w:rPr>
        <w:t xml:space="preserve"> </w:t>
      </w:r>
      <w:r>
        <w:t>bodily</w:t>
      </w:r>
      <w:r>
        <w:rPr>
          <w:spacing w:val="-3"/>
        </w:rPr>
        <w:t xml:space="preserve"> </w:t>
      </w:r>
      <w:r>
        <w:t>injury</w:t>
      </w:r>
      <w:r>
        <w:rPr>
          <w:spacing w:val="-4"/>
        </w:rPr>
        <w:t xml:space="preserve"> </w:t>
      </w:r>
      <w:r>
        <w:t>to</w:t>
      </w:r>
      <w:r>
        <w:rPr>
          <w:spacing w:val="-3"/>
        </w:rPr>
        <w:t xml:space="preserve"> </w:t>
      </w:r>
      <w:r>
        <w:t>one</w:t>
      </w:r>
      <w:r>
        <w:rPr>
          <w:spacing w:val="-2"/>
        </w:rPr>
        <w:t xml:space="preserve"> </w:t>
      </w:r>
      <w:r>
        <w:t>(1)</w:t>
      </w:r>
      <w:r>
        <w:rPr>
          <w:spacing w:val="-3"/>
        </w:rPr>
        <w:t xml:space="preserve"> </w:t>
      </w:r>
      <w:r>
        <w:t>or</w:t>
      </w:r>
      <w:r>
        <w:rPr>
          <w:spacing w:val="-3"/>
        </w:rPr>
        <w:t xml:space="preserve"> </w:t>
      </w:r>
      <w:r>
        <w:t>more</w:t>
      </w:r>
      <w:r>
        <w:rPr>
          <w:spacing w:val="-4"/>
        </w:rPr>
        <w:t xml:space="preserve"> </w:t>
      </w:r>
      <w:r>
        <w:t>of</w:t>
      </w:r>
      <w:r>
        <w:rPr>
          <w:spacing w:val="-4"/>
        </w:rPr>
        <w:t xml:space="preserve"> </w:t>
      </w:r>
      <w:r>
        <w:t>the</w:t>
      </w:r>
      <w:r>
        <w:rPr>
          <w:spacing w:val="-2"/>
        </w:rPr>
        <w:t xml:space="preserve"> following:</w:t>
      </w:r>
    </w:p>
    <w:p w14:paraId="7A8F7723" w14:textId="77777777" w:rsidR="00D20E08" w:rsidRDefault="0005330C">
      <w:pPr>
        <w:pStyle w:val="ListParagraph"/>
        <w:numPr>
          <w:ilvl w:val="2"/>
          <w:numId w:val="29"/>
        </w:numPr>
        <w:tabs>
          <w:tab w:val="left" w:pos="2158"/>
        </w:tabs>
        <w:spacing w:before="38" w:line="276" w:lineRule="auto"/>
        <w:ind w:left="1800" w:right="357" w:firstLine="0"/>
        <w:jc w:val="both"/>
      </w:pPr>
      <w:r>
        <w:t>A</w:t>
      </w:r>
      <w:r>
        <w:rPr>
          <w:spacing w:val="-8"/>
        </w:rPr>
        <w:t xml:space="preserve"> </w:t>
      </w:r>
      <w:r>
        <w:t>family</w:t>
      </w:r>
      <w:r>
        <w:rPr>
          <w:spacing w:val="-11"/>
        </w:rPr>
        <w:t xml:space="preserve"> </w:t>
      </w:r>
      <w:r>
        <w:t>or</w:t>
      </w:r>
      <w:r>
        <w:rPr>
          <w:spacing w:val="-10"/>
        </w:rPr>
        <w:t xml:space="preserve"> </w:t>
      </w:r>
      <w:r>
        <w:t>household</w:t>
      </w:r>
      <w:r>
        <w:rPr>
          <w:spacing w:val="-8"/>
        </w:rPr>
        <w:t xml:space="preserve"> </w:t>
      </w:r>
      <w:r>
        <w:t>member</w:t>
      </w:r>
      <w:r>
        <w:rPr>
          <w:spacing w:val="-8"/>
        </w:rPr>
        <w:t xml:space="preserve"> </w:t>
      </w:r>
      <w:r>
        <w:t>who</w:t>
      </w:r>
      <w:r>
        <w:rPr>
          <w:spacing w:val="-8"/>
        </w:rPr>
        <w:t xml:space="preserve"> </w:t>
      </w:r>
      <w:r>
        <w:t>is</w:t>
      </w:r>
      <w:r>
        <w:rPr>
          <w:spacing w:val="-10"/>
        </w:rPr>
        <w:t xml:space="preserve"> </w:t>
      </w:r>
      <w:r>
        <w:t>less</w:t>
      </w:r>
      <w:r>
        <w:rPr>
          <w:spacing w:val="-10"/>
        </w:rPr>
        <w:t xml:space="preserve"> </w:t>
      </w:r>
      <w:r>
        <w:t>than</w:t>
      </w:r>
      <w:r>
        <w:rPr>
          <w:spacing w:val="-9"/>
        </w:rPr>
        <w:t xml:space="preserve"> </w:t>
      </w:r>
      <w:r>
        <w:t>fourteen</w:t>
      </w:r>
      <w:r>
        <w:rPr>
          <w:spacing w:val="-11"/>
        </w:rPr>
        <w:t xml:space="preserve"> </w:t>
      </w:r>
      <w:r>
        <w:t>(14)</w:t>
      </w:r>
      <w:r>
        <w:rPr>
          <w:spacing w:val="-7"/>
        </w:rPr>
        <w:t xml:space="preserve"> </w:t>
      </w:r>
      <w:r>
        <w:t>years</w:t>
      </w:r>
      <w:r>
        <w:rPr>
          <w:spacing w:val="-10"/>
        </w:rPr>
        <w:t xml:space="preserve"> </w:t>
      </w:r>
      <w:r>
        <w:t>of</w:t>
      </w:r>
      <w:r>
        <w:rPr>
          <w:spacing w:val="-8"/>
        </w:rPr>
        <w:t xml:space="preserve"> </w:t>
      </w:r>
      <w:r>
        <w:t>age</w:t>
      </w:r>
      <w:r>
        <w:rPr>
          <w:spacing w:val="-7"/>
        </w:rPr>
        <w:t xml:space="preserve"> </w:t>
      </w:r>
      <w:r>
        <w:t>if</w:t>
      </w:r>
      <w:r>
        <w:rPr>
          <w:spacing w:val="-8"/>
        </w:rPr>
        <w:t xml:space="preserve"> </w:t>
      </w:r>
      <w:r>
        <w:t>the offense is committed by a person at least eighteen (18) years of age.</w:t>
      </w:r>
    </w:p>
    <w:p w14:paraId="7A8F7724" w14:textId="77777777" w:rsidR="00D20E08" w:rsidRDefault="0005330C">
      <w:pPr>
        <w:pStyle w:val="ListParagraph"/>
        <w:numPr>
          <w:ilvl w:val="2"/>
          <w:numId w:val="29"/>
        </w:numPr>
        <w:tabs>
          <w:tab w:val="left" w:pos="2176"/>
        </w:tabs>
        <w:spacing w:line="276" w:lineRule="auto"/>
        <w:ind w:left="1800" w:right="354" w:firstLine="0"/>
        <w:jc w:val="both"/>
      </w:pPr>
      <w:r>
        <w:t>A family or household member who has a mental or physical disability if the offense is committed by an individual having care of the family or household member with the disability, regardless of</w:t>
      </w:r>
      <w:r>
        <w:rPr>
          <w:spacing w:val="-1"/>
        </w:rPr>
        <w:t xml:space="preserve"> </w:t>
      </w:r>
      <w:r>
        <w:t>whether</w:t>
      </w:r>
      <w:r>
        <w:rPr>
          <w:spacing w:val="-1"/>
        </w:rPr>
        <w:t xml:space="preserve"> </w:t>
      </w:r>
      <w:r>
        <w:t>the care is assumed</w:t>
      </w:r>
      <w:r>
        <w:rPr>
          <w:spacing w:val="-1"/>
        </w:rPr>
        <w:t xml:space="preserve"> </w:t>
      </w:r>
      <w:r>
        <w:t>voluntarily or because of a legal obligation.</w:t>
      </w:r>
    </w:p>
    <w:p w14:paraId="7A8F7725" w14:textId="77777777" w:rsidR="00D20E08" w:rsidRDefault="0005330C">
      <w:pPr>
        <w:pStyle w:val="ListParagraph"/>
        <w:numPr>
          <w:ilvl w:val="2"/>
          <w:numId w:val="29"/>
        </w:numPr>
        <w:tabs>
          <w:tab w:val="left" w:pos="2172"/>
        </w:tabs>
        <w:spacing w:line="276" w:lineRule="auto"/>
        <w:ind w:left="1800" w:right="361" w:firstLine="0"/>
        <w:jc w:val="both"/>
      </w:pPr>
      <w:r>
        <w:t xml:space="preserve">A family or household member who is an endangered adult (as defined in IC </w:t>
      </w:r>
      <w:r>
        <w:rPr>
          <w:spacing w:val="-2"/>
        </w:rPr>
        <w:t>12-10-3-2).</w:t>
      </w:r>
    </w:p>
    <w:p w14:paraId="7A8F7726" w14:textId="77777777" w:rsidR="00D20E08" w:rsidRDefault="00D20E08">
      <w:pPr>
        <w:pStyle w:val="BodyText"/>
        <w:spacing w:before="38"/>
      </w:pPr>
    </w:p>
    <w:p w14:paraId="7A8F7727" w14:textId="77777777" w:rsidR="00D20E08" w:rsidRDefault="0005330C">
      <w:pPr>
        <w:pStyle w:val="ListParagraph"/>
        <w:numPr>
          <w:ilvl w:val="0"/>
          <w:numId w:val="29"/>
        </w:numPr>
        <w:tabs>
          <w:tab w:val="left" w:pos="719"/>
        </w:tabs>
        <w:spacing w:line="276" w:lineRule="auto"/>
        <w:ind w:left="360" w:right="354" w:firstLine="0"/>
        <w:jc w:val="both"/>
      </w:pPr>
      <w:r>
        <w:t>The offense described in subsection (a)(1) or (a)(2) is a Level 4 felony if it results in serious bodily injury to a family or household member who is an endangered adult (as defined in IC 12-</w:t>
      </w:r>
      <w:r>
        <w:rPr>
          <w:spacing w:val="-2"/>
        </w:rPr>
        <w:t>10-3-2).</w:t>
      </w:r>
    </w:p>
    <w:p w14:paraId="7A8F7728" w14:textId="77777777" w:rsidR="00D20E08" w:rsidRDefault="00D20E08">
      <w:pPr>
        <w:pStyle w:val="BodyText"/>
        <w:spacing w:before="37"/>
      </w:pPr>
    </w:p>
    <w:p w14:paraId="7A8F7729" w14:textId="77777777" w:rsidR="00D20E08" w:rsidRDefault="0005330C">
      <w:pPr>
        <w:pStyle w:val="ListParagraph"/>
        <w:numPr>
          <w:ilvl w:val="0"/>
          <w:numId w:val="29"/>
        </w:numPr>
        <w:tabs>
          <w:tab w:val="left" w:pos="699"/>
        </w:tabs>
        <w:spacing w:line="276" w:lineRule="auto"/>
        <w:ind w:left="360" w:right="357" w:firstLine="0"/>
        <w:jc w:val="both"/>
      </w:pPr>
      <w:r>
        <w:t>The offense described in subsection (a)(1) or (a)(2) is a Level 3 felony if it results in serious bodily injury to a family or household member who is less than fourteen (14) years of age if the offense is committed by a person at least eighteen (18) years of age.</w:t>
      </w:r>
    </w:p>
    <w:p w14:paraId="7A8F772A" w14:textId="77777777" w:rsidR="00D20E08" w:rsidRDefault="00D20E08">
      <w:pPr>
        <w:pStyle w:val="BodyText"/>
        <w:spacing w:before="37"/>
      </w:pPr>
    </w:p>
    <w:p w14:paraId="7A8F772B" w14:textId="77777777" w:rsidR="00D20E08" w:rsidRDefault="0005330C">
      <w:pPr>
        <w:pStyle w:val="ListParagraph"/>
        <w:numPr>
          <w:ilvl w:val="0"/>
          <w:numId w:val="29"/>
        </w:numPr>
        <w:tabs>
          <w:tab w:val="left" w:pos="654"/>
        </w:tabs>
        <w:spacing w:line="276" w:lineRule="auto"/>
        <w:ind w:left="360" w:right="355" w:firstLine="0"/>
      </w:pPr>
      <w:r>
        <w:t>The offense described in subsection (a)(1) or (a)(2) is a Level 2 felony if it results in the death of one (1) or more of the following:</w:t>
      </w:r>
    </w:p>
    <w:p w14:paraId="7A8F772C" w14:textId="77777777" w:rsidR="00D20E08" w:rsidRDefault="0005330C">
      <w:pPr>
        <w:pStyle w:val="ListParagraph"/>
        <w:numPr>
          <w:ilvl w:val="1"/>
          <w:numId w:val="29"/>
        </w:numPr>
        <w:tabs>
          <w:tab w:val="left" w:pos="1388"/>
        </w:tabs>
        <w:spacing w:before="1" w:line="273" w:lineRule="auto"/>
        <w:ind w:left="1080" w:right="358" w:firstLine="0"/>
      </w:pPr>
      <w:r>
        <w:t>A</w:t>
      </w:r>
      <w:r>
        <w:rPr>
          <w:spacing w:val="-7"/>
        </w:rPr>
        <w:t xml:space="preserve"> </w:t>
      </w:r>
      <w:r>
        <w:t>family</w:t>
      </w:r>
      <w:r>
        <w:rPr>
          <w:spacing w:val="-8"/>
        </w:rPr>
        <w:t xml:space="preserve"> </w:t>
      </w:r>
      <w:r>
        <w:t>or</w:t>
      </w:r>
      <w:r>
        <w:rPr>
          <w:spacing w:val="-9"/>
        </w:rPr>
        <w:t xml:space="preserve"> </w:t>
      </w:r>
      <w:r>
        <w:t>household</w:t>
      </w:r>
      <w:r>
        <w:rPr>
          <w:spacing w:val="-10"/>
        </w:rPr>
        <w:t xml:space="preserve"> </w:t>
      </w:r>
      <w:r>
        <w:t>member</w:t>
      </w:r>
      <w:r>
        <w:rPr>
          <w:spacing w:val="-7"/>
        </w:rPr>
        <w:t xml:space="preserve"> </w:t>
      </w:r>
      <w:r>
        <w:t>who</w:t>
      </w:r>
      <w:r>
        <w:rPr>
          <w:spacing w:val="-7"/>
        </w:rPr>
        <w:t xml:space="preserve"> </w:t>
      </w:r>
      <w:r>
        <w:t>is</w:t>
      </w:r>
      <w:r>
        <w:rPr>
          <w:spacing w:val="-7"/>
        </w:rPr>
        <w:t xml:space="preserve"> </w:t>
      </w:r>
      <w:r>
        <w:t>less</w:t>
      </w:r>
      <w:r>
        <w:rPr>
          <w:spacing w:val="-7"/>
        </w:rPr>
        <w:t xml:space="preserve"> </w:t>
      </w:r>
      <w:r>
        <w:t>than</w:t>
      </w:r>
      <w:r>
        <w:rPr>
          <w:spacing w:val="-9"/>
        </w:rPr>
        <w:t xml:space="preserve"> </w:t>
      </w:r>
      <w:r>
        <w:t>fourteen</w:t>
      </w:r>
      <w:r>
        <w:rPr>
          <w:spacing w:val="-8"/>
        </w:rPr>
        <w:t xml:space="preserve"> </w:t>
      </w:r>
      <w:r>
        <w:t>(14)</w:t>
      </w:r>
      <w:r>
        <w:rPr>
          <w:spacing w:val="-6"/>
        </w:rPr>
        <w:t xml:space="preserve"> </w:t>
      </w:r>
      <w:r>
        <w:t>years</w:t>
      </w:r>
      <w:r>
        <w:rPr>
          <w:spacing w:val="-7"/>
        </w:rPr>
        <w:t xml:space="preserve"> </w:t>
      </w:r>
      <w:r>
        <w:t>of</w:t>
      </w:r>
      <w:r>
        <w:rPr>
          <w:spacing w:val="-7"/>
        </w:rPr>
        <w:t xml:space="preserve"> </w:t>
      </w:r>
      <w:r>
        <w:t>age</w:t>
      </w:r>
      <w:r>
        <w:rPr>
          <w:spacing w:val="-6"/>
        </w:rPr>
        <w:t xml:space="preserve"> </w:t>
      </w:r>
      <w:r>
        <w:t>if</w:t>
      </w:r>
      <w:r>
        <w:rPr>
          <w:spacing w:val="-7"/>
        </w:rPr>
        <w:t xml:space="preserve"> </w:t>
      </w:r>
      <w:r>
        <w:t>the</w:t>
      </w:r>
      <w:r>
        <w:rPr>
          <w:spacing w:val="-6"/>
        </w:rPr>
        <w:t xml:space="preserve"> </w:t>
      </w:r>
      <w:r>
        <w:t>offense is committed by a person at least eighteen (18) years of age.</w:t>
      </w:r>
    </w:p>
    <w:p w14:paraId="7A8F772D" w14:textId="77777777" w:rsidR="00D20E08" w:rsidRDefault="0005330C">
      <w:pPr>
        <w:pStyle w:val="ListParagraph"/>
        <w:numPr>
          <w:ilvl w:val="1"/>
          <w:numId w:val="29"/>
        </w:numPr>
        <w:tabs>
          <w:tab w:val="left" w:pos="1425"/>
        </w:tabs>
        <w:spacing w:before="4" w:line="276" w:lineRule="auto"/>
        <w:ind w:left="1080" w:right="354" w:firstLine="0"/>
      </w:pPr>
      <w:r>
        <w:t>A family or household member who is an endangered adult (as defined in IC 12-10-3-</w:t>
      </w:r>
      <w:r>
        <w:rPr>
          <w:spacing w:val="-4"/>
        </w:rPr>
        <w:t>2).</w:t>
      </w:r>
    </w:p>
    <w:p w14:paraId="7A8F772E" w14:textId="77777777" w:rsidR="00D20E08" w:rsidRDefault="0005330C">
      <w:pPr>
        <w:pStyle w:val="BodyText"/>
        <w:spacing w:before="52"/>
        <w:rPr>
          <w:sz w:val="20"/>
        </w:rPr>
      </w:pPr>
      <w:r>
        <w:rPr>
          <w:noProof/>
          <w:sz w:val="20"/>
        </w:rPr>
        <mc:AlternateContent>
          <mc:Choice Requires="wps">
            <w:drawing>
              <wp:anchor distT="0" distB="0" distL="0" distR="0" simplePos="0" relativeHeight="487615488" behindDoc="1" locked="0" layoutInCell="1" allowOverlap="1" wp14:anchorId="7A8F7C30" wp14:editId="7A8F7C31">
                <wp:simplePos x="0" y="0"/>
                <wp:positionH relativeFrom="page">
                  <wp:posOffset>896111</wp:posOffset>
                </wp:positionH>
                <wp:positionV relativeFrom="paragraph">
                  <wp:posOffset>193029</wp:posOffset>
                </wp:positionV>
                <wp:extent cx="5980430" cy="9525"/>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696108" id="Graphic 59" o:spid="_x0000_s1026" style="position:absolute;margin-left:70.55pt;margin-top:15.2pt;width:470.9pt;height:.75pt;z-index:-1570099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I6FpcwjAgAAvQQAAA4AAAAAAAAAAAAAAAAALgIAAGRycy9lMm9Eb2Mu&#10;eG1sUEsBAi0AFAAGAAgAAAAhALdRnNPfAAAACgEAAA8AAAAAAAAAAAAAAAAAfQQAAGRycy9kb3du&#10;cmV2LnhtbFBLBQYAAAAABAAEAPMAAACJBQAAAAA=&#10;" path="m5980176,l,,,9143r5980176,l5980176,xe" fillcolor="black" stroked="f">
                <v:path arrowok="t"/>
                <w10:wrap type="topAndBottom" anchorx="page"/>
              </v:shape>
            </w:pict>
          </mc:Fallback>
        </mc:AlternateContent>
      </w:r>
    </w:p>
    <w:p w14:paraId="7A8F772F" w14:textId="77777777" w:rsidR="00D20E08" w:rsidRDefault="0005330C">
      <w:pPr>
        <w:pStyle w:val="Heading1"/>
        <w:ind w:left="359"/>
      </w:pPr>
      <w:bookmarkStart w:id="166" w:name="Sexual_Battery:_Indiana_Code_§_35-42-4-8"/>
      <w:bookmarkStart w:id="167" w:name="_bookmark60"/>
      <w:bookmarkEnd w:id="166"/>
      <w:bookmarkEnd w:id="167"/>
      <w:r>
        <w:rPr>
          <w:color w:val="826600"/>
        </w:rPr>
        <w:t>Sexual</w:t>
      </w:r>
      <w:r>
        <w:rPr>
          <w:color w:val="826600"/>
          <w:spacing w:val="-6"/>
        </w:rPr>
        <w:t xml:space="preserve"> </w:t>
      </w:r>
      <w:r>
        <w:rPr>
          <w:color w:val="826600"/>
        </w:rPr>
        <w:t>Battery:</w:t>
      </w:r>
      <w:r>
        <w:rPr>
          <w:color w:val="826600"/>
          <w:spacing w:val="-6"/>
        </w:rPr>
        <w:t xml:space="preserve"> </w:t>
      </w:r>
      <w:r>
        <w:rPr>
          <w:color w:val="826600"/>
        </w:rPr>
        <w:t>Indiana</w:t>
      </w:r>
      <w:r>
        <w:rPr>
          <w:color w:val="826600"/>
          <w:spacing w:val="-5"/>
        </w:rPr>
        <w:t xml:space="preserve"> </w:t>
      </w:r>
      <w:r>
        <w:rPr>
          <w:color w:val="826600"/>
        </w:rPr>
        <w:t>Code</w:t>
      </w:r>
      <w:r>
        <w:rPr>
          <w:color w:val="826600"/>
          <w:spacing w:val="-6"/>
        </w:rPr>
        <w:t xml:space="preserve"> </w:t>
      </w:r>
      <w:r>
        <w:rPr>
          <w:color w:val="826600"/>
        </w:rPr>
        <w:t>§</w:t>
      </w:r>
      <w:r>
        <w:rPr>
          <w:color w:val="826600"/>
          <w:spacing w:val="-5"/>
        </w:rPr>
        <w:t xml:space="preserve"> </w:t>
      </w:r>
      <w:r>
        <w:rPr>
          <w:color w:val="826600"/>
        </w:rPr>
        <w:t>35-42-4-</w:t>
      </w:r>
      <w:r>
        <w:rPr>
          <w:color w:val="826600"/>
          <w:spacing w:val="-10"/>
        </w:rPr>
        <w:t>8</w:t>
      </w:r>
    </w:p>
    <w:p w14:paraId="7A8F7730" w14:textId="77777777" w:rsidR="00D20E08" w:rsidRDefault="0005330C">
      <w:pPr>
        <w:pStyle w:val="ListParagraph"/>
        <w:numPr>
          <w:ilvl w:val="0"/>
          <w:numId w:val="28"/>
        </w:numPr>
        <w:tabs>
          <w:tab w:val="left" w:pos="703"/>
        </w:tabs>
        <w:spacing w:before="155"/>
        <w:ind w:right="357" w:firstLine="0"/>
      </w:pPr>
      <w:r>
        <w:t>A person who, with intent to arouse or satisfy the person's own sexual desires or the sexual desires of another person:</w:t>
      </w:r>
    </w:p>
    <w:p w14:paraId="7A8F7731" w14:textId="77777777" w:rsidR="00D20E08" w:rsidRDefault="0005330C">
      <w:pPr>
        <w:pStyle w:val="ListParagraph"/>
        <w:numPr>
          <w:ilvl w:val="1"/>
          <w:numId w:val="28"/>
        </w:numPr>
        <w:tabs>
          <w:tab w:val="left" w:pos="1392"/>
        </w:tabs>
        <w:spacing w:line="249" w:lineRule="exact"/>
        <w:ind w:left="1392" w:hanging="312"/>
      </w:pPr>
      <w:r>
        <w:t>touches</w:t>
      </w:r>
      <w:r>
        <w:rPr>
          <w:spacing w:val="-4"/>
        </w:rPr>
        <w:t xml:space="preserve"> </w:t>
      </w:r>
      <w:r>
        <w:t>another</w:t>
      </w:r>
      <w:r>
        <w:rPr>
          <w:spacing w:val="-6"/>
        </w:rPr>
        <w:t xml:space="preserve"> </w:t>
      </w:r>
      <w:r>
        <w:t>person</w:t>
      </w:r>
      <w:r>
        <w:rPr>
          <w:spacing w:val="-5"/>
        </w:rPr>
        <w:t xml:space="preserve"> </w:t>
      </w:r>
      <w:r>
        <w:t>when</w:t>
      </w:r>
      <w:r>
        <w:rPr>
          <w:spacing w:val="-6"/>
        </w:rPr>
        <w:t xml:space="preserve"> </w:t>
      </w:r>
      <w:r>
        <w:t>that</w:t>
      </w:r>
      <w:r>
        <w:rPr>
          <w:spacing w:val="-4"/>
        </w:rPr>
        <w:t xml:space="preserve"> </w:t>
      </w:r>
      <w:r>
        <w:t>person</w:t>
      </w:r>
      <w:r>
        <w:rPr>
          <w:spacing w:val="-5"/>
        </w:rPr>
        <w:t xml:space="preserve"> is:</w:t>
      </w:r>
    </w:p>
    <w:p w14:paraId="7A8F7732" w14:textId="77777777" w:rsidR="00D20E08" w:rsidRDefault="0005330C">
      <w:pPr>
        <w:pStyle w:val="ListParagraph"/>
        <w:numPr>
          <w:ilvl w:val="2"/>
          <w:numId w:val="28"/>
        </w:numPr>
        <w:tabs>
          <w:tab w:val="left" w:pos="2173"/>
        </w:tabs>
        <w:spacing w:line="242" w:lineRule="auto"/>
        <w:ind w:right="357" w:firstLine="0"/>
      </w:pPr>
      <w:r>
        <w:t xml:space="preserve">compelled to submit to the touching by force or the imminent threat of force; </w:t>
      </w:r>
      <w:r>
        <w:rPr>
          <w:spacing w:val="-6"/>
        </w:rPr>
        <w:t>or</w:t>
      </w:r>
    </w:p>
    <w:p w14:paraId="7A8F7733" w14:textId="77777777" w:rsidR="00D20E08" w:rsidRDefault="0005330C">
      <w:pPr>
        <w:pStyle w:val="ListParagraph"/>
        <w:numPr>
          <w:ilvl w:val="2"/>
          <w:numId w:val="28"/>
        </w:numPr>
        <w:tabs>
          <w:tab w:val="left" w:pos="2161"/>
        </w:tabs>
        <w:ind w:right="356" w:firstLine="0"/>
      </w:pPr>
      <w:r>
        <w:t>so</w:t>
      </w:r>
      <w:r>
        <w:rPr>
          <w:spacing w:val="-4"/>
        </w:rPr>
        <w:t xml:space="preserve"> </w:t>
      </w:r>
      <w:r>
        <w:t>mentally</w:t>
      </w:r>
      <w:r>
        <w:rPr>
          <w:spacing w:val="-4"/>
        </w:rPr>
        <w:t xml:space="preserve"> </w:t>
      </w:r>
      <w:r>
        <w:t>disabled</w:t>
      </w:r>
      <w:r>
        <w:rPr>
          <w:spacing w:val="-5"/>
        </w:rPr>
        <w:t xml:space="preserve"> </w:t>
      </w:r>
      <w:r>
        <w:t>or</w:t>
      </w:r>
      <w:r>
        <w:rPr>
          <w:spacing w:val="-3"/>
        </w:rPr>
        <w:t xml:space="preserve"> </w:t>
      </w:r>
      <w:r>
        <w:t>deficient</w:t>
      </w:r>
      <w:r>
        <w:rPr>
          <w:spacing w:val="-3"/>
        </w:rPr>
        <w:t xml:space="preserve"> </w:t>
      </w:r>
      <w:r>
        <w:t>that</w:t>
      </w:r>
      <w:r>
        <w:rPr>
          <w:spacing w:val="-5"/>
        </w:rPr>
        <w:t xml:space="preserve"> </w:t>
      </w:r>
      <w:r>
        <w:t>consent</w:t>
      </w:r>
      <w:r>
        <w:rPr>
          <w:spacing w:val="-5"/>
        </w:rPr>
        <w:t xml:space="preserve"> </w:t>
      </w:r>
      <w:r>
        <w:t>to</w:t>
      </w:r>
      <w:r>
        <w:rPr>
          <w:spacing w:val="-3"/>
        </w:rPr>
        <w:t xml:space="preserve"> </w:t>
      </w:r>
      <w:r>
        <w:t>the</w:t>
      </w:r>
      <w:r>
        <w:rPr>
          <w:spacing w:val="-2"/>
        </w:rPr>
        <w:t xml:space="preserve"> </w:t>
      </w:r>
      <w:r>
        <w:t>touching</w:t>
      </w:r>
      <w:r>
        <w:rPr>
          <w:spacing w:val="-5"/>
        </w:rPr>
        <w:t xml:space="preserve"> </w:t>
      </w:r>
      <w:r>
        <w:t>cannot</w:t>
      </w:r>
      <w:r>
        <w:rPr>
          <w:spacing w:val="-5"/>
        </w:rPr>
        <w:t xml:space="preserve"> </w:t>
      </w:r>
      <w:r>
        <w:t>be</w:t>
      </w:r>
      <w:r>
        <w:rPr>
          <w:spacing w:val="-3"/>
        </w:rPr>
        <w:t xml:space="preserve"> </w:t>
      </w:r>
      <w:r>
        <w:t xml:space="preserve">given; </w:t>
      </w:r>
      <w:r>
        <w:rPr>
          <w:spacing w:val="-6"/>
        </w:rPr>
        <w:t>or</w:t>
      </w:r>
    </w:p>
    <w:p w14:paraId="7A8F7734" w14:textId="77777777" w:rsidR="00D20E08" w:rsidRDefault="0005330C">
      <w:pPr>
        <w:pStyle w:val="ListParagraph"/>
        <w:numPr>
          <w:ilvl w:val="1"/>
          <w:numId w:val="28"/>
        </w:numPr>
        <w:tabs>
          <w:tab w:val="left" w:pos="1446"/>
        </w:tabs>
        <w:ind w:left="1080" w:right="357" w:firstLine="0"/>
      </w:pPr>
      <w:r>
        <w:t>touches another person's genitals, pubic area, buttocks, or female breast when that</w:t>
      </w:r>
      <w:r>
        <w:rPr>
          <w:spacing w:val="40"/>
        </w:rPr>
        <w:t xml:space="preserve"> </w:t>
      </w:r>
      <w:r>
        <w:t>person is unaware that the touching is occurring;</w:t>
      </w:r>
    </w:p>
    <w:p w14:paraId="7A8F7735" w14:textId="77777777" w:rsidR="00D20E08" w:rsidRDefault="0005330C">
      <w:pPr>
        <w:pStyle w:val="BodyText"/>
        <w:spacing w:line="249" w:lineRule="exact"/>
        <w:ind w:left="360"/>
      </w:pPr>
      <w:r>
        <w:t>commits</w:t>
      </w:r>
      <w:r>
        <w:rPr>
          <w:spacing w:val="-5"/>
        </w:rPr>
        <w:t xml:space="preserve"> </w:t>
      </w:r>
      <w:r>
        <w:t>sexual</w:t>
      </w:r>
      <w:r>
        <w:rPr>
          <w:spacing w:val="-4"/>
        </w:rPr>
        <w:t xml:space="preserve"> </w:t>
      </w:r>
      <w:r>
        <w:t>battery,</w:t>
      </w:r>
      <w:r>
        <w:rPr>
          <w:spacing w:val="-5"/>
        </w:rPr>
        <w:t xml:space="preserve"> </w:t>
      </w:r>
      <w:r>
        <w:t>a</w:t>
      </w:r>
      <w:r>
        <w:rPr>
          <w:spacing w:val="-4"/>
        </w:rPr>
        <w:t xml:space="preserve"> </w:t>
      </w:r>
      <w:r>
        <w:t>Level</w:t>
      </w:r>
      <w:r>
        <w:rPr>
          <w:spacing w:val="-4"/>
        </w:rPr>
        <w:t xml:space="preserve"> </w:t>
      </w:r>
      <w:r>
        <w:t>6</w:t>
      </w:r>
      <w:r>
        <w:rPr>
          <w:spacing w:val="-2"/>
        </w:rPr>
        <w:t xml:space="preserve"> felony.</w:t>
      </w:r>
    </w:p>
    <w:p w14:paraId="7A8F7736" w14:textId="77777777" w:rsidR="00D20E08" w:rsidRDefault="00D20E08">
      <w:pPr>
        <w:pStyle w:val="BodyText"/>
        <w:spacing w:line="249" w:lineRule="exact"/>
        <w:sectPr w:rsidR="00D20E08">
          <w:pgSz w:w="12240" w:h="15840"/>
          <w:pgMar w:top="1360" w:right="1080" w:bottom="960" w:left="1080" w:header="0" w:footer="770" w:gutter="0"/>
          <w:cols w:space="720"/>
        </w:sectPr>
      </w:pPr>
    </w:p>
    <w:p w14:paraId="7A8F7737" w14:textId="77777777" w:rsidR="00D20E08" w:rsidRDefault="0005330C">
      <w:pPr>
        <w:pStyle w:val="ListParagraph"/>
        <w:numPr>
          <w:ilvl w:val="0"/>
          <w:numId w:val="28"/>
        </w:numPr>
        <w:tabs>
          <w:tab w:val="left" w:pos="701"/>
        </w:tabs>
        <w:spacing w:before="89" w:line="250" w:lineRule="exact"/>
        <w:ind w:left="701" w:hanging="341"/>
        <w:jc w:val="both"/>
      </w:pPr>
      <w:r>
        <w:lastRenderedPageBreak/>
        <w:t>An</w:t>
      </w:r>
      <w:r>
        <w:rPr>
          <w:spacing w:val="-7"/>
        </w:rPr>
        <w:t xml:space="preserve"> </w:t>
      </w:r>
      <w:r>
        <w:t>offense</w:t>
      </w:r>
      <w:r>
        <w:rPr>
          <w:spacing w:val="-2"/>
        </w:rPr>
        <w:t xml:space="preserve"> </w:t>
      </w:r>
      <w:r>
        <w:t>described</w:t>
      </w:r>
      <w:r>
        <w:rPr>
          <w:spacing w:val="-3"/>
        </w:rPr>
        <w:t xml:space="preserve"> </w:t>
      </w:r>
      <w:r>
        <w:t>in</w:t>
      </w:r>
      <w:r>
        <w:rPr>
          <w:spacing w:val="-4"/>
        </w:rPr>
        <w:t xml:space="preserve"> </w:t>
      </w:r>
      <w:r>
        <w:t>subsection</w:t>
      </w:r>
      <w:r>
        <w:rPr>
          <w:spacing w:val="-4"/>
        </w:rPr>
        <w:t xml:space="preserve"> </w:t>
      </w:r>
      <w:r>
        <w:t>(a)</w:t>
      </w:r>
      <w:r>
        <w:rPr>
          <w:spacing w:val="-5"/>
        </w:rPr>
        <w:t xml:space="preserve"> </w:t>
      </w:r>
      <w:r>
        <w:t>is</w:t>
      </w:r>
      <w:r>
        <w:rPr>
          <w:spacing w:val="-2"/>
        </w:rPr>
        <w:t xml:space="preserve"> </w:t>
      </w:r>
      <w:r>
        <w:t>a</w:t>
      </w:r>
      <w:r>
        <w:rPr>
          <w:spacing w:val="-4"/>
        </w:rPr>
        <w:t xml:space="preserve"> </w:t>
      </w:r>
      <w:r>
        <w:t>Level</w:t>
      </w:r>
      <w:r>
        <w:rPr>
          <w:spacing w:val="-5"/>
        </w:rPr>
        <w:t xml:space="preserve"> </w:t>
      </w:r>
      <w:r>
        <w:t>4</w:t>
      </w:r>
      <w:r>
        <w:rPr>
          <w:spacing w:val="-3"/>
        </w:rPr>
        <w:t xml:space="preserve"> </w:t>
      </w:r>
      <w:r>
        <w:t>felony</w:t>
      </w:r>
      <w:r>
        <w:rPr>
          <w:spacing w:val="-3"/>
        </w:rPr>
        <w:t xml:space="preserve"> </w:t>
      </w:r>
      <w:r>
        <w:rPr>
          <w:spacing w:val="-5"/>
        </w:rPr>
        <w:t>if:</w:t>
      </w:r>
    </w:p>
    <w:p w14:paraId="7A8F7738" w14:textId="77777777" w:rsidR="00D20E08" w:rsidRDefault="0005330C">
      <w:pPr>
        <w:pStyle w:val="ListParagraph"/>
        <w:numPr>
          <w:ilvl w:val="1"/>
          <w:numId w:val="28"/>
        </w:numPr>
        <w:tabs>
          <w:tab w:val="left" w:pos="1392"/>
        </w:tabs>
        <w:spacing w:line="250" w:lineRule="exact"/>
        <w:ind w:left="1392" w:hanging="312"/>
        <w:jc w:val="both"/>
      </w:pPr>
      <w:r>
        <w:t>it</w:t>
      </w:r>
      <w:r>
        <w:rPr>
          <w:spacing w:val="-5"/>
        </w:rPr>
        <w:t xml:space="preserve"> </w:t>
      </w:r>
      <w:r>
        <w:t>is</w:t>
      </w:r>
      <w:r>
        <w:rPr>
          <w:spacing w:val="-3"/>
        </w:rPr>
        <w:t xml:space="preserve"> </w:t>
      </w:r>
      <w:r>
        <w:t>committed</w:t>
      </w:r>
      <w:r>
        <w:rPr>
          <w:spacing w:val="-3"/>
        </w:rPr>
        <w:t xml:space="preserve"> </w:t>
      </w:r>
      <w:r>
        <w:t>by</w:t>
      </w:r>
      <w:r>
        <w:rPr>
          <w:spacing w:val="-4"/>
        </w:rPr>
        <w:t xml:space="preserve"> </w:t>
      </w:r>
      <w:r>
        <w:t>using</w:t>
      </w:r>
      <w:r>
        <w:rPr>
          <w:spacing w:val="-3"/>
        </w:rPr>
        <w:t xml:space="preserve"> </w:t>
      </w:r>
      <w:r>
        <w:t>or</w:t>
      </w:r>
      <w:r>
        <w:rPr>
          <w:spacing w:val="-2"/>
        </w:rPr>
        <w:t xml:space="preserve"> </w:t>
      </w:r>
      <w:r>
        <w:t>threatening</w:t>
      </w:r>
      <w:r>
        <w:rPr>
          <w:spacing w:val="-3"/>
        </w:rPr>
        <w:t xml:space="preserve"> </w:t>
      </w:r>
      <w:r>
        <w:t>the</w:t>
      </w:r>
      <w:r>
        <w:rPr>
          <w:spacing w:val="-3"/>
        </w:rPr>
        <w:t xml:space="preserve"> </w:t>
      </w:r>
      <w:r>
        <w:t>use</w:t>
      </w:r>
      <w:r>
        <w:rPr>
          <w:spacing w:val="-5"/>
        </w:rPr>
        <w:t xml:space="preserve"> </w:t>
      </w:r>
      <w:r>
        <w:t>of</w:t>
      </w:r>
      <w:r>
        <w:rPr>
          <w:spacing w:val="-4"/>
        </w:rPr>
        <w:t xml:space="preserve"> </w:t>
      </w:r>
      <w:r>
        <w:t>deadly</w:t>
      </w:r>
      <w:r>
        <w:rPr>
          <w:spacing w:val="-3"/>
        </w:rPr>
        <w:t xml:space="preserve"> </w:t>
      </w:r>
      <w:r>
        <w:rPr>
          <w:spacing w:val="-2"/>
        </w:rPr>
        <w:t>force;</w:t>
      </w:r>
    </w:p>
    <w:p w14:paraId="7A8F7739" w14:textId="77777777" w:rsidR="00D20E08" w:rsidRDefault="0005330C">
      <w:pPr>
        <w:pStyle w:val="ListParagraph"/>
        <w:numPr>
          <w:ilvl w:val="1"/>
          <w:numId w:val="28"/>
        </w:numPr>
        <w:tabs>
          <w:tab w:val="left" w:pos="1422"/>
        </w:tabs>
        <w:ind w:left="1422" w:hanging="342"/>
        <w:jc w:val="both"/>
      </w:pPr>
      <w:r>
        <w:t>it</w:t>
      </w:r>
      <w:r>
        <w:rPr>
          <w:spacing w:val="-4"/>
        </w:rPr>
        <w:t xml:space="preserve"> </w:t>
      </w:r>
      <w:r>
        <w:t>is</w:t>
      </w:r>
      <w:r>
        <w:rPr>
          <w:spacing w:val="-3"/>
        </w:rPr>
        <w:t xml:space="preserve"> </w:t>
      </w:r>
      <w:r>
        <w:t>committed</w:t>
      </w:r>
      <w:r>
        <w:rPr>
          <w:spacing w:val="-3"/>
        </w:rPr>
        <w:t xml:space="preserve"> </w:t>
      </w:r>
      <w:r>
        <w:t>while</w:t>
      </w:r>
      <w:r>
        <w:rPr>
          <w:spacing w:val="-3"/>
        </w:rPr>
        <w:t xml:space="preserve"> </w:t>
      </w:r>
      <w:r>
        <w:t>armed</w:t>
      </w:r>
      <w:r>
        <w:rPr>
          <w:spacing w:val="-3"/>
        </w:rPr>
        <w:t xml:space="preserve"> </w:t>
      </w:r>
      <w:r>
        <w:t>with</w:t>
      </w:r>
      <w:r>
        <w:rPr>
          <w:spacing w:val="-3"/>
        </w:rPr>
        <w:t xml:space="preserve"> </w:t>
      </w:r>
      <w:r>
        <w:t>a</w:t>
      </w:r>
      <w:r>
        <w:rPr>
          <w:spacing w:val="-5"/>
        </w:rPr>
        <w:t xml:space="preserve"> </w:t>
      </w:r>
      <w:r>
        <w:t>deadly</w:t>
      </w:r>
      <w:r>
        <w:rPr>
          <w:spacing w:val="-5"/>
        </w:rPr>
        <w:t xml:space="preserve"> </w:t>
      </w:r>
      <w:r>
        <w:t>weapon;</w:t>
      </w:r>
      <w:r>
        <w:rPr>
          <w:spacing w:val="-5"/>
        </w:rPr>
        <w:t xml:space="preserve"> or</w:t>
      </w:r>
    </w:p>
    <w:p w14:paraId="7A8F773A" w14:textId="77777777" w:rsidR="00D20E08" w:rsidRDefault="0005330C">
      <w:pPr>
        <w:pStyle w:val="ListParagraph"/>
        <w:numPr>
          <w:ilvl w:val="1"/>
          <w:numId w:val="28"/>
        </w:numPr>
        <w:tabs>
          <w:tab w:val="left" w:pos="1463"/>
        </w:tabs>
        <w:spacing w:before="2"/>
        <w:ind w:left="1080" w:right="355" w:firstLine="0"/>
        <w:jc w:val="both"/>
      </w:pPr>
      <w:r>
        <w:t>the commission of the offense is facilitated by furnishing the victim, without the victim's</w:t>
      </w:r>
      <w:r>
        <w:rPr>
          <w:spacing w:val="-5"/>
        </w:rPr>
        <w:t xml:space="preserve"> </w:t>
      </w:r>
      <w:r>
        <w:t>knowledge,</w:t>
      </w:r>
      <w:r>
        <w:rPr>
          <w:spacing w:val="-5"/>
        </w:rPr>
        <w:t xml:space="preserve"> </w:t>
      </w:r>
      <w:r>
        <w:t>with</w:t>
      </w:r>
      <w:r>
        <w:rPr>
          <w:spacing w:val="-4"/>
        </w:rPr>
        <w:t xml:space="preserve"> </w:t>
      </w:r>
      <w:r>
        <w:t>a</w:t>
      </w:r>
      <w:r>
        <w:rPr>
          <w:spacing w:val="-4"/>
        </w:rPr>
        <w:t xml:space="preserve"> </w:t>
      </w:r>
      <w:r>
        <w:t>drug</w:t>
      </w:r>
      <w:r>
        <w:rPr>
          <w:spacing w:val="-5"/>
        </w:rPr>
        <w:t xml:space="preserve"> </w:t>
      </w:r>
      <w:r>
        <w:t>(as</w:t>
      </w:r>
      <w:r>
        <w:rPr>
          <w:spacing w:val="-5"/>
        </w:rPr>
        <w:t xml:space="preserve"> </w:t>
      </w:r>
      <w:r>
        <w:t>defined</w:t>
      </w:r>
      <w:r>
        <w:rPr>
          <w:spacing w:val="-2"/>
        </w:rPr>
        <w:t xml:space="preserve"> </w:t>
      </w:r>
      <w:r>
        <w:t>in</w:t>
      </w:r>
      <w:r>
        <w:rPr>
          <w:spacing w:val="-6"/>
        </w:rPr>
        <w:t xml:space="preserve"> </w:t>
      </w:r>
      <w:r>
        <w:t>IC</w:t>
      </w:r>
      <w:r>
        <w:rPr>
          <w:spacing w:val="-5"/>
        </w:rPr>
        <w:t xml:space="preserve"> </w:t>
      </w:r>
      <w:r>
        <w:t>16-42-19-2(1))</w:t>
      </w:r>
      <w:r>
        <w:rPr>
          <w:spacing w:val="-4"/>
        </w:rPr>
        <w:t xml:space="preserve"> </w:t>
      </w:r>
      <w:r>
        <w:t>or</w:t>
      </w:r>
      <w:r>
        <w:rPr>
          <w:spacing w:val="-2"/>
        </w:rPr>
        <w:t xml:space="preserve"> </w:t>
      </w:r>
      <w:r>
        <w:t>a</w:t>
      </w:r>
      <w:r>
        <w:rPr>
          <w:spacing w:val="-4"/>
        </w:rPr>
        <w:t xml:space="preserve"> </w:t>
      </w:r>
      <w:r>
        <w:t>controlled</w:t>
      </w:r>
      <w:r>
        <w:rPr>
          <w:spacing w:val="-2"/>
        </w:rPr>
        <w:t xml:space="preserve"> </w:t>
      </w:r>
      <w:r>
        <w:t>substance (as defined in IC 35-48-1-9) or knowing that the victim was furnished with the drug or controlled substance without the victim's knowledge.</w:t>
      </w:r>
    </w:p>
    <w:p w14:paraId="7A8F773B" w14:textId="77777777" w:rsidR="00D20E08" w:rsidRDefault="0005330C">
      <w:pPr>
        <w:pStyle w:val="BodyText"/>
        <w:spacing w:before="50"/>
        <w:rPr>
          <w:sz w:val="20"/>
        </w:rPr>
      </w:pPr>
      <w:r>
        <w:rPr>
          <w:noProof/>
          <w:sz w:val="20"/>
        </w:rPr>
        <mc:AlternateContent>
          <mc:Choice Requires="wps">
            <w:drawing>
              <wp:anchor distT="0" distB="0" distL="0" distR="0" simplePos="0" relativeHeight="487616000" behindDoc="1" locked="0" layoutInCell="1" allowOverlap="1" wp14:anchorId="7A8F7C32" wp14:editId="7A8F7C33">
                <wp:simplePos x="0" y="0"/>
                <wp:positionH relativeFrom="page">
                  <wp:posOffset>896111</wp:posOffset>
                </wp:positionH>
                <wp:positionV relativeFrom="paragraph">
                  <wp:posOffset>191364</wp:posOffset>
                </wp:positionV>
                <wp:extent cx="5980430" cy="9525"/>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8D5595" id="Graphic 60" o:spid="_x0000_s1026" style="position:absolute;margin-left:70.55pt;margin-top:15.05pt;width:470.9pt;height:.75pt;z-index:-1570048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" path="m5980176,l,,,9144r5980176,l5980176,xe" fillcolor="black" stroked="f">
                <v:path arrowok="t"/>
                <w10:wrap type="topAndBottom" anchorx="page"/>
              </v:shape>
            </w:pict>
          </mc:Fallback>
        </mc:AlternateContent>
      </w:r>
    </w:p>
    <w:p w14:paraId="7A8F773C" w14:textId="77777777" w:rsidR="00D20E08" w:rsidRDefault="0005330C">
      <w:pPr>
        <w:pStyle w:val="Heading1"/>
        <w:ind w:left="359"/>
      </w:pPr>
      <w:bookmarkStart w:id="168" w:name="Rape;_Restitution:_Indiana_Code_§_35-42-"/>
      <w:bookmarkStart w:id="169" w:name="_bookmark61"/>
      <w:bookmarkEnd w:id="168"/>
      <w:bookmarkEnd w:id="169"/>
      <w:r>
        <w:rPr>
          <w:color w:val="826600"/>
        </w:rPr>
        <w:t>Rape;</w:t>
      </w:r>
      <w:r>
        <w:rPr>
          <w:color w:val="826600"/>
          <w:spacing w:val="-7"/>
        </w:rPr>
        <w:t xml:space="preserve"> </w:t>
      </w:r>
      <w:r>
        <w:rPr>
          <w:color w:val="826600"/>
        </w:rPr>
        <w:t>Restitution:</w:t>
      </w:r>
      <w:r>
        <w:rPr>
          <w:color w:val="826600"/>
          <w:spacing w:val="-7"/>
        </w:rPr>
        <w:t xml:space="preserve"> </w:t>
      </w:r>
      <w:r>
        <w:rPr>
          <w:color w:val="826600"/>
        </w:rPr>
        <w:t>Indiana</w:t>
      </w:r>
      <w:r>
        <w:rPr>
          <w:color w:val="826600"/>
          <w:spacing w:val="-6"/>
        </w:rPr>
        <w:t xml:space="preserve"> </w:t>
      </w:r>
      <w:r>
        <w:rPr>
          <w:color w:val="826600"/>
        </w:rPr>
        <w:t>Code</w:t>
      </w:r>
      <w:r>
        <w:rPr>
          <w:color w:val="826600"/>
          <w:spacing w:val="-6"/>
        </w:rPr>
        <w:t xml:space="preserve"> </w:t>
      </w:r>
      <w:r>
        <w:rPr>
          <w:color w:val="826600"/>
        </w:rPr>
        <w:t>§</w:t>
      </w:r>
      <w:r>
        <w:rPr>
          <w:color w:val="826600"/>
          <w:spacing w:val="-6"/>
        </w:rPr>
        <w:t xml:space="preserve"> </w:t>
      </w:r>
      <w:r>
        <w:rPr>
          <w:color w:val="826600"/>
        </w:rPr>
        <w:t>35-42-4-</w:t>
      </w:r>
      <w:r>
        <w:rPr>
          <w:color w:val="826600"/>
          <w:spacing w:val="-10"/>
        </w:rPr>
        <w:t>1</w:t>
      </w:r>
    </w:p>
    <w:p w14:paraId="7A8F773D" w14:textId="77777777" w:rsidR="00D20E08" w:rsidRDefault="00D20E08">
      <w:pPr>
        <w:pStyle w:val="BodyText"/>
        <w:spacing w:before="66"/>
        <w:rPr>
          <w:b/>
        </w:rPr>
      </w:pPr>
    </w:p>
    <w:p w14:paraId="7A8F773E" w14:textId="77777777" w:rsidR="00D20E08" w:rsidRDefault="0005330C">
      <w:pPr>
        <w:pStyle w:val="ListParagraph"/>
        <w:numPr>
          <w:ilvl w:val="0"/>
          <w:numId w:val="27"/>
        </w:numPr>
        <w:tabs>
          <w:tab w:val="left" w:pos="689"/>
        </w:tabs>
        <w:ind w:right="403" w:firstLine="0"/>
      </w:pPr>
      <w:r>
        <w:t>Except as provided in subsection (b), a person who knowingly or intentionally has sexual intercourse</w:t>
      </w:r>
      <w:r>
        <w:rPr>
          <w:spacing w:val="-3"/>
        </w:rPr>
        <w:t xml:space="preserve"> </w:t>
      </w:r>
      <w:r>
        <w:t>with</w:t>
      </w:r>
      <w:r>
        <w:rPr>
          <w:spacing w:val="-3"/>
        </w:rPr>
        <w:t xml:space="preserve"> </w:t>
      </w:r>
      <w:r>
        <w:t>another</w:t>
      </w:r>
      <w:r>
        <w:rPr>
          <w:spacing w:val="-4"/>
        </w:rPr>
        <w:t xml:space="preserve"> </w:t>
      </w:r>
      <w:r>
        <w:t>person</w:t>
      </w:r>
      <w:r>
        <w:rPr>
          <w:spacing w:val="-4"/>
        </w:rPr>
        <w:t xml:space="preserve"> </w:t>
      </w:r>
      <w:r>
        <w:t>or</w:t>
      </w:r>
      <w:r>
        <w:rPr>
          <w:spacing w:val="-3"/>
        </w:rPr>
        <w:t xml:space="preserve"> </w:t>
      </w:r>
      <w:r>
        <w:t>knowingly</w:t>
      </w:r>
      <w:r>
        <w:rPr>
          <w:spacing w:val="-4"/>
        </w:rPr>
        <w:t xml:space="preserve"> </w:t>
      </w:r>
      <w:r>
        <w:t>or</w:t>
      </w:r>
      <w:r>
        <w:rPr>
          <w:spacing w:val="-3"/>
        </w:rPr>
        <w:t xml:space="preserve"> </w:t>
      </w:r>
      <w:r>
        <w:t>intentionally</w:t>
      </w:r>
      <w:r>
        <w:rPr>
          <w:spacing w:val="-4"/>
        </w:rPr>
        <w:t xml:space="preserve"> </w:t>
      </w:r>
      <w:r>
        <w:t>causes</w:t>
      </w:r>
      <w:r>
        <w:rPr>
          <w:spacing w:val="-3"/>
        </w:rPr>
        <w:t xml:space="preserve"> </w:t>
      </w:r>
      <w:r>
        <w:t>another</w:t>
      </w:r>
      <w:r>
        <w:rPr>
          <w:spacing w:val="-3"/>
        </w:rPr>
        <w:t xml:space="preserve"> </w:t>
      </w:r>
      <w:r>
        <w:t>person</w:t>
      </w:r>
      <w:r>
        <w:rPr>
          <w:spacing w:val="-4"/>
        </w:rPr>
        <w:t xml:space="preserve"> </w:t>
      </w:r>
      <w:r>
        <w:t>to</w:t>
      </w:r>
      <w:r>
        <w:rPr>
          <w:spacing w:val="-4"/>
        </w:rPr>
        <w:t xml:space="preserve"> </w:t>
      </w:r>
      <w:r>
        <w:t>perform or submit to other sexual conduct (as defined in IC 35-31.5-2-221.5) when:</w:t>
      </w:r>
    </w:p>
    <w:p w14:paraId="7A8F773F" w14:textId="77777777" w:rsidR="00D20E08" w:rsidRDefault="00D20E08">
      <w:pPr>
        <w:pStyle w:val="BodyText"/>
        <w:spacing w:before="30"/>
      </w:pPr>
    </w:p>
    <w:p w14:paraId="7A8F7740" w14:textId="77777777" w:rsidR="00D20E08" w:rsidRDefault="0005330C">
      <w:pPr>
        <w:pStyle w:val="ListParagraph"/>
        <w:numPr>
          <w:ilvl w:val="1"/>
          <w:numId w:val="27"/>
        </w:numPr>
        <w:tabs>
          <w:tab w:val="left" w:pos="1393"/>
        </w:tabs>
        <w:ind w:left="1393" w:hanging="313"/>
      </w:pPr>
      <w:r>
        <w:t>the</w:t>
      </w:r>
      <w:r>
        <w:rPr>
          <w:spacing w:val="-7"/>
        </w:rPr>
        <w:t xml:space="preserve"> </w:t>
      </w:r>
      <w:r>
        <w:t>other</w:t>
      </w:r>
      <w:r>
        <w:rPr>
          <w:spacing w:val="-5"/>
        </w:rPr>
        <w:t xml:space="preserve"> </w:t>
      </w:r>
      <w:r>
        <w:t>person</w:t>
      </w:r>
      <w:r>
        <w:rPr>
          <w:spacing w:val="-5"/>
        </w:rPr>
        <w:t xml:space="preserve"> </w:t>
      </w:r>
      <w:r>
        <w:t>is</w:t>
      </w:r>
      <w:r>
        <w:rPr>
          <w:spacing w:val="-2"/>
        </w:rPr>
        <w:t xml:space="preserve"> </w:t>
      </w:r>
      <w:r>
        <w:t>compelled</w:t>
      </w:r>
      <w:r>
        <w:rPr>
          <w:spacing w:val="-6"/>
        </w:rPr>
        <w:t xml:space="preserve"> </w:t>
      </w:r>
      <w:r>
        <w:t>by</w:t>
      </w:r>
      <w:r>
        <w:rPr>
          <w:spacing w:val="-4"/>
        </w:rPr>
        <w:t xml:space="preserve"> </w:t>
      </w:r>
      <w:r>
        <w:t>force</w:t>
      </w:r>
      <w:r>
        <w:rPr>
          <w:spacing w:val="-2"/>
        </w:rPr>
        <w:t xml:space="preserve"> </w:t>
      </w:r>
      <w:r>
        <w:t>or</w:t>
      </w:r>
      <w:r>
        <w:rPr>
          <w:spacing w:val="-3"/>
        </w:rPr>
        <w:t xml:space="preserve"> </w:t>
      </w:r>
      <w:r>
        <w:t>imminent</w:t>
      </w:r>
      <w:r>
        <w:rPr>
          <w:spacing w:val="-3"/>
        </w:rPr>
        <w:t xml:space="preserve"> </w:t>
      </w:r>
      <w:r>
        <w:t>threat</w:t>
      </w:r>
      <w:r>
        <w:rPr>
          <w:spacing w:val="-3"/>
        </w:rPr>
        <w:t xml:space="preserve"> </w:t>
      </w:r>
      <w:r>
        <w:t>of</w:t>
      </w:r>
      <w:r>
        <w:rPr>
          <w:spacing w:val="-3"/>
        </w:rPr>
        <w:t xml:space="preserve"> </w:t>
      </w:r>
      <w:r>
        <w:rPr>
          <w:spacing w:val="-2"/>
        </w:rPr>
        <w:t>force;</w:t>
      </w:r>
    </w:p>
    <w:p w14:paraId="7A8F7741" w14:textId="77777777" w:rsidR="00D20E08" w:rsidRDefault="0005330C">
      <w:pPr>
        <w:pStyle w:val="ListParagraph"/>
        <w:numPr>
          <w:ilvl w:val="1"/>
          <w:numId w:val="27"/>
        </w:numPr>
        <w:tabs>
          <w:tab w:val="left" w:pos="1442"/>
        </w:tabs>
        <w:spacing w:before="2"/>
        <w:ind w:left="1080" w:right="356" w:firstLine="0"/>
      </w:pPr>
      <w:proofErr w:type="gramStart"/>
      <w:r>
        <w:t>the</w:t>
      </w:r>
      <w:proofErr w:type="gramEnd"/>
      <w:r>
        <w:t xml:space="preserve"> other person is unaware that </w:t>
      </w:r>
      <w:proofErr w:type="gramStart"/>
      <w:r>
        <w:t>the sexual</w:t>
      </w:r>
      <w:proofErr w:type="gramEnd"/>
      <w:r>
        <w:t xml:space="preserve"> intercourse or other sexual conduct (as</w:t>
      </w:r>
      <w:r>
        <w:rPr>
          <w:spacing w:val="40"/>
        </w:rPr>
        <w:t xml:space="preserve"> </w:t>
      </w:r>
      <w:r>
        <w:t>defined in IC 35-31.5-2-221.5) is occurring;</w:t>
      </w:r>
    </w:p>
    <w:p w14:paraId="7A8F7742" w14:textId="77777777" w:rsidR="00D20E08" w:rsidRDefault="0005330C">
      <w:pPr>
        <w:pStyle w:val="ListParagraph"/>
        <w:numPr>
          <w:ilvl w:val="1"/>
          <w:numId w:val="27"/>
        </w:numPr>
        <w:tabs>
          <w:tab w:val="left" w:pos="1417"/>
        </w:tabs>
        <w:ind w:left="1080" w:right="357" w:firstLine="0"/>
      </w:pPr>
      <w:r>
        <w:t>the</w:t>
      </w:r>
      <w:r>
        <w:rPr>
          <w:spacing w:val="-5"/>
        </w:rPr>
        <w:t xml:space="preserve"> </w:t>
      </w:r>
      <w:r>
        <w:t>other</w:t>
      </w:r>
      <w:r>
        <w:rPr>
          <w:spacing w:val="-6"/>
        </w:rPr>
        <w:t xml:space="preserve"> </w:t>
      </w:r>
      <w:r>
        <w:t>person</w:t>
      </w:r>
      <w:r>
        <w:rPr>
          <w:spacing w:val="-5"/>
        </w:rPr>
        <w:t xml:space="preserve"> </w:t>
      </w:r>
      <w:r>
        <w:t>is</w:t>
      </w:r>
      <w:r>
        <w:rPr>
          <w:spacing w:val="-4"/>
        </w:rPr>
        <w:t xml:space="preserve"> </w:t>
      </w:r>
      <w:r>
        <w:t>so</w:t>
      </w:r>
      <w:r>
        <w:rPr>
          <w:spacing w:val="-6"/>
        </w:rPr>
        <w:t xml:space="preserve"> </w:t>
      </w:r>
      <w:r>
        <w:t>mentally</w:t>
      </w:r>
      <w:r>
        <w:rPr>
          <w:spacing w:val="-5"/>
        </w:rPr>
        <w:t xml:space="preserve"> </w:t>
      </w:r>
      <w:r>
        <w:t>disabled</w:t>
      </w:r>
      <w:r>
        <w:rPr>
          <w:spacing w:val="-6"/>
        </w:rPr>
        <w:t xml:space="preserve"> </w:t>
      </w:r>
      <w:r>
        <w:t>or</w:t>
      </w:r>
      <w:r>
        <w:rPr>
          <w:spacing w:val="-6"/>
        </w:rPr>
        <w:t xml:space="preserve"> </w:t>
      </w:r>
      <w:r>
        <w:t>deficient</w:t>
      </w:r>
      <w:r>
        <w:rPr>
          <w:spacing w:val="-6"/>
        </w:rPr>
        <w:t xml:space="preserve"> </w:t>
      </w:r>
      <w:r>
        <w:t>that</w:t>
      </w:r>
      <w:r>
        <w:rPr>
          <w:spacing w:val="-6"/>
        </w:rPr>
        <w:t xml:space="preserve"> </w:t>
      </w:r>
      <w:r>
        <w:t>consent</w:t>
      </w:r>
      <w:r>
        <w:rPr>
          <w:spacing w:val="-6"/>
        </w:rPr>
        <w:t xml:space="preserve"> </w:t>
      </w:r>
      <w:r>
        <w:t>to</w:t>
      </w:r>
      <w:r>
        <w:rPr>
          <w:spacing w:val="-6"/>
        </w:rPr>
        <w:t xml:space="preserve"> </w:t>
      </w:r>
      <w:r>
        <w:t>sexual</w:t>
      </w:r>
      <w:r>
        <w:rPr>
          <w:spacing w:val="-5"/>
        </w:rPr>
        <w:t xml:space="preserve"> </w:t>
      </w:r>
      <w:r>
        <w:t>intercourse or other sexual conduct (as defined in IC 35-31.5-2-221.5) cannot be given; or</w:t>
      </w:r>
    </w:p>
    <w:p w14:paraId="7A8F7743" w14:textId="77777777" w:rsidR="00D20E08" w:rsidRDefault="0005330C">
      <w:pPr>
        <w:pStyle w:val="ListParagraph"/>
        <w:numPr>
          <w:ilvl w:val="1"/>
          <w:numId w:val="27"/>
        </w:numPr>
        <w:tabs>
          <w:tab w:val="left" w:pos="1424"/>
        </w:tabs>
        <w:ind w:left="1080" w:right="356" w:firstLine="0"/>
      </w:pPr>
      <w:r>
        <w:t>the</w:t>
      </w:r>
      <w:r>
        <w:rPr>
          <w:spacing w:val="-2"/>
        </w:rPr>
        <w:t xml:space="preserve"> </w:t>
      </w:r>
      <w:r>
        <w:t>person</w:t>
      </w:r>
      <w:r>
        <w:rPr>
          <w:spacing w:val="-4"/>
        </w:rPr>
        <w:t xml:space="preserve"> </w:t>
      </w:r>
      <w:r>
        <w:t>disregarded</w:t>
      </w:r>
      <w:r>
        <w:rPr>
          <w:spacing w:val="-2"/>
        </w:rPr>
        <w:t xml:space="preserve"> </w:t>
      </w:r>
      <w:r>
        <w:t>the</w:t>
      </w:r>
      <w:r>
        <w:rPr>
          <w:spacing w:val="-2"/>
        </w:rPr>
        <w:t xml:space="preserve"> </w:t>
      </w:r>
      <w:r>
        <w:t>other</w:t>
      </w:r>
      <w:r>
        <w:rPr>
          <w:spacing w:val="-2"/>
        </w:rPr>
        <w:t xml:space="preserve"> </w:t>
      </w:r>
      <w:r>
        <w:t>person's</w:t>
      </w:r>
      <w:r>
        <w:rPr>
          <w:spacing w:val="-2"/>
        </w:rPr>
        <w:t xml:space="preserve"> </w:t>
      </w:r>
      <w:r>
        <w:t>attempts</w:t>
      </w:r>
      <w:r>
        <w:rPr>
          <w:spacing w:val="-2"/>
        </w:rPr>
        <w:t xml:space="preserve"> </w:t>
      </w:r>
      <w:r>
        <w:t>to</w:t>
      </w:r>
      <w:r>
        <w:rPr>
          <w:spacing w:val="-2"/>
        </w:rPr>
        <w:t xml:space="preserve"> </w:t>
      </w:r>
      <w:r>
        <w:t>physically, verbally, or</w:t>
      </w:r>
      <w:r>
        <w:rPr>
          <w:spacing w:val="-2"/>
        </w:rPr>
        <w:t xml:space="preserve"> </w:t>
      </w:r>
      <w:r>
        <w:t>by</w:t>
      </w:r>
      <w:r>
        <w:rPr>
          <w:spacing w:val="-1"/>
        </w:rPr>
        <w:t xml:space="preserve"> </w:t>
      </w:r>
      <w:r>
        <w:t>other visible conduct refuse the person's acts;</w:t>
      </w:r>
    </w:p>
    <w:p w14:paraId="7A8F7744" w14:textId="77777777" w:rsidR="00D20E08" w:rsidRDefault="0005330C">
      <w:pPr>
        <w:pStyle w:val="BodyText"/>
        <w:spacing w:line="249" w:lineRule="exact"/>
        <w:ind w:left="360"/>
      </w:pPr>
      <w:r>
        <w:t>commits</w:t>
      </w:r>
      <w:r>
        <w:rPr>
          <w:spacing w:val="-5"/>
        </w:rPr>
        <w:t xml:space="preserve"> </w:t>
      </w:r>
      <w:r>
        <w:t>rape,</w:t>
      </w:r>
      <w:r>
        <w:rPr>
          <w:spacing w:val="-2"/>
        </w:rPr>
        <w:t xml:space="preserve"> </w:t>
      </w:r>
      <w:r>
        <w:t>a</w:t>
      </w:r>
      <w:r>
        <w:rPr>
          <w:spacing w:val="-3"/>
        </w:rPr>
        <w:t xml:space="preserve"> </w:t>
      </w:r>
      <w:r>
        <w:t>Level</w:t>
      </w:r>
      <w:r>
        <w:rPr>
          <w:spacing w:val="-4"/>
        </w:rPr>
        <w:t xml:space="preserve"> </w:t>
      </w:r>
      <w:r>
        <w:t>3</w:t>
      </w:r>
      <w:r>
        <w:rPr>
          <w:spacing w:val="-1"/>
        </w:rPr>
        <w:t xml:space="preserve"> </w:t>
      </w:r>
      <w:r>
        <w:rPr>
          <w:spacing w:val="-2"/>
        </w:rPr>
        <w:t>felony.</w:t>
      </w:r>
    </w:p>
    <w:p w14:paraId="7A8F7745" w14:textId="77777777" w:rsidR="00D20E08" w:rsidRDefault="00D20E08">
      <w:pPr>
        <w:pStyle w:val="BodyText"/>
      </w:pPr>
    </w:p>
    <w:p w14:paraId="7A8F7746" w14:textId="77777777" w:rsidR="00D20E08" w:rsidRDefault="0005330C">
      <w:pPr>
        <w:pStyle w:val="ListParagraph"/>
        <w:numPr>
          <w:ilvl w:val="0"/>
          <w:numId w:val="27"/>
        </w:numPr>
        <w:tabs>
          <w:tab w:val="left" w:pos="701"/>
        </w:tabs>
        <w:spacing w:line="250" w:lineRule="exact"/>
        <w:ind w:left="701" w:hanging="341"/>
      </w:pPr>
      <w:r>
        <w:t>An</w:t>
      </w:r>
      <w:r>
        <w:rPr>
          <w:spacing w:val="-7"/>
        </w:rPr>
        <w:t xml:space="preserve"> </w:t>
      </w:r>
      <w:r>
        <w:t>offense</w:t>
      </w:r>
      <w:r>
        <w:rPr>
          <w:spacing w:val="-2"/>
        </w:rPr>
        <w:t xml:space="preserve"> </w:t>
      </w:r>
      <w:r>
        <w:t>described</w:t>
      </w:r>
      <w:r>
        <w:rPr>
          <w:spacing w:val="-3"/>
        </w:rPr>
        <w:t xml:space="preserve"> </w:t>
      </w:r>
      <w:r>
        <w:t>in</w:t>
      </w:r>
      <w:r>
        <w:rPr>
          <w:spacing w:val="-4"/>
        </w:rPr>
        <w:t xml:space="preserve"> </w:t>
      </w:r>
      <w:r>
        <w:t>subsection</w:t>
      </w:r>
      <w:r>
        <w:rPr>
          <w:spacing w:val="-4"/>
        </w:rPr>
        <w:t xml:space="preserve"> </w:t>
      </w:r>
      <w:r>
        <w:t>(a)</w:t>
      </w:r>
      <w:r>
        <w:rPr>
          <w:spacing w:val="-5"/>
        </w:rPr>
        <w:t xml:space="preserve"> </w:t>
      </w:r>
      <w:r>
        <w:t>is</w:t>
      </w:r>
      <w:r>
        <w:rPr>
          <w:spacing w:val="-2"/>
        </w:rPr>
        <w:t xml:space="preserve"> </w:t>
      </w:r>
      <w:r>
        <w:t>a</w:t>
      </w:r>
      <w:r>
        <w:rPr>
          <w:spacing w:val="-4"/>
        </w:rPr>
        <w:t xml:space="preserve"> </w:t>
      </w:r>
      <w:r>
        <w:t>Level</w:t>
      </w:r>
      <w:r>
        <w:rPr>
          <w:spacing w:val="-5"/>
        </w:rPr>
        <w:t xml:space="preserve"> </w:t>
      </w:r>
      <w:r>
        <w:t>1</w:t>
      </w:r>
      <w:r>
        <w:rPr>
          <w:spacing w:val="-2"/>
        </w:rPr>
        <w:t xml:space="preserve"> </w:t>
      </w:r>
      <w:r>
        <w:t>felony</w:t>
      </w:r>
      <w:r>
        <w:rPr>
          <w:spacing w:val="-3"/>
        </w:rPr>
        <w:t xml:space="preserve"> </w:t>
      </w:r>
      <w:r>
        <w:rPr>
          <w:spacing w:val="-5"/>
        </w:rPr>
        <w:t>if:</w:t>
      </w:r>
    </w:p>
    <w:p w14:paraId="7A8F7747" w14:textId="77777777" w:rsidR="00D20E08" w:rsidRDefault="0005330C">
      <w:pPr>
        <w:pStyle w:val="ListParagraph"/>
        <w:numPr>
          <w:ilvl w:val="1"/>
          <w:numId w:val="27"/>
        </w:numPr>
        <w:tabs>
          <w:tab w:val="left" w:pos="1392"/>
        </w:tabs>
        <w:spacing w:line="250" w:lineRule="exact"/>
        <w:ind w:left="1392" w:hanging="312"/>
      </w:pPr>
      <w:r>
        <w:t>it</w:t>
      </w:r>
      <w:r>
        <w:rPr>
          <w:spacing w:val="-5"/>
        </w:rPr>
        <w:t xml:space="preserve"> </w:t>
      </w:r>
      <w:r>
        <w:t>is</w:t>
      </w:r>
      <w:r>
        <w:rPr>
          <w:spacing w:val="-3"/>
        </w:rPr>
        <w:t xml:space="preserve"> </w:t>
      </w:r>
      <w:r>
        <w:t>committed</w:t>
      </w:r>
      <w:r>
        <w:rPr>
          <w:spacing w:val="-3"/>
        </w:rPr>
        <w:t xml:space="preserve"> </w:t>
      </w:r>
      <w:r>
        <w:t>by</w:t>
      </w:r>
      <w:r>
        <w:rPr>
          <w:spacing w:val="-4"/>
        </w:rPr>
        <w:t xml:space="preserve"> </w:t>
      </w:r>
      <w:r>
        <w:t>using</w:t>
      </w:r>
      <w:r>
        <w:rPr>
          <w:spacing w:val="-3"/>
        </w:rPr>
        <w:t xml:space="preserve"> </w:t>
      </w:r>
      <w:r>
        <w:t>or</w:t>
      </w:r>
      <w:r>
        <w:rPr>
          <w:spacing w:val="-2"/>
        </w:rPr>
        <w:t xml:space="preserve"> </w:t>
      </w:r>
      <w:r>
        <w:t>threatening</w:t>
      </w:r>
      <w:r>
        <w:rPr>
          <w:spacing w:val="-3"/>
        </w:rPr>
        <w:t xml:space="preserve"> </w:t>
      </w:r>
      <w:r>
        <w:t>the</w:t>
      </w:r>
      <w:r>
        <w:rPr>
          <w:spacing w:val="-3"/>
        </w:rPr>
        <w:t xml:space="preserve"> </w:t>
      </w:r>
      <w:r>
        <w:t>use</w:t>
      </w:r>
      <w:r>
        <w:rPr>
          <w:spacing w:val="-5"/>
        </w:rPr>
        <w:t xml:space="preserve"> </w:t>
      </w:r>
      <w:r>
        <w:t>of</w:t>
      </w:r>
      <w:r>
        <w:rPr>
          <w:spacing w:val="-4"/>
        </w:rPr>
        <w:t xml:space="preserve"> </w:t>
      </w:r>
      <w:r>
        <w:t>deadly</w:t>
      </w:r>
      <w:r>
        <w:rPr>
          <w:spacing w:val="-3"/>
        </w:rPr>
        <w:t xml:space="preserve"> </w:t>
      </w:r>
      <w:r>
        <w:rPr>
          <w:spacing w:val="-2"/>
        </w:rPr>
        <w:t>force;</w:t>
      </w:r>
    </w:p>
    <w:p w14:paraId="7A8F7748" w14:textId="77777777" w:rsidR="00D20E08" w:rsidRDefault="0005330C">
      <w:pPr>
        <w:pStyle w:val="ListParagraph"/>
        <w:numPr>
          <w:ilvl w:val="1"/>
          <w:numId w:val="27"/>
        </w:numPr>
        <w:tabs>
          <w:tab w:val="left" w:pos="1422"/>
        </w:tabs>
        <w:spacing w:line="250" w:lineRule="exact"/>
        <w:ind w:left="1422" w:hanging="342"/>
      </w:pPr>
      <w:r>
        <w:t>it</w:t>
      </w:r>
      <w:r>
        <w:rPr>
          <w:spacing w:val="-4"/>
        </w:rPr>
        <w:t xml:space="preserve"> </w:t>
      </w:r>
      <w:r>
        <w:t>is</w:t>
      </w:r>
      <w:r>
        <w:rPr>
          <w:spacing w:val="-3"/>
        </w:rPr>
        <w:t xml:space="preserve"> </w:t>
      </w:r>
      <w:r>
        <w:t>committed</w:t>
      </w:r>
      <w:r>
        <w:rPr>
          <w:spacing w:val="-3"/>
        </w:rPr>
        <w:t xml:space="preserve"> </w:t>
      </w:r>
      <w:r>
        <w:t>while</w:t>
      </w:r>
      <w:r>
        <w:rPr>
          <w:spacing w:val="-3"/>
        </w:rPr>
        <w:t xml:space="preserve"> </w:t>
      </w:r>
      <w:r>
        <w:t>armed</w:t>
      </w:r>
      <w:r>
        <w:rPr>
          <w:spacing w:val="-3"/>
        </w:rPr>
        <w:t xml:space="preserve"> </w:t>
      </w:r>
      <w:r>
        <w:t>with</w:t>
      </w:r>
      <w:r>
        <w:rPr>
          <w:spacing w:val="-3"/>
        </w:rPr>
        <w:t xml:space="preserve"> </w:t>
      </w:r>
      <w:r>
        <w:t>a</w:t>
      </w:r>
      <w:r>
        <w:rPr>
          <w:spacing w:val="-5"/>
        </w:rPr>
        <w:t xml:space="preserve"> </w:t>
      </w:r>
      <w:r>
        <w:t>deadly</w:t>
      </w:r>
      <w:r>
        <w:rPr>
          <w:spacing w:val="-4"/>
        </w:rPr>
        <w:t xml:space="preserve"> </w:t>
      </w:r>
      <w:r>
        <w:rPr>
          <w:spacing w:val="-2"/>
        </w:rPr>
        <w:t>weapon;</w:t>
      </w:r>
    </w:p>
    <w:p w14:paraId="7A8F7749" w14:textId="77777777" w:rsidR="00D20E08" w:rsidRDefault="0005330C">
      <w:pPr>
        <w:pStyle w:val="ListParagraph"/>
        <w:numPr>
          <w:ilvl w:val="1"/>
          <w:numId w:val="27"/>
        </w:numPr>
        <w:tabs>
          <w:tab w:val="left" w:pos="1419"/>
        </w:tabs>
        <w:spacing w:line="250" w:lineRule="exact"/>
        <w:ind w:left="1419" w:hanging="339"/>
      </w:pPr>
      <w:r>
        <w:t>it</w:t>
      </w:r>
      <w:r>
        <w:rPr>
          <w:spacing w:val="-3"/>
        </w:rPr>
        <w:t xml:space="preserve"> </w:t>
      </w:r>
      <w:r>
        <w:t>results</w:t>
      </w:r>
      <w:r>
        <w:rPr>
          <w:spacing w:val="-3"/>
        </w:rPr>
        <w:t xml:space="preserve"> </w:t>
      </w:r>
      <w:r>
        <w:t>in</w:t>
      </w:r>
      <w:r>
        <w:rPr>
          <w:spacing w:val="-4"/>
        </w:rPr>
        <w:t xml:space="preserve"> </w:t>
      </w:r>
      <w:r>
        <w:t>serious</w:t>
      </w:r>
      <w:r>
        <w:rPr>
          <w:spacing w:val="-3"/>
        </w:rPr>
        <w:t xml:space="preserve"> </w:t>
      </w:r>
      <w:r>
        <w:t>bodily</w:t>
      </w:r>
      <w:r>
        <w:rPr>
          <w:spacing w:val="-4"/>
        </w:rPr>
        <w:t xml:space="preserve"> </w:t>
      </w:r>
      <w:r>
        <w:t>injury</w:t>
      </w:r>
      <w:r>
        <w:rPr>
          <w:spacing w:val="-3"/>
        </w:rPr>
        <w:t xml:space="preserve"> </w:t>
      </w:r>
      <w:r>
        <w:t>to</w:t>
      </w:r>
      <w:r>
        <w:rPr>
          <w:spacing w:val="-3"/>
        </w:rPr>
        <w:t xml:space="preserve"> </w:t>
      </w:r>
      <w:r>
        <w:t>a</w:t>
      </w:r>
      <w:r>
        <w:rPr>
          <w:spacing w:val="-4"/>
        </w:rPr>
        <w:t xml:space="preserve"> </w:t>
      </w:r>
      <w:r>
        <w:t>person</w:t>
      </w:r>
      <w:r>
        <w:rPr>
          <w:spacing w:val="-5"/>
        </w:rPr>
        <w:t xml:space="preserve"> </w:t>
      </w:r>
      <w:r>
        <w:t>other</w:t>
      </w:r>
      <w:r>
        <w:rPr>
          <w:spacing w:val="-3"/>
        </w:rPr>
        <w:t xml:space="preserve"> </w:t>
      </w:r>
      <w:r>
        <w:t>than</w:t>
      </w:r>
      <w:r>
        <w:rPr>
          <w:spacing w:val="-4"/>
        </w:rPr>
        <w:t xml:space="preserve"> </w:t>
      </w:r>
      <w:r>
        <w:t>a</w:t>
      </w:r>
      <w:r>
        <w:rPr>
          <w:spacing w:val="-5"/>
        </w:rPr>
        <w:t xml:space="preserve"> </w:t>
      </w:r>
      <w:r>
        <w:t>defendant;</w:t>
      </w:r>
      <w:r>
        <w:rPr>
          <w:spacing w:val="-2"/>
        </w:rPr>
        <w:t xml:space="preserve"> </w:t>
      </w:r>
      <w:r>
        <w:rPr>
          <w:spacing w:val="-5"/>
        </w:rPr>
        <w:t>or</w:t>
      </w:r>
    </w:p>
    <w:p w14:paraId="7A8F774A" w14:textId="77777777" w:rsidR="00D20E08" w:rsidRDefault="0005330C">
      <w:pPr>
        <w:pStyle w:val="ListParagraph"/>
        <w:numPr>
          <w:ilvl w:val="1"/>
          <w:numId w:val="27"/>
        </w:numPr>
        <w:tabs>
          <w:tab w:val="left" w:pos="1465"/>
        </w:tabs>
        <w:ind w:left="1080" w:right="355" w:firstLine="0"/>
        <w:jc w:val="both"/>
      </w:pPr>
      <w:r>
        <w:t>the commission of the offense is facilitated by furnishing the victim, without the victim's</w:t>
      </w:r>
      <w:r>
        <w:rPr>
          <w:spacing w:val="-5"/>
        </w:rPr>
        <w:t xml:space="preserve"> </w:t>
      </w:r>
      <w:r>
        <w:t>knowledge,</w:t>
      </w:r>
      <w:r>
        <w:rPr>
          <w:spacing w:val="-5"/>
        </w:rPr>
        <w:t xml:space="preserve"> </w:t>
      </w:r>
      <w:r>
        <w:t>with</w:t>
      </w:r>
      <w:r>
        <w:rPr>
          <w:spacing w:val="-4"/>
        </w:rPr>
        <w:t xml:space="preserve"> </w:t>
      </w:r>
      <w:r>
        <w:t>a</w:t>
      </w:r>
      <w:r>
        <w:rPr>
          <w:spacing w:val="-4"/>
        </w:rPr>
        <w:t xml:space="preserve"> </w:t>
      </w:r>
      <w:r>
        <w:t>drug</w:t>
      </w:r>
      <w:r>
        <w:rPr>
          <w:spacing w:val="-5"/>
        </w:rPr>
        <w:t xml:space="preserve"> </w:t>
      </w:r>
      <w:r>
        <w:t>(as</w:t>
      </w:r>
      <w:r>
        <w:rPr>
          <w:spacing w:val="-5"/>
        </w:rPr>
        <w:t xml:space="preserve"> </w:t>
      </w:r>
      <w:r>
        <w:t>defined</w:t>
      </w:r>
      <w:r>
        <w:rPr>
          <w:spacing w:val="-2"/>
        </w:rPr>
        <w:t xml:space="preserve"> </w:t>
      </w:r>
      <w:r>
        <w:t>in</w:t>
      </w:r>
      <w:r>
        <w:rPr>
          <w:spacing w:val="-6"/>
        </w:rPr>
        <w:t xml:space="preserve"> </w:t>
      </w:r>
      <w:r>
        <w:t>IC</w:t>
      </w:r>
      <w:r>
        <w:rPr>
          <w:spacing w:val="-5"/>
        </w:rPr>
        <w:t xml:space="preserve"> </w:t>
      </w:r>
      <w:r>
        <w:t>16-42-19-2(1))</w:t>
      </w:r>
      <w:r>
        <w:rPr>
          <w:spacing w:val="-4"/>
        </w:rPr>
        <w:t xml:space="preserve"> </w:t>
      </w:r>
      <w:r>
        <w:t>or</w:t>
      </w:r>
      <w:r>
        <w:rPr>
          <w:spacing w:val="-2"/>
        </w:rPr>
        <w:t xml:space="preserve"> </w:t>
      </w:r>
      <w:r>
        <w:t>a</w:t>
      </w:r>
      <w:r>
        <w:rPr>
          <w:spacing w:val="-4"/>
        </w:rPr>
        <w:t xml:space="preserve"> </w:t>
      </w:r>
      <w:r>
        <w:t>controlled</w:t>
      </w:r>
      <w:r>
        <w:rPr>
          <w:spacing w:val="-2"/>
        </w:rPr>
        <w:t xml:space="preserve"> </w:t>
      </w:r>
      <w:r>
        <w:t>substance (as defined in IC 35-48-1-9) or knowing that the victim was furnished with the drug or controlled substance without the victim's knowledge.</w:t>
      </w:r>
    </w:p>
    <w:p w14:paraId="7A8F774B" w14:textId="77777777" w:rsidR="00D20E08" w:rsidRDefault="00D20E08">
      <w:pPr>
        <w:pStyle w:val="BodyText"/>
      </w:pPr>
    </w:p>
    <w:p w14:paraId="7A8F774C" w14:textId="77777777" w:rsidR="00D20E08" w:rsidRDefault="0005330C">
      <w:pPr>
        <w:pStyle w:val="ListParagraph"/>
        <w:numPr>
          <w:ilvl w:val="0"/>
          <w:numId w:val="27"/>
        </w:numPr>
        <w:tabs>
          <w:tab w:val="left" w:pos="689"/>
        </w:tabs>
        <w:spacing w:before="1"/>
        <w:ind w:right="357" w:firstLine="0"/>
        <w:jc w:val="both"/>
      </w:pPr>
      <w:r>
        <w:t>In addition to any other penalty imposed for a violation of this section, the court shall order the</w:t>
      </w:r>
      <w:r>
        <w:rPr>
          <w:spacing w:val="-6"/>
        </w:rPr>
        <w:t xml:space="preserve"> </w:t>
      </w:r>
      <w:r>
        <w:t>person</w:t>
      </w:r>
      <w:r>
        <w:rPr>
          <w:spacing w:val="-8"/>
        </w:rPr>
        <w:t xml:space="preserve"> </w:t>
      </w:r>
      <w:r>
        <w:t>to</w:t>
      </w:r>
      <w:r>
        <w:rPr>
          <w:spacing w:val="-9"/>
        </w:rPr>
        <w:t xml:space="preserve"> </w:t>
      </w:r>
      <w:r>
        <w:t>pay</w:t>
      </w:r>
      <w:r>
        <w:rPr>
          <w:spacing w:val="-8"/>
        </w:rPr>
        <w:t xml:space="preserve"> </w:t>
      </w:r>
      <w:r>
        <w:t>restitution</w:t>
      </w:r>
      <w:r>
        <w:rPr>
          <w:spacing w:val="-8"/>
        </w:rPr>
        <w:t xml:space="preserve"> </w:t>
      </w:r>
      <w:r>
        <w:t>under</w:t>
      </w:r>
      <w:r>
        <w:rPr>
          <w:spacing w:val="-9"/>
        </w:rPr>
        <w:t xml:space="preserve"> </w:t>
      </w:r>
      <w:r>
        <w:t>IC</w:t>
      </w:r>
      <w:r>
        <w:rPr>
          <w:spacing w:val="-8"/>
        </w:rPr>
        <w:t xml:space="preserve"> </w:t>
      </w:r>
      <w:r>
        <w:t>35-50-5-3</w:t>
      </w:r>
      <w:r>
        <w:rPr>
          <w:spacing w:val="-9"/>
        </w:rPr>
        <w:t xml:space="preserve"> </w:t>
      </w:r>
      <w:r>
        <w:t>for</w:t>
      </w:r>
      <w:r>
        <w:rPr>
          <w:spacing w:val="-9"/>
        </w:rPr>
        <w:t xml:space="preserve"> </w:t>
      </w:r>
      <w:r>
        <w:t>expenses</w:t>
      </w:r>
      <w:r>
        <w:rPr>
          <w:spacing w:val="-9"/>
        </w:rPr>
        <w:t xml:space="preserve"> </w:t>
      </w:r>
      <w:r>
        <w:t>related</w:t>
      </w:r>
      <w:r>
        <w:rPr>
          <w:spacing w:val="-10"/>
        </w:rPr>
        <w:t xml:space="preserve"> </w:t>
      </w:r>
      <w:r>
        <w:t>to</w:t>
      </w:r>
      <w:r>
        <w:rPr>
          <w:spacing w:val="-9"/>
        </w:rPr>
        <w:t xml:space="preserve"> </w:t>
      </w:r>
      <w:r>
        <w:t>pregnancy</w:t>
      </w:r>
      <w:r>
        <w:rPr>
          <w:spacing w:val="-8"/>
        </w:rPr>
        <w:t xml:space="preserve"> </w:t>
      </w:r>
      <w:r>
        <w:t>and</w:t>
      </w:r>
      <w:r>
        <w:rPr>
          <w:spacing w:val="-7"/>
        </w:rPr>
        <w:t xml:space="preserve"> </w:t>
      </w:r>
      <w:r>
        <w:t xml:space="preserve">childbirth </w:t>
      </w:r>
      <w:bookmarkStart w:id="170" w:name="Intimidation:_Indiana_Code_§_35-45-2-1"/>
      <w:bookmarkStart w:id="171" w:name="_bookmark62"/>
      <w:bookmarkEnd w:id="170"/>
      <w:bookmarkEnd w:id="171"/>
      <w:r>
        <w:t>if the pregnancy is a result of the offense.</w:t>
      </w:r>
    </w:p>
    <w:p w14:paraId="7A8F774D" w14:textId="77777777" w:rsidR="00D20E08" w:rsidRDefault="0005330C">
      <w:pPr>
        <w:pStyle w:val="BodyText"/>
        <w:spacing w:before="52"/>
        <w:rPr>
          <w:sz w:val="20"/>
        </w:rPr>
      </w:pPr>
      <w:r>
        <w:rPr>
          <w:noProof/>
          <w:sz w:val="20"/>
        </w:rPr>
        <mc:AlternateContent>
          <mc:Choice Requires="wps">
            <w:drawing>
              <wp:anchor distT="0" distB="0" distL="0" distR="0" simplePos="0" relativeHeight="487616512" behindDoc="1" locked="0" layoutInCell="1" allowOverlap="1" wp14:anchorId="7A8F7C34" wp14:editId="7A8F7C35">
                <wp:simplePos x="0" y="0"/>
                <wp:positionH relativeFrom="page">
                  <wp:posOffset>896111</wp:posOffset>
                </wp:positionH>
                <wp:positionV relativeFrom="paragraph">
                  <wp:posOffset>192805</wp:posOffset>
                </wp:positionV>
                <wp:extent cx="5980430" cy="9525"/>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BDD0D1" id="Graphic 61" o:spid="_x0000_s1026" style="position:absolute;margin-left:70.55pt;margin-top:15.2pt;width:470.9pt;height:.75pt;z-index:-1569996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I6FpcwjAgAAvQQAAA4AAAAAAAAAAAAAAAAALgIAAGRycy9lMm9Eb2Mu&#10;eG1sUEsBAi0AFAAGAAgAAAAhALdRnNPfAAAACgEAAA8AAAAAAAAAAAAAAAAAfQQAAGRycy9kb3du&#10;cmV2LnhtbFBLBQYAAAAABAAEAPMAAACJBQAAAAA=&#10;" path="m5980176,l,,,9143r5980176,l5980176,xe" fillcolor="black" stroked="f">
                <v:path arrowok="t"/>
                <w10:wrap type="topAndBottom" anchorx="page"/>
              </v:shape>
            </w:pict>
          </mc:Fallback>
        </mc:AlternateContent>
      </w:r>
    </w:p>
    <w:p w14:paraId="7A8F774E" w14:textId="77777777" w:rsidR="00D20E08" w:rsidRDefault="0005330C">
      <w:pPr>
        <w:pStyle w:val="Heading1"/>
      </w:pPr>
      <w:r>
        <w:rPr>
          <w:color w:val="826600"/>
        </w:rPr>
        <w:t>Intimidation:</w:t>
      </w:r>
      <w:r>
        <w:rPr>
          <w:color w:val="826600"/>
          <w:spacing w:val="-8"/>
        </w:rPr>
        <w:t xml:space="preserve"> </w:t>
      </w:r>
      <w:r>
        <w:rPr>
          <w:color w:val="826600"/>
        </w:rPr>
        <w:t>Indiana</w:t>
      </w:r>
      <w:r>
        <w:rPr>
          <w:color w:val="826600"/>
          <w:spacing w:val="-8"/>
        </w:rPr>
        <w:t xml:space="preserve"> </w:t>
      </w:r>
      <w:r>
        <w:rPr>
          <w:color w:val="826600"/>
        </w:rPr>
        <w:t>Code</w:t>
      </w:r>
      <w:r>
        <w:rPr>
          <w:color w:val="826600"/>
          <w:spacing w:val="-7"/>
        </w:rPr>
        <w:t xml:space="preserve"> </w:t>
      </w:r>
      <w:r>
        <w:rPr>
          <w:color w:val="826600"/>
        </w:rPr>
        <w:t>§</w:t>
      </w:r>
      <w:r>
        <w:rPr>
          <w:color w:val="826600"/>
          <w:spacing w:val="-7"/>
        </w:rPr>
        <w:t xml:space="preserve"> </w:t>
      </w:r>
      <w:r>
        <w:rPr>
          <w:color w:val="826600"/>
        </w:rPr>
        <w:t>35-45-2-</w:t>
      </w:r>
      <w:r>
        <w:rPr>
          <w:color w:val="826600"/>
          <w:spacing w:val="-10"/>
        </w:rPr>
        <w:t>1</w:t>
      </w:r>
    </w:p>
    <w:p w14:paraId="7A8F774F" w14:textId="77777777" w:rsidR="00D20E08" w:rsidRDefault="00D20E08">
      <w:pPr>
        <w:pStyle w:val="BodyText"/>
        <w:spacing w:before="66"/>
        <w:rPr>
          <w:b/>
        </w:rPr>
      </w:pPr>
    </w:p>
    <w:p w14:paraId="7A8F7750" w14:textId="77777777" w:rsidR="00D20E08" w:rsidRDefault="0005330C">
      <w:pPr>
        <w:pStyle w:val="ListParagraph"/>
        <w:numPr>
          <w:ilvl w:val="0"/>
          <w:numId w:val="26"/>
        </w:numPr>
        <w:tabs>
          <w:tab w:val="left" w:pos="689"/>
        </w:tabs>
        <w:ind w:left="689" w:hanging="329"/>
      </w:pPr>
      <w:r>
        <w:t>A</w:t>
      </w:r>
      <w:r>
        <w:rPr>
          <w:spacing w:val="-5"/>
        </w:rPr>
        <w:t xml:space="preserve"> </w:t>
      </w:r>
      <w:r>
        <w:t>person</w:t>
      </w:r>
      <w:r>
        <w:rPr>
          <w:spacing w:val="-5"/>
        </w:rPr>
        <w:t xml:space="preserve"> </w:t>
      </w:r>
      <w:r>
        <w:t>who</w:t>
      </w:r>
      <w:r>
        <w:rPr>
          <w:spacing w:val="-4"/>
        </w:rPr>
        <w:t xml:space="preserve"> </w:t>
      </w:r>
      <w:r>
        <w:t>communicates</w:t>
      </w:r>
      <w:r>
        <w:rPr>
          <w:spacing w:val="-3"/>
        </w:rPr>
        <w:t xml:space="preserve"> </w:t>
      </w:r>
      <w:r>
        <w:t>a</w:t>
      </w:r>
      <w:r>
        <w:rPr>
          <w:spacing w:val="-5"/>
        </w:rPr>
        <w:t xml:space="preserve"> </w:t>
      </w:r>
      <w:r>
        <w:t>threat</w:t>
      </w:r>
      <w:r>
        <w:rPr>
          <w:spacing w:val="-5"/>
        </w:rPr>
        <w:t xml:space="preserve"> </w:t>
      </w:r>
      <w:r>
        <w:t>with</w:t>
      </w:r>
      <w:r>
        <w:rPr>
          <w:spacing w:val="-3"/>
        </w:rPr>
        <w:t xml:space="preserve"> </w:t>
      </w:r>
      <w:r>
        <w:t>the</w:t>
      </w:r>
      <w:r>
        <w:rPr>
          <w:spacing w:val="-2"/>
        </w:rPr>
        <w:t xml:space="preserve"> intent:</w:t>
      </w:r>
    </w:p>
    <w:p w14:paraId="7A8F7751" w14:textId="77777777" w:rsidR="00D20E08" w:rsidRDefault="00D20E08">
      <w:pPr>
        <w:pStyle w:val="BodyText"/>
        <w:spacing w:before="28"/>
      </w:pPr>
    </w:p>
    <w:p w14:paraId="7A8F7752" w14:textId="77777777" w:rsidR="00D20E08" w:rsidRDefault="0005330C">
      <w:pPr>
        <w:pStyle w:val="ListParagraph"/>
        <w:numPr>
          <w:ilvl w:val="1"/>
          <w:numId w:val="26"/>
        </w:numPr>
        <w:tabs>
          <w:tab w:val="left" w:pos="1392"/>
        </w:tabs>
        <w:ind w:left="1392" w:hanging="312"/>
      </w:pPr>
      <w:r>
        <w:t>that</w:t>
      </w:r>
      <w:r>
        <w:rPr>
          <w:spacing w:val="-4"/>
        </w:rPr>
        <w:t xml:space="preserve"> </w:t>
      </w:r>
      <w:r>
        <w:t>another</w:t>
      </w:r>
      <w:r>
        <w:rPr>
          <w:spacing w:val="-5"/>
        </w:rPr>
        <w:t xml:space="preserve"> </w:t>
      </w:r>
      <w:r>
        <w:t>person</w:t>
      </w:r>
      <w:r>
        <w:rPr>
          <w:spacing w:val="-5"/>
        </w:rPr>
        <w:t xml:space="preserve"> </w:t>
      </w:r>
      <w:proofErr w:type="gramStart"/>
      <w:r>
        <w:t>engage</w:t>
      </w:r>
      <w:proofErr w:type="gramEnd"/>
      <w:r>
        <w:rPr>
          <w:spacing w:val="-3"/>
        </w:rPr>
        <w:t xml:space="preserve"> </w:t>
      </w:r>
      <w:r>
        <w:t>in</w:t>
      </w:r>
      <w:r>
        <w:rPr>
          <w:spacing w:val="-5"/>
        </w:rPr>
        <w:t xml:space="preserve"> </w:t>
      </w:r>
      <w:r>
        <w:t>conduct</w:t>
      </w:r>
      <w:r>
        <w:rPr>
          <w:spacing w:val="-3"/>
        </w:rPr>
        <w:t xml:space="preserve"> </w:t>
      </w:r>
      <w:r>
        <w:t>against</w:t>
      </w:r>
      <w:r>
        <w:rPr>
          <w:spacing w:val="-6"/>
        </w:rPr>
        <w:t xml:space="preserve"> </w:t>
      </w:r>
      <w:r>
        <w:t>the</w:t>
      </w:r>
      <w:r>
        <w:rPr>
          <w:spacing w:val="-3"/>
        </w:rPr>
        <w:t xml:space="preserve"> </w:t>
      </w:r>
      <w:r>
        <w:t>other</w:t>
      </w:r>
      <w:r>
        <w:rPr>
          <w:spacing w:val="-5"/>
        </w:rPr>
        <w:t xml:space="preserve"> </w:t>
      </w:r>
      <w:r>
        <w:t>person's</w:t>
      </w:r>
      <w:r>
        <w:rPr>
          <w:spacing w:val="-6"/>
        </w:rPr>
        <w:t xml:space="preserve"> </w:t>
      </w:r>
      <w:r>
        <w:rPr>
          <w:spacing w:val="-2"/>
        </w:rPr>
        <w:t>will;</w:t>
      </w:r>
    </w:p>
    <w:p w14:paraId="7A8F7753" w14:textId="77777777" w:rsidR="00D20E08" w:rsidRDefault="0005330C">
      <w:pPr>
        <w:pStyle w:val="ListParagraph"/>
        <w:numPr>
          <w:ilvl w:val="1"/>
          <w:numId w:val="26"/>
        </w:numPr>
        <w:tabs>
          <w:tab w:val="left" w:pos="1422"/>
        </w:tabs>
        <w:spacing w:before="2" w:line="250" w:lineRule="exact"/>
        <w:ind w:left="1422" w:hanging="342"/>
      </w:pPr>
      <w:r>
        <w:t>that</w:t>
      </w:r>
      <w:r>
        <w:rPr>
          <w:spacing w:val="-5"/>
        </w:rPr>
        <w:t xml:space="preserve"> </w:t>
      </w:r>
      <w:r>
        <w:t>another</w:t>
      </w:r>
      <w:r>
        <w:rPr>
          <w:spacing w:val="-5"/>
        </w:rPr>
        <w:t xml:space="preserve"> </w:t>
      </w:r>
      <w:r>
        <w:t>person</w:t>
      </w:r>
      <w:r>
        <w:rPr>
          <w:spacing w:val="-4"/>
        </w:rPr>
        <w:t xml:space="preserve"> </w:t>
      </w:r>
      <w:r>
        <w:t>be</w:t>
      </w:r>
      <w:r>
        <w:rPr>
          <w:spacing w:val="-3"/>
        </w:rPr>
        <w:t xml:space="preserve"> </w:t>
      </w:r>
      <w:r>
        <w:t>placed</w:t>
      </w:r>
      <w:r>
        <w:rPr>
          <w:spacing w:val="-2"/>
        </w:rPr>
        <w:t xml:space="preserve"> </w:t>
      </w:r>
      <w:r>
        <w:t>in</w:t>
      </w:r>
      <w:r>
        <w:rPr>
          <w:spacing w:val="-5"/>
        </w:rPr>
        <w:t xml:space="preserve"> </w:t>
      </w:r>
      <w:r>
        <w:t>fear</w:t>
      </w:r>
      <w:r>
        <w:rPr>
          <w:spacing w:val="-4"/>
        </w:rPr>
        <w:t xml:space="preserve"> </w:t>
      </w:r>
      <w:r>
        <w:t>of</w:t>
      </w:r>
      <w:r>
        <w:rPr>
          <w:spacing w:val="-4"/>
        </w:rPr>
        <w:t xml:space="preserve"> </w:t>
      </w:r>
      <w:r>
        <w:t>retaliation</w:t>
      </w:r>
      <w:r>
        <w:rPr>
          <w:spacing w:val="-4"/>
        </w:rPr>
        <w:t xml:space="preserve"> </w:t>
      </w:r>
      <w:r>
        <w:t>for</w:t>
      </w:r>
      <w:r>
        <w:rPr>
          <w:spacing w:val="-3"/>
        </w:rPr>
        <w:t xml:space="preserve"> </w:t>
      </w:r>
      <w:r>
        <w:t>a</w:t>
      </w:r>
      <w:r>
        <w:rPr>
          <w:spacing w:val="-4"/>
        </w:rPr>
        <w:t xml:space="preserve"> </w:t>
      </w:r>
      <w:r>
        <w:t>prior</w:t>
      </w:r>
      <w:r>
        <w:rPr>
          <w:spacing w:val="-3"/>
        </w:rPr>
        <w:t xml:space="preserve"> </w:t>
      </w:r>
      <w:r>
        <w:t>lawful</w:t>
      </w:r>
      <w:r>
        <w:rPr>
          <w:spacing w:val="-4"/>
        </w:rPr>
        <w:t xml:space="preserve"> act;</w:t>
      </w:r>
    </w:p>
    <w:p w14:paraId="7A8F7754" w14:textId="77777777" w:rsidR="00D20E08" w:rsidRDefault="0005330C">
      <w:pPr>
        <w:pStyle w:val="ListParagraph"/>
        <w:numPr>
          <w:ilvl w:val="1"/>
          <w:numId w:val="26"/>
        </w:numPr>
        <w:tabs>
          <w:tab w:val="left" w:pos="1419"/>
        </w:tabs>
        <w:spacing w:line="249" w:lineRule="exact"/>
        <w:ind w:left="1419" w:hanging="339"/>
      </w:pPr>
      <w:r>
        <w:rPr>
          <w:spacing w:val="-5"/>
        </w:rPr>
        <w:t>of:</w:t>
      </w:r>
    </w:p>
    <w:p w14:paraId="7A8F7755" w14:textId="77777777" w:rsidR="00D20E08" w:rsidRDefault="0005330C">
      <w:pPr>
        <w:pStyle w:val="ListParagraph"/>
        <w:numPr>
          <w:ilvl w:val="2"/>
          <w:numId w:val="26"/>
        </w:numPr>
        <w:tabs>
          <w:tab w:val="left" w:pos="2165"/>
        </w:tabs>
        <w:spacing w:before="1" w:line="250" w:lineRule="exact"/>
        <w:ind w:left="2165" w:hanging="365"/>
      </w:pPr>
      <w:r>
        <w:rPr>
          <w:spacing w:val="-2"/>
        </w:rPr>
        <w:t>causing:</w:t>
      </w:r>
    </w:p>
    <w:p w14:paraId="7A8F7756" w14:textId="77777777" w:rsidR="00D20E08" w:rsidRDefault="0005330C">
      <w:pPr>
        <w:pStyle w:val="ListParagraph"/>
        <w:numPr>
          <w:ilvl w:val="3"/>
          <w:numId w:val="26"/>
        </w:numPr>
        <w:tabs>
          <w:tab w:val="left" w:pos="2804"/>
        </w:tabs>
        <w:spacing w:line="250" w:lineRule="exact"/>
        <w:ind w:left="2804" w:hanging="284"/>
      </w:pPr>
      <w:r>
        <w:t>a</w:t>
      </w:r>
      <w:r>
        <w:rPr>
          <w:spacing w:val="-6"/>
        </w:rPr>
        <w:t xml:space="preserve"> </w:t>
      </w:r>
      <w:r>
        <w:t>dwelling,</w:t>
      </w:r>
      <w:r>
        <w:rPr>
          <w:spacing w:val="-3"/>
        </w:rPr>
        <w:t xml:space="preserve"> </w:t>
      </w:r>
      <w:r>
        <w:t>a</w:t>
      </w:r>
      <w:r>
        <w:rPr>
          <w:spacing w:val="-5"/>
        </w:rPr>
        <w:t xml:space="preserve"> </w:t>
      </w:r>
      <w:r>
        <w:t>building,</w:t>
      </w:r>
      <w:r>
        <w:rPr>
          <w:spacing w:val="-6"/>
        </w:rPr>
        <w:t xml:space="preserve"> </w:t>
      </w:r>
      <w:r>
        <w:t>or</w:t>
      </w:r>
      <w:r>
        <w:rPr>
          <w:spacing w:val="-3"/>
        </w:rPr>
        <w:t xml:space="preserve"> </w:t>
      </w:r>
      <w:r>
        <w:t>other</w:t>
      </w:r>
      <w:r>
        <w:rPr>
          <w:spacing w:val="-3"/>
        </w:rPr>
        <w:t xml:space="preserve"> </w:t>
      </w:r>
      <w:r>
        <w:t>structure;</w:t>
      </w:r>
      <w:r>
        <w:rPr>
          <w:spacing w:val="-6"/>
        </w:rPr>
        <w:t xml:space="preserve"> </w:t>
      </w:r>
      <w:r>
        <w:rPr>
          <w:spacing w:val="-5"/>
        </w:rPr>
        <w:t>or</w:t>
      </w:r>
    </w:p>
    <w:p w14:paraId="7A8F7757" w14:textId="77777777" w:rsidR="00D20E08" w:rsidRDefault="0005330C">
      <w:pPr>
        <w:pStyle w:val="ListParagraph"/>
        <w:numPr>
          <w:ilvl w:val="3"/>
          <w:numId w:val="26"/>
        </w:numPr>
        <w:tabs>
          <w:tab w:val="left" w:pos="2866"/>
        </w:tabs>
        <w:spacing w:line="250" w:lineRule="exact"/>
        <w:ind w:left="2866" w:hanging="346"/>
      </w:pPr>
      <w:r>
        <w:t>a</w:t>
      </w:r>
      <w:r>
        <w:rPr>
          <w:spacing w:val="-4"/>
        </w:rPr>
        <w:t xml:space="preserve"> </w:t>
      </w:r>
      <w:r>
        <w:rPr>
          <w:spacing w:val="-2"/>
        </w:rPr>
        <w:t>vehicle;</w:t>
      </w:r>
    </w:p>
    <w:p w14:paraId="7A8F7758" w14:textId="77777777" w:rsidR="00D20E08" w:rsidRDefault="0005330C">
      <w:pPr>
        <w:pStyle w:val="BodyText"/>
        <w:ind w:left="2520"/>
      </w:pPr>
      <w:r>
        <w:t>to</w:t>
      </w:r>
      <w:r>
        <w:rPr>
          <w:spacing w:val="-5"/>
        </w:rPr>
        <w:t xml:space="preserve"> </w:t>
      </w:r>
      <w:r>
        <w:t>be</w:t>
      </w:r>
      <w:r>
        <w:rPr>
          <w:spacing w:val="-4"/>
        </w:rPr>
        <w:t xml:space="preserve"> </w:t>
      </w:r>
      <w:r>
        <w:t>evacuated;</w:t>
      </w:r>
      <w:r>
        <w:rPr>
          <w:spacing w:val="-4"/>
        </w:rPr>
        <w:t xml:space="preserve"> </w:t>
      </w:r>
      <w:r>
        <w:rPr>
          <w:spacing w:val="-5"/>
        </w:rPr>
        <w:t>or</w:t>
      </w:r>
    </w:p>
    <w:p w14:paraId="7A8F7759" w14:textId="77777777" w:rsidR="00D20E08" w:rsidRDefault="0005330C">
      <w:pPr>
        <w:pStyle w:val="ListParagraph"/>
        <w:numPr>
          <w:ilvl w:val="2"/>
          <w:numId w:val="26"/>
        </w:numPr>
        <w:tabs>
          <w:tab w:val="left" w:pos="2163"/>
        </w:tabs>
        <w:spacing w:before="2"/>
        <w:ind w:left="2163" w:hanging="363"/>
      </w:pPr>
      <w:r>
        <w:t>interfering</w:t>
      </w:r>
      <w:r>
        <w:rPr>
          <w:spacing w:val="-8"/>
        </w:rPr>
        <w:t xml:space="preserve"> </w:t>
      </w:r>
      <w:r>
        <w:t>with</w:t>
      </w:r>
      <w:r>
        <w:rPr>
          <w:spacing w:val="-4"/>
        </w:rPr>
        <w:t xml:space="preserve"> </w:t>
      </w:r>
      <w:r>
        <w:t>the</w:t>
      </w:r>
      <w:r>
        <w:rPr>
          <w:spacing w:val="-7"/>
        </w:rPr>
        <w:t xml:space="preserve"> </w:t>
      </w:r>
      <w:r>
        <w:t>occupancy</w:t>
      </w:r>
      <w:r>
        <w:rPr>
          <w:spacing w:val="-5"/>
        </w:rPr>
        <w:t xml:space="preserve"> of:</w:t>
      </w:r>
    </w:p>
    <w:p w14:paraId="7A8F775A" w14:textId="77777777" w:rsidR="00D20E08" w:rsidRDefault="00D20E08">
      <w:pPr>
        <w:pStyle w:val="ListParagraph"/>
        <w:sectPr w:rsidR="00D20E08">
          <w:pgSz w:w="12240" w:h="15840"/>
          <w:pgMar w:top="1600" w:right="1080" w:bottom="960" w:left="1080" w:header="0" w:footer="770" w:gutter="0"/>
          <w:cols w:space="720"/>
        </w:sectPr>
      </w:pPr>
    </w:p>
    <w:p w14:paraId="7A8F775B" w14:textId="77777777" w:rsidR="00D20E08" w:rsidRDefault="0005330C">
      <w:pPr>
        <w:pStyle w:val="ListParagraph"/>
        <w:numPr>
          <w:ilvl w:val="3"/>
          <w:numId w:val="26"/>
        </w:numPr>
        <w:tabs>
          <w:tab w:val="left" w:pos="2804"/>
        </w:tabs>
        <w:spacing w:before="80" w:line="250" w:lineRule="exact"/>
        <w:ind w:left="2804" w:hanging="284"/>
      </w:pPr>
      <w:r>
        <w:lastRenderedPageBreak/>
        <w:t>a</w:t>
      </w:r>
      <w:r>
        <w:rPr>
          <w:spacing w:val="-7"/>
        </w:rPr>
        <w:t xml:space="preserve"> </w:t>
      </w:r>
      <w:r>
        <w:t>dwelling,</w:t>
      </w:r>
      <w:r>
        <w:rPr>
          <w:spacing w:val="-4"/>
        </w:rPr>
        <w:t xml:space="preserve"> </w:t>
      </w:r>
      <w:r>
        <w:t>building,</w:t>
      </w:r>
      <w:r>
        <w:rPr>
          <w:spacing w:val="-7"/>
        </w:rPr>
        <w:t xml:space="preserve"> </w:t>
      </w:r>
      <w:r>
        <w:t>or</w:t>
      </w:r>
      <w:r>
        <w:rPr>
          <w:spacing w:val="-5"/>
        </w:rPr>
        <w:t xml:space="preserve"> </w:t>
      </w:r>
      <w:r>
        <w:t>other</w:t>
      </w:r>
      <w:r>
        <w:rPr>
          <w:spacing w:val="-4"/>
        </w:rPr>
        <w:t xml:space="preserve"> </w:t>
      </w:r>
      <w:r>
        <w:t>structure;</w:t>
      </w:r>
      <w:r>
        <w:rPr>
          <w:spacing w:val="-4"/>
        </w:rPr>
        <w:t xml:space="preserve"> </w:t>
      </w:r>
      <w:r>
        <w:rPr>
          <w:spacing w:val="-5"/>
        </w:rPr>
        <w:t>or</w:t>
      </w:r>
    </w:p>
    <w:p w14:paraId="7A8F775C" w14:textId="77777777" w:rsidR="00D20E08" w:rsidRDefault="0005330C">
      <w:pPr>
        <w:pStyle w:val="ListParagraph"/>
        <w:numPr>
          <w:ilvl w:val="3"/>
          <w:numId w:val="26"/>
        </w:numPr>
        <w:tabs>
          <w:tab w:val="left" w:pos="2866"/>
        </w:tabs>
        <w:spacing w:line="250" w:lineRule="exact"/>
        <w:ind w:left="2866" w:hanging="346"/>
      </w:pPr>
      <w:r>
        <w:t>a</w:t>
      </w:r>
      <w:r>
        <w:rPr>
          <w:spacing w:val="-5"/>
        </w:rPr>
        <w:t xml:space="preserve"> </w:t>
      </w:r>
      <w:r>
        <w:t>vehicle;</w:t>
      </w:r>
      <w:r>
        <w:rPr>
          <w:spacing w:val="-4"/>
        </w:rPr>
        <w:t xml:space="preserve"> </w:t>
      </w:r>
      <w:r>
        <w:rPr>
          <w:spacing w:val="-5"/>
        </w:rPr>
        <w:t>or</w:t>
      </w:r>
    </w:p>
    <w:p w14:paraId="7A8F775D" w14:textId="77777777" w:rsidR="00D20E08" w:rsidRDefault="0005330C">
      <w:pPr>
        <w:pStyle w:val="ListParagraph"/>
        <w:numPr>
          <w:ilvl w:val="1"/>
          <w:numId w:val="26"/>
        </w:numPr>
        <w:tabs>
          <w:tab w:val="left" w:pos="1424"/>
        </w:tabs>
        <w:ind w:left="1080" w:right="356" w:firstLine="0"/>
      </w:pPr>
      <w:r>
        <w:t>that</w:t>
      </w:r>
      <w:r>
        <w:rPr>
          <w:spacing w:val="-1"/>
        </w:rPr>
        <w:t xml:space="preserve"> </w:t>
      </w:r>
      <w:r>
        <w:t>another</w:t>
      </w:r>
      <w:r>
        <w:rPr>
          <w:spacing w:val="-1"/>
        </w:rPr>
        <w:t xml:space="preserve"> </w:t>
      </w:r>
      <w:r>
        <w:t>person</w:t>
      </w:r>
      <w:r>
        <w:rPr>
          <w:spacing w:val="-3"/>
        </w:rPr>
        <w:t xml:space="preserve"> </w:t>
      </w:r>
      <w:r>
        <w:t>be</w:t>
      </w:r>
      <w:r>
        <w:rPr>
          <w:spacing w:val="-1"/>
        </w:rPr>
        <w:t xml:space="preserve"> </w:t>
      </w:r>
      <w:r>
        <w:t>placed</w:t>
      </w:r>
      <w:r>
        <w:rPr>
          <w:spacing w:val="-1"/>
        </w:rPr>
        <w:t xml:space="preserve"> </w:t>
      </w:r>
      <w:r>
        <w:t>in</w:t>
      </w:r>
      <w:r>
        <w:rPr>
          <w:spacing w:val="-3"/>
        </w:rPr>
        <w:t xml:space="preserve"> </w:t>
      </w:r>
      <w:r>
        <w:t>fear</w:t>
      </w:r>
      <w:r>
        <w:rPr>
          <w:spacing w:val="-1"/>
        </w:rPr>
        <w:t xml:space="preserve"> </w:t>
      </w:r>
      <w:r>
        <w:t>that</w:t>
      </w:r>
      <w:r>
        <w:rPr>
          <w:spacing w:val="-1"/>
        </w:rPr>
        <w:t xml:space="preserve"> </w:t>
      </w:r>
      <w:r>
        <w:t>the</w:t>
      </w:r>
      <w:r>
        <w:rPr>
          <w:spacing w:val="-1"/>
        </w:rPr>
        <w:t xml:space="preserve"> </w:t>
      </w:r>
      <w:r>
        <w:t>threat</w:t>
      </w:r>
      <w:r>
        <w:rPr>
          <w:spacing w:val="-1"/>
        </w:rPr>
        <w:t xml:space="preserve"> </w:t>
      </w:r>
      <w:r>
        <w:t>will</w:t>
      </w:r>
      <w:r>
        <w:rPr>
          <w:spacing w:val="-3"/>
        </w:rPr>
        <w:t xml:space="preserve"> </w:t>
      </w:r>
      <w:r>
        <w:t>be</w:t>
      </w:r>
      <w:r>
        <w:rPr>
          <w:spacing w:val="-1"/>
        </w:rPr>
        <w:t xml:space="preserve"> </w:t>
      </w:r>
      <w:r>
        <w:t>carried</w:t>
      </w:r>
      <w:r>
        <w:rPr>
          <w:spacing w:val="-4"/>
        </w:rPr>
        <w:t xml:space="preserve"> </w:t>
      </w:r>
      <w:r>
        <w:t>out,</w:t>
      </w:r>
      <w:r>
        <w:rPr>
          <w:spacing w:val="-1"/>
        </w:rPr>
        <w:t xml:space="preserve"> </w:t>
      </w:r>
      <w:r>
        <w:t>if</w:t>
      </w:r>
      <w:r>
        <w:rPr>
          <w:spacing w:val="-2"/>
        </w:rPr>
        <w:t xml:space="preserve"> </w:t>
      </w:r>
      <w:r>
        <w:t>the</w:t>
      </w:r>
      <w:r>
        <w:rPr>
          <w:spacing w:val="-1"/>
        </w:rPr>
        <w:t xml:space="preserve"> </w:t>
      </w:r>
      <w:r>
        <w:t>threat</w:t>
      </w:r>
      <w:r>
        <w:rPr>
          <w:spacing w:val="-1"/>
        </w:rPr>
        <w:t xml:space="preserve"> </w:t>
      </w:r>
      <w:r>
        <w:t>is a threat described in:</w:t>
      </w:r>
    </w:p>
    <w:p w14:paraId="7A8F775E" w14:textId="77777777" w:rsidR="00D20E08" w:rsidRDefault="0005330C">
      <w:pPr>
        <w:pStyle w:val="ListParagraph"/>
        <w:numPr>
          <w:ilvl w:val="2"/>
          <w:numId w:val="26"/>
        </w:numPr>
        <w:tabs>
          <w:tab w:val="left" w:pos="2165"/>
        </w:tabs>
        <w:spacing w:before="1" w:line="250" w:lineRule="exact"/>
        <w:ind w:left="2165" w:hanging="365"/>
      </w:pPr>
      <w:r>
        <w:t>subsection</w:t>
      </w:r>
      <w:r>
        <w:rPr>
          <w:spacing w:val="-9"/>
        </w:rPr>
        <w:t xml:space="preserve"> </w:t>
      </w:r>
      <w:r>
        <w:t>(c)(1)</w:t>
      </w:r>
      <w:r>
        <w:rPr>
          <w:spacing w:val="-4"/>
        </w:rPr>
        <w:t xml:space="preserve"> </w:t>
      </w:r>
      <w:r>
        <w:t>through</w:t>
      </w:r>
      <w:r>
        <w:rPr>
          <w:spacing w:val="-6"/>
        </w:rPr>
        <w:t xml:space="preserve"> </w:t>
      </w:r>
      <w:r>
        <w:t>(c)(5);</w:t>
      </w:r>
      <w:r>
        <w:rPr>
          <w:spacing w:val="-4"/>
        </w:rPr>
        <w:t xml:space="preserve"> </w:t>
      </w:r>
      <w:r>
        <w:rPr>
          <w:spacing w:val="-5"/>
        </w:rPr>
        <w:t>or</w:t>
      </w:r>
    </w:p>
    <w:p w14:paraId="7A8F775F" w14:textId="77777777" w:rsidR="00D20E08" w:rsidRDefault="0005330C">
      <w:pPr>
        <w:pStyle w:val="ListParagraph"/>
        <w:numPr>
          <w:ilvl w:val="2"/>
          <w:numId w:val="26"/>
        </w:numPr>
        <w:tabs>
          <w:tab w:val="left" w:pos="2161"/>
        </w:tabs>
        <w:ind w:left="360" w:right="4769" w:firstLine="1440"/>
      </w:pPr>
      <w:r>
        <w:t>subsection</w:t>
      </w:r>
      <w:r>
        <w:rPr>
          <w:spacing w:val="-13"/>
        </w:rPr>
        <w:t xml:space="preserve"> </w:t>
      </w:r>
      <w:r>
        <w:t>(c)(7)</w:t>
      </w:r>
      <w:r>
        <w:rPr>
          <w:spacing w:val="-11"/>
        </w:rPr>
        <w:t xml:space="preserve"> </w:t>
      </w:r>
      <w:r>
        <w:t>through</w:t>
      </w:r>
      <w:r>
        <w:rPr>
          <w:spacing w:val="-11"/>
        </w:rPr>
        <w:t xml:space="preserve"> </w:t>
      </w:r>
      <w:r>
        <w:t>(c)(8); commits intimidation, a Class A misdemeanor.</w:t>
      </w:r>
    </w:p>
    <w:p w14:paraId="7A8F7760" w14:textId="77777777" w:rsidR="00D20E08" w:rsidRDefault="0005330C">
      <w:pPr>
        <w:pStyle w:val="ListParagraph"/>
        <w:numPr>
          <w:ilvl w:val="0"/>
          <w:numId w:val="26"/>
        </w:numPr>
        <w:tabs>
          <w:tab w:val="left" w:pos="701"/>
        </w:tabs>
        <w:spacing w:before="249" w:line="250" w:lineRule="exact"/>
        <w:ind w:left="701" w:hanging="341"/>
        <w:jc w:val="both"/>
      </w:pPr>
      <w:r>
        <w:t>However,</w:t>
      </w:r>
      <w:r>
        <w:rPr>
          <w:spacing w:val="-4"/>
        </w:rPr>
        <w:t xml:space="preserve"> </w:t>
      </w:r>
      <w:r>
        <w:t>the</w:t>
      </w:r>
      <w:r>
        <w:rPr>
          <w:spacing w:val="-5"/>
        </w:rPr>
        <w:t xml:space="preserve"> </w:t>
      </w:r>
      <w:r>
        <w:t>offense</w:t>
      </w:r>
      <w:r>
        <w:rPr>
          <w:spacing w:val="-5"/>
        </w:rPr>
        <w:t xml:space="preserve"> </w:t>
      </w:r>
      <w:r>
        <w:t>is</w:t>
      </w:r>
      <w:r>
        <w:rPr>
          <w:spacing w:val="-3"/>
        </w:rPr>
        <w:t xml:space="preserve"> </w:t>
      </w:r>
      <w:r>
        <w:rPr>
          <w:spacing w:val="-5"/>
        </w:rPr>
        <w:t>a:</w:t>
      </w:r>
    </w:p>
    <w:p w14:paraId="7A8F7761" w14:textId="77777777" w:rsidR="00D20E08" w:rsidRDefault="0005330C">
      <w:pPr>
        <w:pStyle w:val="ListParagraph"/>
        <w:numPr>
          <w:ilvl w:val="1"/>
          <w:numId w:val="26"/>
        </w:numPr>
        <w:tabs>
          <w:tab w:val="left" w:pos="1392"/>
        </w:tabs>
        <w:ind w:left="1392" w:hanging="312"/>
        <w:jc w:val="both"/>
      </w:pPr>
      <w:r>
        <w:t>Level</w:t>
      </w:r>
      <w:r>
        <w:rPr>
          <w:spacing w:val="-4"/>
        </w:rPr>
        <w:t xml:space="preserve"> </w:t>
      </w:r>
      <w:r>
        <w:t>6</w:t>
      </w:r>
      <w:r>
        <w:rPr>
          <w:spacing w:val="-3"/>
        </w:rPr>
        <w:t xml:space="preserve"> </w:t>
      </w:r>
      <w:r>
        <w:t>felony</w:t>
      </w:r>
      <w:r>
        <w:rPr>
          <w:spacing w:val="-3"/>
        </w:rPr>
        <w:t xml:space="preserve"> </w:t>
      </w:r>
      <w:r>
        <w:rPr>
          <w:spacing w:val="-5"/>
        </w:rPr>
        <w:t>if:</w:t>
      </w:r>
    </w:p>
    <w:p w14:paraId="7A8F7762" w14:textId="77777777" w:rsidR="00D20E08" w:rsidRDefault="0005330C">
      <w:pPr>
        <w:pStyle w:val="ListParagraph"/>
        <w:numPr>
          <w:ilvl w:val="2"/>
          <w:numId w:val="26"/>
        </w:numPr>
        <w:tabs>
          <w:tab w:val="left" w:pos="2165"/>
        </w:tabs>
        <w:spacing w:before="2" w:line="250" w:lineRule="exact"/>
        <w:ind w:left="2165" w:hanging="365"/>
        <w:jc w:val="both"/>
      </w:pPr>
      <w:r>
        <w:t>the</w:t>
      </w:r>
      <w:r>
        <w:rPr>
          <w:spacing w:val="-5"/>
        </w:rPr>
        <w:t xml:space="preserve"> </w:t>
      </w:r>
      <w:r>
        <w:t>threat</w:t>
      </w:r>
      <w:r>
        <w:rPr>
          <w:spacing w:val="-5"/>
        </w:rPr>
        <w:t xml:space="preserve"> </w:t>
      </w:r>
      <w:r>
        <w:t>is</w:t>
      </w:r>
      <w:r>
        <w:rPr>
          <w:spacing w:val="-2"/>
        </w:rPr>
        <w:t xml:space="preserve"> </w:t>
      </w:r>
      <w:r>
        <w:t>to</w:t>
      </w:r>
      <w:r>
        <w:rPr>
          <w:spacing w:val="-3"/>
        </w:rPr>
        <w:t xml:space="preserve"> </w:t>
      </w:r>
      <w:r>
        <w:t>commit</w:t>
      </w:r>
      <w:r>
        <w:rPr>
          <w:spacing w:val="-2"/>
        </w:rPr>
        <w:t xml:space="preserve"> </w:t>
      </w:r>
      <w:r>
        <w:t>a</w:t>
      </w:r>
      <w:r>
        <w:rPr>
          <w:spacing w:val="-4"/>
        </w:rPr>
        <w:t xml:space="preserve"> </w:t>
      </w:r>
      <w:r>
        <w:t>forcible</w:t>
      </w:r>
      <w:r>
        <w:rPr>
          <w:spacing w:val="-2"/>
        </w:rPr>
        <w:t xml:space="preserve"> felony;</w:t>
      </w:r>
    </w:p>
    <w:p w14:paraId="7A8F7763" w14:textId="77777777" w:rsidR="00D20E08" w:rsidRDefault="0005330C">
      <w:pPr>
        <w:pStyle w:val="ListParagraph"/>
        <w:numPr>
          <w:ilvl w:val="2"/>
          <w:numId w:val="26"/>
        </w:numPr>
        <w:tabs>
          <w:tab w:val="left" w:pos="2168"/>
        </w:tabs>
        <w:ind w:left="1800" w:right="355" w:firstLine="0"/>
        <w:jc w:val="both"/>
      </w:pPr>
      <w:r>
        <w:t>the subject of the threat or the person to whom the threat is communicated is a</w:t>
      </w:r>
      <w:r>
        <w:rPr>
          <w:spacing w:val="-1"/>
        </w:rPr>
        <w:t xml:space="preserve"> </w:t>
      </w:r>
      <w:r>
        <w:t>witness</w:t>
      </w:r>
      <w:r>
        <w:rPr>
          <w:spacing w:val="-2"/>
        </w:rPr>
        <w:t xml:space="preserve"> </w:t>
      </w:r>
      <w:r>
        <w:t>(or the</w:t>
      </w:r>
      <w:r>
        <w:rPr>
          <w:spacing w:val="-1"/>
        </w:rPr>
        <w:t xml:space="preserve"> </w:t>
      </w:r>
      <w:r>
        <w:t>spouse</w:t>
      </w:r>
      <w:r>
        <w:rPr>
          <w:spacing w:val="-1"/>
        </w:rPr>
        <w:t xml:space="preserve"> </w:t>
      </w:r>
      <w:r>
        <w:t>or child</w:t>
      </w:r>
      <w:r>
        <w:rPr>
          <w:spacing w:val="-2"/>
        </w:rPr>
        <w:t xml:space="preserve"> </w:t>
      </w:r>
      <w:r>
        <w:t>of a</w:t>
      </w:r>
      <w:r>
        <w:rPr>
          <w:spacing w:val="-1"/>
        </w:rPr>
        <w:t xml:space="preserve"> </w:t>
      </w:r>
      <w:r>
        <w:t>witness) in</w:t>
      </w:r>
      <w:r>
        <w:rPr>
          <w:spacing w:val="-1"/>
        </w:rPr>
        <w:t xml:space="preserve"> </w:t>
      </w:r>
      <w:r>
        <w:t>any</w:t>
      </w:r>
      <w:r>
        <w:rPr>
          <w:spacing w:val="-1"/>
        </w:rPr>
        <w:t xml:space="preserve"> </w:t>
      </w:r>
      <w:r>
        <w:t>pending</w:t>
      </w:r>
      <w:r>
        <w:rPr>
          <w:spacing w:val="-2"/>
        </w:rPr>
        <w:t xml:space="preserve"> </w:t>
      </w:r>
      <w:r>
        <w:t>criminal</w:t>
      </w:r>
      <w:r>
        <w:rPr>
          <w:spacing w:val="-1"/>
        </w:rPr>
        <w:t xml:space="preserve"> </w:t>
      </w:r>
      <w:r>
        <w:t>proceeding against the person making the threat;</w:t>
      </w:r>
    </w:p>
    <w:p w14:paraId="7A8F7764" w14:textId="77777777" w:rsidR="00D20E08" w:rsidRDefault="0005330C">
      <w:pPr>
        <w:pStyle w:val="ListParagraph"/>
        <w:numPr>
          <w:ilvl w:val="2"/>
          <w:numId w:val="26"/>
        </w:numPr>
        <w:tabs>
          <w:tab w:val="left" w:pos="2148"/>
        </w:tabs>
        <w:ind w:left="1800" w:right="353" w:firstLine="0"/>
        <w:jc w:val="both"/>
      </w:pPr>
      <w:r>
        <w:t>the</w:t>
      </w:r>
      <w:r>
        <w:rPr>
          <w:spacing w:val="-14"/>
        </w:rPr>
        <w:t xml:space="preserve"> </w:t>
      </w:r>
      <w:r>
        <w:t>threat</w:t>
      </w:r>
      <w:r>
        <w:rPr>
          <w:spacing w:val="-13"/>
        </w:rPr>
        <w:t xml:space="preserve"> </w:t>
      </w:r>
      <w:r>
        <w:t>is</w:t>
      </w:r>
      <w:r>
        <w:rPr>
          <w:spacing w:val="-13"/>
        </w:rPr>
        <w:t xml:space="preserve"> </w:t>
      </w:r>
      <w:r>
        <w:t>communicated</w:t>
      </w:r>
      <w:r>
        <w:rPr>
          <w:spacing w:val="-14"/>
        </w:rPr>
        <w:t xml:space="preserve"> </w:t>
      </w:r>
      <w:r>
        <w:t>because</w:t>
      </w:r>
      <w:r>
        <w:rPr>
          <w:spacing w:val="-13"/>
        </w:rPr>
        <w:t xml:space="preserve"> </w:t>
      </w:r>
      <w:r>
        <w:t>of</w:t>
      </w:r>
      <w:r>
        <w:rPr>
          <w:spacing w:val="-13"/>
        </w:rPr>
        <w:t xml:space="preserve"> </w:t>
      </w:r>
      <w:r>
        <w:t>the</w:t>
      </w:r>
      <w:r>
        <w:rPr>
          <w:spacing w:val="-13"/>
        </w:rPr>
        <w:t xml:space="preserve"> </w:t>
      </w:r>
      <w:r>
        <w:t>occupation,</w:t>
      </w:r>
      <w:r>
        <w:rPr>
          <w:spacing w:val="-14"/>
        </w:rPr>
        <w:t xml:space="preserve"> </w:t>
      </w:r>
      <w:r>
        <w:t>profession,</w:t>
      </w:r>
      <w:r>
        <w:rPr>
          <w:spacing w:val="-13"/>
        </w:rPr>
        <w:t xml:space="preserve"> </w:t>
      </w:r>
      <w:r>
        <w:t>employment status, or ownership status of a person or the threat relates to or is made in connection with the occupation, profession, employment status, or ownership status of a person;</w:t>
      </w:r>
    </w:p>
    <w:p w14:paraId="7A8F7765" w14:textId="77777777" w:rsidR="00D20E08" w:rsidRDefault="0005330C">
      <w:pPr>
        <w:pStyle w:val="ListParagraph"/>
        <w:numPr>
          <w:ilvl w:val="2"/>
          <w:numId w:val="26"/>
        </w:numPr>
        <w:tabs>
          <w:tab w:val="left" w:pos="2197"/>
        </w:tabs>
        <w:ind w:left="1800" w:right="355" w:firstLine="0"/>
        <w:jc w:val="both"/>
      </w:pPr>
      <w:r>
        <w:t>the person has a prior unrelated conviction for an offense under this section concerning the same victim; or</w:t>
      </w:r>
    </w:p>
    <w:p w14:paraId="7A8F7766" w14:textId="77777777" w:rsidR="00D20E08" w:rsidRDefault="0005330C">
      <w:pPr>
        <w:pStyle w:val="ListParagraph"/>
        <w:numPr>
          <w:ilvl w:val="2"/>
          <w:numId w:val="26"/>
        </w:numPr>
        <w:tabs>
          <w:tab w:val="left" w:pos="2162"/>
        </w:tabs>
        <w:ind w:left="1800" w:right="356" w:firstLine="0"/>
        <w:jc w:val="both"/>
      </w:pPr>
      <w:proofErr w:type="gramStart"/>
      <w:r>
        <w:t>the</w:t>
      </w:r>
      <w:proofErr w:type="gramEnd"/>
      <w:r>
        <w:rPr>
          <w:spacing w:val="-3"/>
        </w:rPr>
        <w:t xml:space="preserve"> </w:t>
      </w:r>
      <w:r>
        <w:t>threat</w:t>
      </w:r>
      <w:r>
        <w:rPr>
          <w:spacing w:val="-1"/>
        </w:rPr>
        <w:t xml:space="preserve"> </w:t>
      </w:r>
      <w:r>
        <w:t>is</w:t>
      </w:r>
      <w:r>
        <w:rPr>
          <w:spacing w:val="-3"/>
        </w:rPr>
        <w:t xml:space="preserve"> </w:t>
      </w:r>
      <w:r>
        <w:t>communicated</w:t>
      </w:r>
      <w:r>
        <w:rPr>
          <w:spacing w:val="-1"/>
        </w:rPr>
        <w:t xml:space="preserve"> </w:t>
      </w:r>
      <w:r>
        <w:t>using</w:t>
      </w:r>
      <w:r>
        <w:rPr>
          <w:spacing w:val="-3"/>
        </w:rPr>
        <w:t xml:space="preserve"> </w:t>
      </w:r>
      <w:r>
        <w:t>property,</w:t>
      </w:r>
      <w:r>
        <w:rPr>
          <w:spacing w:val="-1"/>
        </w:rPr>
        <w:t xml:space="preserve"> </w:t>
      </w:r>
      <w:r>
        <w:t>including</w:t>
      </w:r>
      <w:r>
        <w:rPr>
          <w:spacing w:val="-3"/>
        </w:rPr>
        <w:t xml:space="preserve"> </w:t>
      </w:r>
      <w:r>
        <w:t>electronic</w:t>
      </w:r>
      <w:r>
        <w:rPr>
          <w:spacing w:val="-3"/>
        </w:rPr>
        <w:t xml:space="preserve"> </w:t>
      </w:r>
      <w:r>
        <w:t>equipment</w:t>
      </w:r>
      <w:r>
        <w:rPr>
          <w:spacing w:val="-3"/>
        </w:rPr>
        <w:t xml:space="preserve"> </w:t>
      </w:r>
      <w:r>
        <w:t>or systems, of a school corporation or other governmental entity; and</w:t>
      </w:r>
    </w:p>
    <w:p w14:paraId="7A8F7767" w14:textId="77777777" w:rsidR="00D20E08" w:rsidRDefault="0005330C">
      <w:pPr>
        <w:pStyle w:val="ListParagraph"/>
        <w:numPr>
          <w:ilvl w:val="1"/>
          <w:numId w:val="26"/>
        </w:numPr>
        <w:tabs>
          <w:tab w:val="left" w:pos="1420"/>
        </w:tabs>
        <w:spacing w:line="249" w:lineRule="exact"/>
        <w:ind w:left="1420" w:hanging="340"/>
        <w:jc w:val="both"/>
      </w:pPr>
      <w:r>
        <w:t>Level</w:t>
      </w:r>
      <w:r>
        <w:rPr>
          <w:spacing w:val="-8"/>
        </w:rPr>
        <w:t xml:space="preserve"> </w:t>
      </w:r>
      <w:r>
        <w:t>5</w:t>
      </w:r>
      <w:r>
        <w:rPr>
          <w:spacing w:val="-1"/>
        </w:rPr>
        <w:t xml:space="preserve"> </w:t>
      </w:r>
      <w:r>
        <w:t>felony</w:t>
      </w:r>
      <w:r>
        <w:rPr>
          <w:spacing w:val="-2"/>
        </w:rPr>
        <w:t xml:space="preserve"> </w:t>
      </w:r>
      <w:r>
        <w:rPr>
          <w:spacing w:val="-5"/>
        </w:rPr>
        <w:t>if:</w:t>
      </w:r>
    </w:p>
    <w:p w14:paraId="7A8F7768" w14:textId="77777777" w:rsidR="00D20E08" w:rsidRDefault="0005330C">
      <w:pPr>
        <w:pStyle w:val="ListParagraph"/>
        <w:numPr>
          <w:ilvl w:val="2"/>
          <w:numId w:val="26"/>
        </w:numPr>
        <w:tabs>
          <w:tab w:val="left" w:pos="2165"/>
        </w:tabs>
        <w:spacing w:line="250" w:lineRule="exact"/>
        <w:ind w:left="2165" w:hanging="365"/>
        <w:jc w:val="both"/>
      </w:pPr>
      <w:r>
        <w:t>while</w:t>
      </w:r>
      <w:r>
        <w:rPr>
          <w:spacing w:val="-7"/>
        </w:rPr>
        <w:t xml:space="preserve"> </w:t>
      </w:r>
      <w:r>
        <w:t>committing</w:t>
      </w:r>
      <w:r>
        <w:rPr>
          <w:spacing w:val="-2"/>
        </w:rPr>
        <w:t xml:space="preserve"> </w:t>
      </w:r>
      <w:r>
        <w:t>it,</w:t>
      </w:r>
      <w:r>
        <w:rPr>
          <w:spacing w:val="-5"/>
        </w:rPr>
        <w:t xml:space="preserve"> </w:t>
      </w:r>
      <w:r>
        <w:t>the</w:t>
      </w:r>
      <w:r>
        <w:rPr>
          <w:spacing w:val="-5"/>
        </w:rPr>
        <w:t xml:space="preserve"> </w:t>
      </w:r>
      <w:r>
        <w:t>person</w:t>
      </w:r>
      <w:r>
        <w:rPr>
          <w:spacing w:val="-4"/>
        </w:rPr>
        <w:t xml:space="preserve"> </w:t>
      </w:r>
      <w:r>
        <w:t>draws</w:t>
      </w:r>
      <w:r>
        <w:rPr>
          <w:spacing w:val="-5"/>
        </w:rPr>
        <w:t xml:space="preserve"> </w:t>
      </w:r>
      <w:r>
        <w:t>or</w:t>
      </w:r>
      <w:r>
        <w:rPr>
          <w:spacing w:val="-3"/>
        </w:rPr>
        <w:t xml:space="preserve"> </w:t>
      </w:r>
      <w:r>
        <w:t>uses</w:t>
      </w:r>
      <w:r>
        <w:rPr>
          <w:spacing w:val="-2"/>
        </w:rPr>
        <w:t xml:space="preserve"> </w:t>
      </w:r>
      <w:r>
        <w:t>a</w:t>
      </w:r>
      <w:r>
        <w:rPr>
          <w:spacing w:val="-4"/>
        </w:rPr>
        <w:t xml:space="preserve"> </w:t>
      </w:r>
      <w:r>
        <w:t>deadly</w:t>
      </w:r>
      <w:r>
        <w:rPr>
          <w:spacing w:val="-3"/>
        </w:rPr>
        <w:t xml:space="preserve"> </w:t>
      </w:r>
      <w:r>
        <w:rPr>
          <w:spacing w:val="-2"/>
        </w:rPr>
        <w:t>weapon;</w:t>
      </w:r>
    </w:p>
    <w:p w14:paraId="7A8F7769" w14:textId="77777777" w:rsidR="00D20E08" w:rsidRDefault="0005330C">
      <w:pPr>
        <w:pStyle w:val="ListParagraph"/>
        <w:numPr>
          <w:ilvl w:val="2"/>
          <w:numId w:val="26"/>
        </w:numPr>
        <w:tabs>
          <w:tab w:val="left" w:pos="2161"/>
        </w:tabs>
        <w:spacing w:line="250" w:lineRule="exact"/>
        <w:ind w:left="2161" w:hanging="361"/>
        <w:jc w:val="both"/>
      </w:pPr>
      <w:r>
        <w:t>the</w:t>
      </w:r>
      <w:r>
        <w:rPr>
          <w:spacing w:val="-5"/>
        </w:rPr>
        <w:t xml:space="preserve"> </w:t>
      </w:r>
      <w:r>
        <w:t>subject</w:t>
      </w:r>
      <w:r>
        <w:rPr>
          <w:spacing w:val="-2"/>
        </w:rPr>
        <w:t xml:space="preserve"> </w:t>
      </w:r>
      <w:r>
        <w:t>of</w:t>
      </w:r>
      <w:r>
        <w:rPr>
          <w:spacing w:val="-5"/>
        </w:rPr>
        <w:t xml:space="preserve"> </w:t>
      </w:r>
      <w:r>
        <w:t>the</w:t>
      </w:r>
      <w:r>
        <w:rPr>
          <w:spacing w:val="-2"/>
        </w:rPr>
        <w:t xml:space="preserve"> </w:t>
      </w:r>
      <w:r>
        <w:t>threat</w:t>
      </w:r>
      <w:r>
        <w:rPr>
          <w:spacing w:val="-3"/>
        </w:rPr>
        <w:t xml:space="preserve"> </w:t>
      </w:r>
      <w:r>
        <w:t>or</w:t>
      </w:r>
      <w:r>
        <w:rPr>
          <w:spacing w:val="-2"/>
        </w:rPr>
        <w:t xml:space="preserve"> </w:t>
      </w:r>
      <w:r>
        <w:t>the</w:t>
      </w:r>
      <w:r>
        <w:rPr>
          <w:spacing w:val="-4"/>
        </w:rPr>
        <w:t xml:space="preserve"> </w:t>
      </w:r>
      <w:r>
        <w:t>person</w:t>
      </w:r>
      <w:r>
        <w:rPr>
          <w:spacing w:val="-4"/>
        </w:rPr>
        <w:t xml:space="preserve"> </w:t>
      </w:r>
      <w:r>
        <w:t>to</w:t>
      </w:r>
      <w:r>
        <w:rPr>
          <w:spacing w:val="-3"/>
        </w:rPr>
        <w:t xml:space="preserve"> </w:t>
      </w:r>
      <w:r>
        <w:t>whom</w:t>
      </w:r>
      <w:r>
        <w:rPr>
          <w:spacing w:val="-3"/>
        </w:rPr>
        <w:t xml:space="preserve"> </w:t>
      </w:r>
      <w:r>
        <w:t>the</w:t>
      </w:r>
      <w:r>
        <w:rPr>
          <w:spacing w:val="-2"/>
        </w:rPr>
        <w:t xml:space="preserve"> </w:t>
      </w:r>
      <w:r>
        <w:t>threat</w:t>
      </w:r>
      <w:r>
        <w:rPr>
          <w:spacing w:val="-2"/>
        </w:rPr>
        <w:t xml:space="preserve"> </w:t>
      </w:r>
      <w:r>
        <w:t>is</w:t>
      </w:r>
      <w:r>
        <w:rPr>
          <w:spacing w:val="-5"/>
        </w:rPr>
        <w:t xml:space="preserve"> </w:t>
      </w:r>
      <w:r>
        <w:rPr>
          <w:spacing w:val="-2"/>
        </w:rPr>
        <w:t>communicated:</w:t>
      </w:r>
    </w:p>
    <w:p w14:paraId="7A8F776A" w14:textId="77777777" w:rsidR="00D20E08" w:rsidRDefault="0005330C">
      <w:pPr>
        <w:pStyle w:val="ListParagraph"/>
        <w:numPr>
          <w:ilvl w:val="3"/>
          <w:numId w:val="26"/>
        </w:numPr>
        <w:tabs>
          <w:tab w:val="left" w:pos="2804"/>
        </w:tabs>
        <w:spacing w:line="250" w:lineRule="exact"/>
        <w:ind w:left="2804" w:hanging="284"/>
        <w:jc w:val="both"/>
      </w:pPr>
      <w:r>
        <w:t>is</w:t>
      </w:r>
      <w:r>
        <w:rPr>
          <w:spacing w:val="-5"/>
        </w:rPr>
        <w:t xml:space="preserve"> </w:t>
      </w:r>
      <w:r>
        <w:t>a</w:t>
      </w:r>
      <w:r>
        <w:rPr>
          <w:spacing w:val="-4"/>
        </w:rPr>
        <w:t xml:space="preserve"> </w:t>
      </w:r>
      <w:r>
        <w:t>judicial</w:t>
      </w:r>
      <w:r>
        <w:rPr>
          <w:spacing w:val="-4"/>
        </w:rPr>
        <w:t xml:space="preserve"> </w:t>
      </w:r>
      <w:r>
        <w:t>officer</w:t>
      </w:r>
      <w:r>
        <w:rPr>
          <w:spacing w:val="-3"/>
        </w:rPr>
        <w:t xml:space="preserve"> </w:t>
      </w:r>
      <w:r>
        <w:t>or</w:t>
      </w:r>
      <w:r>
        <w:rPr>
          <w:spacing w:val="-4"/>
        </w:rPr>
        <w:t xml:space="preserve"> </w:t>
      </w:r>
      <w:r>
        <w:t>bailiff</w:t>
      </w:r>
      <w:r>
        <w:rPr>
          <w:spacing w:val="-4"/>
        </w:rPr>
        <w:t xml:space="preserve"> </w:t>
      </w:r>
      <w:r>
        <w:t>of</w:t>
      </w:r>
      <w:r>
        <w:rPr>
          <w:spacing w:val="-3"/>
        </w:rPr>
        <w:t xml:space="preserve"> </w:t>
      </w:r>
      <w:r>
        <w:t>any</w:t>
      </w:r>
      <w:r>
        <w:rPr>
          <w:spacing w:val="-3"/>
        </w:rPr>
        <w:t xml:space="preserve"> </w:t>
      </w:r>
      <w:r>
        <w:t>court;</w:t>
      </w:r>
      <w:r>
        <w:rPr>
          <w:spacing w:val="-5"/>
        </w:rPr>
        <w:t xml:space="preserve"> or</w:t>
      </w:r>
    </w:p>
    <w:p w14:paraId="7A8F776B" w14:textId="77777777" w:rsidR="00D20E08" w:rsidRDefault="0005330C">
      <w:pPr>
        <w:pStyle w:val="ListParagraph"/>
        <w:numPr>
          <w:ilvl w:val="3"/>
          <w:numId w:val="26"/>
        </w:numPr>
        <w:tabs>
          <w:tab w:val="left" w:pos="2866"/>
        </w:tabs>
        <w:spacing w:line="250" w:lineRule="exact"/>
        <w:ind w:left="2866" w:hanging="346"/>
        <w:jc w:val="both"/>
      </w:pPr>
      <w:r>
        <w:t>is</w:t>
      </w:r>
      <w:r>
        <w:rPr>
          <w:spacing w:val="-4"/>
        </w:rPr>
        <w:t xml:space="preserve"> </w:t>
      </w:r>
      <w:r>
        <w:t>a</w:t>
      </w:r>
      <w:r>
        <w:rPr>
          <w:spacing w:val="-5"/>
        </w:rPr>
        <w:t xml:space="preserve"> </w:t>
      </w:r>
      <w:r>
        <w:t>prosecuting</w:t>
      </w:r>
      <w:r>
        <w:rPr>
          <w:spacing w:val="-4"/>
        </w:rPr>
        <w:t xml:space="preserve"> </w:t>
      </w:r>
      <w:r>
        <w:t>attorney</w:t>
      </w:r>
      <w:r>
        <w:rPr>
          <w:spacing w:val="-4"/>
        </w:rPr>
        <w:t xml:space="preserve"> </w:t>
      </w:r>
      <w:r>
        <w:t>or</w:t>
      </w:r>
      <w:r>
        <w:rPr>
          <w:spacing w:val="-4"/>
        </w:rPr>
        <w:t xml:space="preserve"> </w:t>
      </w:r>
      <w:r>
        <w:t>a</w:t>
      </w:r>
      <w:r>
        <w:rPr>
          <w:spacing w:val="-5"/>
        </w:rPr>
        <w:t xml:space="preserve"> </w:t>
      </w:r>
      <w:r>
        <w:t>deputy</w:t>
      </w:r>
      <w:r>
        <w:rPr>
          <w:spacing w:val="-7"/>
        </w:rPr>
        <w:t xml:space="preserve"> </w:t>
      </w:r>
      <w:r>
        <w:t>prosecuting</w:t>
      </w:r>
      <w:r>
        <w:rPr>
          <w:spacing w:val="-3"/>
        </w:rPr>
        <w:t xml:space="preserve"> </w:t>
      </w:r>
      <w:r>
        <w:rPr>
          <w:spacing w:val="-2"/>
        </w:rPr>
        <w:t>attorney;</w:t>
      </w:r>
    </w:p>
    <w:p w14:paraId="7A8F776C" w14:textId="77777777" w:rsidR="00D20E08" w:rsidRDefault="0005330C">
      <w:pPr>
        <w:pStyle w:val="BodyText"/>
        <w:ind w:left="2520" w:right="354"/>
        <w:jc w:val="both"/>
      </w:pPr>
      <w:r>
        <w:t>and the threat relates to the person's status as a judicial officer, bailiff, prosecuting attorney, or deputy prosecuting attorney, or is made in connection</w:t>
      </w:r>
      <w:r>
        <w:rPr>
          <w:spacing w:val="-12"/>
        </w:rPr>
        <w:t xml:space="preserve"> </w:t>
      </w:r>
      <w:r>
        <w:t>with</w:t>
      </w:r>
      <w:r>
        <w:rPr>
          <w:spacing w:val="-12"/>
        </w:rPr>
        <w:t xml:space="preserve"> </w:t>
      </w:r>
      <w:r>
        <w:t>the</w:t>
      </w:r>
      <w:r>
        <w:rPr>
          <w:spacing w:val="-12"/>
        </w:rPr>
        <w:t xml:space="preserve"> </w:t>
      </w:r>
      <w:r>
        <w:t>official</w:t>
      </w:r>
      <w:r>
        <w:rPr>
          <w:spacing w:val="-12"/>
        </w:rPr>
        <w:t xml:space="preserve"> </w:t>
      </w:r>
      <w:r>
        <w:t>duties</w:t>
      </w:r>
      <w:r>
        <w:rPr>
          <w:spacing w:val="-13"/>
        </w:rPr>
        <w:t xml:space="preserve"> </w:t>
      </w:r>
      <w:r>
        <w:t>of</w:t>
      </w:r>
      <w:r>
        <w:rPr>
          <w:spacing w:val="-11"/>
        </w:rPr>
        <w:t xml:space="preserve"> </w:t>
      </w:r>
      <w:r>
        <w:t>the</w:t>
      </w:r>
      <w:r>
        <w:rPr>
          <w:spacing w:val="-10"/>
        </w:rPr>
        <w:t xml:space="preserve"> </w:t>
      </w:r>
      <w:r>
        <w:t>judicial</w:t>
      </w:r>
      <w:r>
        <w:rPr>
          <w:spacing w:val="-12"/>
        </w:rPr>
        <w:t xml:space="preserve"> </w:t>
      </w:r>
      <w:r>
        <w:t>officer,</w:t>
      </w:r>
      <w:r>
        <w:rPr>
          <w:spacing w:val="-13"/>
        </w:rPr>
        <w:t xml:space="preserve"> </w:t>
      </w:r>
      <w:r>
        <w:t>bailiff,</w:t>
      </w:r>
      <w:r>
        <w:rPr>
          <w:spacing w:val="-13"/>
        </w:rPr>
        <w:t xml:space="preserve"> </w:t>
      </w:r>
      <w:r>
        <w:t>prosecuting attorney, or deputy prosecuting attorney; or</w:t>
      </w:r>
    </w:p>
    <w:p w14:paraId="7A8F776D" w14:textId="77777777" w:rsidR="00D20E08" w:rsidRDefault="0005330C">
      <w:pPr>
        <w:pStyle w:val="ListParagraph"/>
        <w:numPr>
          <w:ilvl w:val="2"/>
          <w:numId w:val="26"/>
        </w:numPr>
        <w:tabs>
          <w:tab w:val="left" w:pos="2158"/>
        </w:tabs>
        <w:spacing w:before="1" w:line="250" w:lineRule="exact"/>
        <w:ind w:left="2158" w:hanging="358"/>
        <w:jc w:val="both"/>
      </w:pPr>
      <w:proofErr w:type="gramStart"/>
      <w:r>
        <w:t>the</w:t>
      </w:r>
      <w:proofErr w:type="gramEnd"/>
      <w:r>
        <w:rPr>
          <w:spacing w:val="-3"/>
        </w:rPr>
        <w:t xml:space="preserve"> </w:t>
      </w:r>
      <w:r>
        <w:t>threat</w:t>
      </w:r>
      <w:r>
        <w:rPr>
          <w:spacing w:val="-2"/>
        </w:rPr>
        <w:t xml:space="preserve"> </w:t>
      </w:r>
      <w:r>
        <w:rPr>
          <w:spacing w:val="-5"/>
        </w:rPr>
        <w:t>is:</w:t>
      </w:r>
    </w:p>
    <w:p w14:paraId="7A8F776E" w14:textId="77777777" w:rsidR="00D20E08" w:rsidRDefault="0005330C">
      <w:pPr>
        <w:pStyle w:val="ListParagraph"/>
        <w:numPr>
          <w:ilvl w:val="3"/>
          <w:numId w:val="26"/>
        </w:numPr>
        <w:tabs>
          <w:tab w:val="left" w:pos="2802"/>
        </w:tabs>
        <w:spacing w:line="250" w:lineRule="exact"/>
        <w:ind w:left="2802" w:hanging="282"/>
        <w:jc w:val="both"/>
      </w:pPr>
      <w:r>
        <w:t>to</w:t>
      </w:r>
      <w:r>
        <w:rPr>
          <w:spacing w:val="-5"/>
        </w:rPr>
        <w:t xml:space="preserve"> </w:t>
      </w:r>
      <w:r>
        <w:t>commit</w:t>
      </w:r>
      <w:r>
        <w:rPr>
          <w:spacing w:val="-5"/>
        </w:rPr>
        <w:t xml:space="preserve"> </w:t>
      </w:r>
      <w:r>
        <w:t>terrorism;</w:t>
      </w:r>
      <w:r>
        <w:rPr>
          <w:spacing w:val="-7"/>
        </w:rPr>
        <w:t xml:space="preserve"> </w:t>
      </w:r>
      <w:r>
        <w:rPr>
          <w:spacing w:val="-5"/>
        </w:rPr>
        <w:t>or</w:t>
      </w:r>
    </w:p>
    <w:p w14:paraId="7A8F776F" w14:textId="77777777" w:rsidR="00D20E08" w:rsidRDefault="0005330C">
      <w:pPr>
        <w:pStyle w:val="ListParagraph"/>
        <w:numPr>
          <w:ilvl w:val="3"/>
          <w:numId w:val="26"/>
        </w:numPr>
        <w:tabs>
          <w:tab w:val="left" w:pos="2866"/>
        </w:tabs>
        <w:ind w:left="2866" w:hanging="346"/>
        <w:jc w:val="both"/>
      </w:pPr>
      <w:r>
        <w:t>made</w:t>
      </w:r>
      <w:r>
        <w:rPr>
          <w:spacing w:val="-2"/>
        </w:rPr>
        <w:t xml:space="preserve"> </w:t>
      </w:r>
      <w:r>
        <w:t>in</w:t>
      </w:r>
      <w:r>
        <w:rPr>
          <w:spacing w:val="-4"/>
        </w:rPr>
        <w:t xml:space="preserve"> </w:t>
      </w:r>
      <w:r>
        <w:t>furtherance</w:t>
      </w:r>
      <w:r>
        <w:rPr>
          <w:spacing w:val="-4"/>
        </w:rPr>
        <w:t xml:space="preserve"> </w:t>
      </w:r>
      <w:r>
        <w:t>of</w:t>
      </w:r>
      <w:r>
        <w:rPr>
          <w:spacing w:val="-3"/>
        </w:rPr>
        <w:t xml:space="preserve"> </w:t>
      </w:r>
      <w:r>
        <w:t>an</w:t>
      </w:r>
      <w:r>
        <w:rPr>
          <w:spacing w:val="-4"/>
        </w:rPr>
        <w:t xml:space="preserve"> </w:t>
      </w:r>
      <w:r>
        <w:t>act</w:t>
      </w:r>
      <w:r>
        <w:rPr>
          <w:spacing w:val="-2"/>
        </w:rPr>
        <w:t xml:space="preserve"> </w:t>
      </w:r>
      <w:r>
        <w:t>of</w:t>
      </w:r>
      <w:r>
        <w:rPr>
          <w:spacing w:val="-4"/>
        </w:rPr>
        <w:t xml:space="preserve"> </w:t>
      </w:r>
      <w:r>
        <w:rPr>
          <w:spacing w:val="-2"/>
        </w:rPr>
        <w:t>terrorism.</w:t>
      </w:r>
    </w:p>
    <w:p w14:paraId="7A8F7770" w14:textId="77777777" w:rsidR="00D20E08" w:rsidRDefault="0005330C">
      <w:pPr>
        <w:pStyle w:val="ListParagraph"/>
        <w:numPr>
          <w:ilvl w:val="0"/>
          <w:numId w:val="26"/>
        </w:numPr>
        <w:tabs>
          <w:tab w:val="left" w:pos="678"/>
        </w:tabs>
        <w:spacing w:before="249"/>
        <w:ind w:left="678" w:hanging="318"/>
      </w:pPr>
      <w:r>
        <w:t>"Threat"</w:t>
      </w:r>
      <w:r>
        <w:rPr>
          <w:spacing w:val="-5"/>
        </w:rPr>
        <w:t xml:space="preserve"> </w:t>
      </w:r>
      <w:r>
        <w:t>means</w:t>
      </w:r>
      <w:r>
        <w:rPr>
          <w:spacing w:val="-3"/>
        </w:rPr>
        <w:t xml:space="preserve"> </w:t>
      </w:r>
      <w:r>
        <w:t>an</w:t>
      </w:r>
      <w:r>
        <w:rPr>
          <w:spacing w:val="-5"/>
        </w:rPr>
        <w:t xml:space="preserve"> </w:t>
      </w:r>
      <w:r>
        <w:t>expression,</w:t>
      </w:r>
      <w:r>
        <w:rPr>
          <w:spacing w:val="-6"/>
        </w:rPr>
        <w:t xml:space="preserve"> </w:t>
      </w:r>
      <w:r>
        <w:t>by</w:t>
      </w:r>
      <w:r>
        <w:rPr>
          <w:spacing w:val="-4"/>
        </w:rPr>
        <w:t xml:space="preserve"> </w:t>
      </w:r>
      <w:r>
        <w:t>words</w:t>
      </w:r>
      <w:r>
        <w:rPr>
          <w:spacing w:val="-2"/>
        </w:rPr>
        <w:t xml:space="preserve"> </w:t>
      </w:r>
      <w:r>
        <w:t>or</w:t>
      </w:r>
      <w:r>
        <w:rPr>
          <w:spacing w:val="-3"/>
        </w:rPr>
        <w:t xml:space="preserve"> </w:t>
      </w:r>
      <w:r>
        <w:t>action,</w:t>
      </w:r>
      <w:r>
        <w:rPr>
          <w:spacing w:val="-3"/>
        </w:rPr>
        <w:t xml:space="preserve"> </w:t>
      </w:r>
      <w:r>
        <w:t>of</w:t>
      </w:r>
      <w:r>
        <w:rPr>
          <w:spacing w:val="-4"/>
        </w:rPr>
        <w:t xml:space="preserve"> </w:t>
      </w:r>
      <w:r>
        <w:t>an</w:t>
      </w:r>
      <w:r>
        <w:rPr>
          <w:spacing w:val="-5"/>
        </w:rPr>
        <w:t xml:space="preserve"> </w:t>
      </w:r>
      <w:r>
        <w:t>intention</w:t>
      </w:r>
      <w:r>
        <w:rPr>
          <w:spacing w:val="-4"/>
        </w:rPr>
        <w:t xml:space="preserve"> </w:t>
      </w:r>
      <w:r>
        <w:rPr>
          <w:spacing w:val="-5"/>
        </w:rPr>
        <w:t>to:</w:t>
      </w:r>
    </w:p>
    <w:p w14:paraId="7A8F7771" w14:textId="77777777" w:rsidR="00D20E08" w:rsidRDefault="0005330C">
      <w:pPr>
        <w:pStyle w:val="ListParagraph"/>
        <w:numPr>
          <w:ilvl w:val="1"/>
          <w:numId w:val="26"/>
        </w:numPr>
        <w:tabs>
          <w:tab w:val="left" w:pos="1392"/>
        </w:tabs>
        <w:spacing w:before="2" w:line="250" w:lineRule="exact"/>
        <w:ind w:left="1392" w:hanging="312"/>
      </w:pPr>
      <w:r>
        <w:t>unlawfully</w:t>
      </w:r>
      <w:r>
        <w:rPr>
          <w:spacing w:val="-7"/>
        </w:rPr>
        <w:t xml:space="preserve"> </w:t>
      </w:r>
      <w:r>
        <w:t>injure</w:t>
      </w:r>
      <w:r>
        <w:rPr>
          <w:spacing w:val="-4"/>
        </w:rPr>
        <w:t xml:space="preserve"> </w:t>
      </w:r>
      <w:r>
        <w:t>the</w:t>
      </w:r>
      <w:r>
        <w:rPr>
          <w:spacing w:val="-6"/>
        </w:rPr>
        <w:t xml:space="preserve"> </w:t>
      </w:r>
      <w:r>
        <w:t>person</w:t>
      </w:r>
      <w:r>
        <w:rPr>
          <w:spacing w:val="-6"/>
        </w:rPr>
        <w:t xml:space="preserve"> </w:t>
      </w:r>
      <w:r>
        <w:t>threatened</w:t>
      </w:r>
      <w:r>
        <w:rPr>
          <w:spacing w:val="-7"/>
        </w:rPr>
        <w:t xml:space="preserve"> </w:t>
      </w:r>
      <w:r>
        <w:t>or</w:t>
      </w:r>
      <w:r>
        <w:rPr>
          <w:spacing w:val="-4"/>
        </w:rPr>
        <w:t xml:space="preserve"> </w:t>
      </w:r>
      <w:r>
        <w:t>another</w:t>
      </w:r>
      <w:r>
        <w:rPr>
          <w:spacing w:val="-6"/>
        </w:rPr>
        <w:t xml:space="preserve"> </w:t>
      </w:r>
      <w:r>
        <w:t>person,</w:t>
      </w:r>
      <w:r>
        <w:rPr>
          <w:spacing w:val="-4"/>
        </w:rPr>
        <w:t xml:space="preserve"> </w:t>
      </w:r>
      <w:r>
        <w:t>or</w:t>
      </w:r>
      <w:r>
        <w:rPr>
          <w:spacing w:val="-4"/>
        </w:rPr>
        <w:t xml:space="preserve"> </w:t>
      </w:r>
      <w:r>
        <w:t>damage</w:t>
      </w:r>
      <w:r>
        <w:rPr>
          <w:spacing w:val="-3"/>
        </w:rPr>
        <w:t xml:space="preserve"> </w:t>
      </w:r>
      <w:r>
        <w:rPr>
          <w:spacing w:val="-2"/>
        </w:rPr>
        <w:t>property;</w:t>
      </w:r>
    </w:p>
    <w:p w14:paraId="7A8F7772" w14:textId="77777777" w:rsidR="00D20E08" w:rsidRDefault="0005330C">
      <w:pPr>
        <w:pStyle w:val="ListParagraph"/>
        <w:numPr>
          <w:ilvl w:val="1"/>
          <w:numId w:val="26"/>
        </w:numPr>
        <w:tabs>
          <w:tab w:val="left" w:pos="1422"/>
        </w:tabs>
        <w:spacing w:line="250" w:lineRule="exact"/>
        <w:ind w:left="1422" w:hanging="342"/>
      </w:pPr>
      <w:r>
        <w:t>unlawfully</w:t>
      </w:r>
      <w:r>
        <w:rPr>
          <w:spacing w:val="-7"/>
        </w:rPr>
        <w:t xml:space="preserve"> </w:t>
      </w:r>
      <w:r>
        <w:t>subject</w:t>
      </w:r>
      <w:r>
        <w:rPr>
          <w:spacing w:val="-4"/>
        </w:rPr>
        <w:t xml:space="preserve"> </w:t>
      </w:r>
      <w:r>
        <w:t>a</w:t>
      </w:r>
      <w:r>
        <w:rPr>
          <w:spacing w:val="-6"/>
        </w:rPr>
        <w:t xml:space="preserve"> </w:t>
      </w:r>
      <w:r>
        <w:t>person</w:t>
      </w:r>
      <w:r>
        <w:rPr>
          <w:spacing w:val="-5"/>
        </w:rPr>
        <w:t xml:space="preserve"> </w:t>
      </w:r>
      <w:r>
        <w:t>to</w:t>
      </w:r>
      <w:r>
        <w:rPr>
          <w:spacing w:val="-4"/>
        </w:rPr>
        <w:t xml:space="preserve"> </w:t>
      </w:r>
      <w:r>
        <w:t>physical</w:t>
      </w:r>
      <w:r>
        <w:rPr>
          <w:spacing w:val="-6"/>
        </w:rPr>
        <w:t xml:space="preserve"> </w:t>
      </w:r>
      <w:r>
        <w:t>confinement</w:t>
      </w:r>
      <w:r>
        <w:rPr>
          <w:spacing w:val="-7"/>
        </w:rPr>
        <w:t xml:space="preserve"> </w:t>
      </w:r>
      <w:r>
        <w:t>or</w:t>
      </w:r>
      <w:r>
        <w:rPr>
          <w:spacing w:val="-3"/>
        </w:rPr>
        <w:t xml:space="preserve"> </w:t>
      </w:r>
      <w:r>
        <w:rPr>
          <w:spacing w:val="-2"/>
        </w:rPr>
        <w:t>restraint;</w:t>
      </w:r>
    </w:p>
    <w:p w14:paraId="7A8F7773" w14:textId="77777777" w:rsidR="00D20E08" w:rsidRDefault="0005330C">
      <w:pPr>
        <w:pStyle w:val="ListParagraph"/>
        <w:numPr>
          <w:ilvl w:val="1"/>
          <w:numId w:val="26"/>
        </w:numPr>
        <w:tabs>
          <w:tab w:val="left" w:pos="1419"/>
        </w:tabs>
        <w:spacing w:line="250" w:lineRule="exact"/>
        <w:ind w:left="1419" w:hanging="339"/>
      </w:pPr>
      <w:r>
        <w:t>commit</w:t>
      </w:r>
      <w:r>
        <w:rPr>
          <w:spacing w:val="-3"/>
        </w:rPr>
        <w:t xml:space="preserve"> </w:t>
      </w:r>
      <w:r>
        <w:t>a</w:t>
      </w:r>
      <w:r>
        <w:rPr>
          <w:spacing w:val="-3"/>
        </w:rPr>
        <w:t xml:space="preserve"> </w:t>
      </w:r>
      <w:r>
        <w:rPr>
          <w:spacing w:val="-2"/>
        </w:rPr>
        <w:t>crime;</w:t>
      </w:r>
    </w:p>
    <w:p w14:paraId="7A8F7774" w14:textId="77777777" w:rsidR="00D20E08" w:rsidRDefault="0005330C">
      <w:pPr>
        <w:pStyle w:val="ListParagraph"/>
        <w:numPr>
          <w:ilvl w:val="1"/>
          <w:numId w:val="26"/>
        </w:numPr>
        <w:tabs>
          <w:tab w:val="left" w:pos="1422"/>
        </w:tabs>
        <w:spacing w:line="250" w:lineRule="exact"/>
        <w:ind w:left="1422" w:hanging="342"/>
      </w:pPr>
      <w:r>
        <w:t>unlawfully</w:t>
      </w:r>
      <w:r>
        <w:rPr>
          <w:spacing w:val="-6"/>
        </w:rPr>
        <w:t xml:space="preserve"> </w:t>
      </w:r>
      <w:r>
        <w:t>withhold</w:t>
      </w:r>
      <w:r>
        <w:rPr>
          <w:spacing w:val="-6"/>
        </w:rPr>
        <w:t xml:space="preserve"> </w:t>
      </w:r>
      <w:r>
        <w:t>official</w:t>
      </w:r>
      <w:r>
        <w:rPr>
          <w:spacing w:val="-5"/>
        </w:rPr>
        <w:t xml:space="preserve"> </w:t>
      </w:r>
      <w:r>
        <w:t>action,</w:t>
      </w:r>
      <w:r>
        <w:rPr>
          <w:spacing w:val="-5"/>
        </w:rPr>
        <w:t xml:space="preserve"> </w:t>
      </w:r>
      <w:r>
        <w:t>or</w:t>
      </w:r>
      <w:r>
        <w:rPr>
          <w:spacing w:val="-5"/>
        </w:rPr>
        <w:t xml:space="preserve"> </w:t>
      </w:r>
      <w:r>
        <w:t>cause</w:t>
      </w:r>
      <w:r>
        <w:rPr>
          <w:spacing w:val="-2"/>
        </w:rPr>
        <w:t xml:space="preserve"> </w:t>
      </w:r>
      <w:r>
        <w:t>such</w:t>
      </w:r>
      <w:r>
        <w:rPr>
          <w:spacing w:val="-4"/>
        </w:rPr>
        <w:t xml:space="preserve"> </w:t>
      </w:r>
      <w:r>
        <w:rPr>
          <w:spacing w:val="-2"/>
        </w:rPr>
        <w:t>withholding;</w:t>
      </w:r>
    </w:p>
    <w:p w14:paraId="7A8F7775" w14:textId="77777777" w:rsidR="00D20E08" w:rsidRDefault="0005330C">
      <w:pPr>
        <w:pStyle w:val="ListParagraph"/>
        <w:numPr>
          <w:ilvl w:val="1"/>
          <w:numId w:val="26"/>
        </w:numPr>
        <w:tabs>
          <w:tab w:val="left" w:pos="1431"/>
        </w:tabs>
        <w:ind w:left="1080" w:right="356" w:firstLine="0"/>
      </w:pPr>
      <w:r>
        <w:t>unlawfully withhold testimony or information with respect to another person's legal claim or defense, except for a reasonable claim for witness fees or expenses;</w:t>
      </w:r>
    </w:p>
    <w:p w14:paraId="7A8F7776" w14:textId="77777777" w:rsidR="00D20E08" w:rsidRDefault="0005330C">
      <w:pPr>
        <w:pStyle w:val="ListParagraph"/>
        <w:numPr>
          <w:ilvl w:val="1"/>
          <w:numId w:val="26"/>
        </w:numPr>
        <w:tabs>
          <w:tab w:val="left" w:pos="1421"/>
        </w:tabs>
        <w:spacing w:line="249" w:lineRule="exact"/>
        <w:ind w:left="1421" w:hanging="341"/>
      </w:pPr>
      <w:r>
        <w:t>expose</w:t>
      </w:r>
      <w:r>
        <w:rPr>
          <w:spacing w:val="-6"/>
        </w:rPr>
        <w:t xml:space="preserve"> </w:t>
      </w:r>
      <w:r>
        <w:t>the</w:t>
      </w:r>
      <w:r>
        <w:rPr>
          <w:spacing w:val="-3"/>
        </w:rPr>
        <w:t xml:space="preserve"> </w:t>
      </w:r>
      <w:r>
        <w:t>person</w:t>
      </w:r>
      <w:r>
        <w:rPr>
          <w:spacing w:val="-6"/>
        </w:rPr>
        <w:t xml:space="preserve"> </w:t>
      </w:r>
      <w:r>
        <w:t>threatened</w:t>
      </w:r>
      <w:r>
        <w:rPr>
          <w:spacing w:val="-6"/>
        </w:rPr>
        <w:t xml:space="preserve"> </w:t>
      </w:r>
      <w:r>
        <w:t>to</w:t>
      </w:r>
      <w:r>
        <w:rPr>
          <w:spacing w:val="-5"/>
        </w:rPr>
        <w:t xml:space="preserve"> </w:t>
      </w:r>
      <w:r>
        <w:t>hatred,</w:t>
      </w:r>
      <w:r>
        <w:rPr>
          <w:spacing w:val="-3"/>
        </w:rPr>
        <w:t xml:space="preserve"> </w:t>
      </w:r>
      <w:r>
        <w:t>contempt,</w:t>
      </w:r>
      <w:r>
        <w:rPr>
          <w:spacing w:val="-4"/>
        </w:rPr>
        <w:t xml:space="preserve"> </w:t>
      </w:r>
      <w:r>
        <w:t>disgrace,</w:t>
      </w:r>
      <w:r>
        <w:rPr>
          <w:spacing w:val="-6"/>
        </w:rPr>
        <w:t xml:space="preserve"> </w:t>
      </w:r>
      <w:r>
        <w:t>or</w:t>
      </w:r>
      <w:r>
        <w:rPr>
          <w:spacing w:val="-3"/>
        </w:rPr>
        <w:t xml:space="preserve"> </w:t>
      </w:r>
      <w:r>
        <w:rPr>
          <w:spacing w:val="-2"/>
        </w:rPr>
        <w:t>ridicule;</w:t>
      </w:r>
    </w:p>
    <w:p w14:paraId="7A8F7777" w14:textId="77777777" w:rsidR="00D20E08" w:rsidRDefault="0005330C">
      <w:pPr>
        <w:pStyle w:val="ListParagraph"/>
        <w:numPr>
          <w:ilvl w:val="1"/>
          <w:numId w:val="26"/>
        </w:numPr>
        <w:tabs>
          <w:tab w:val="left" w:pos="1409"/>
        </w:tabs>
        <w:spacing w:before="2" w:line="250" w:lineRule="exact"/>
        <w:ind w:left="1409" w:hanging="329"/>
      </w:pPr>
      <w:r>
        <w:t>falsely</w:t>
      </w:r>
      <w:r>
        <w:rPr>
          <w:spacing w:val="-4"/>
        </w:rPr>
        <w:t xml:space="preserve"> </w:t>
      </w:r>
      <w:r>
        <w:t>harm</w:t>
      </w:r>
      <w:r>
        <w:rPr>
          <w:spacing w:val="-4"/>
        </w:rPr>
        <w:t xml:space="preserve"> </w:t>
      </w:r>
      <w:r>
        <w:t>the</w:t>
      </w:r>
      <w:r>
        <w:rPr>
          <w:spacing w:val="-3"/>
        </w:rPr>
        <w:t xml:space="preserve"> </w:t>
      </w:r>
      <w:r>
        <w:t>credit</w:t>
      </w:r>
      <w:r>
        <w:rPr>
          <w:spacing w:val="-3"/>
        </w:rPr>
        <w:t xml:space="preserve"> </w:t>
      </w:r>
      <w:r>
        <w:t>or</w:t>
      </w:r>
      <w:r>
        <w:rPr>
          <w:spacing w:val="-5"/>
        </w:rPr>
        <w:t xml:space="preserve"> </w:t>
      </w:r>
      <w:r>
        <w:t>business</w:t>
      </w:r>
      <w:r>
        <w:rPr>
          <w:spacing w:val="-3"/>
        </w:rPr>
        <w:t xml:space="preserve"> </w:t>
      </w:r>
      <w:r>
        <w:t>reputation</w:t>
      </w:r>
      <w:r>
        <w:rPr>
          <w:spacing w:val="-7"/>
        </w:rPr>
        <w:t xml:space="preserve"> </w:t>
      </w:r>
      <w:r>
        <w:t>of</w:t>
      </w:r>
      <w:r>
        <w:rPr>
          <w:spacing w:val="-4"/>
        </w:rPr>
        <w:t xml:space="preserve"> </w:t>
      </w:r>
      <w:r>
        <w:t>a</w:t>
      </w:r>
      <w:r>
        <w:rPr>
          <w:spacing w:val="-5"/>
        </w:rPr>
        <w:t xml:space="preserve"> </w:t>
      </w:r>
      <w:r>
        <w:t>person;</w:t>
      </w:r>
      <w:r>
        <w:rPr>
          <w:spacing w:val="-5"/>
        </w:rPr>
        <w:t xml:space="preserve"> or</w:t>
      </w:r>
    </w:p>
    <w:p w14:paraId="7A8F7778" w14:textId="77777777" w:rsidR="00D20E08" w:rsidRDefault="0005330C">
      <w:pPr>
        <w:pStyle w:val="ListParagraph"/>
        <w:numPr>
          <w:ilvl w:val="1"/>
          <w:numId w:val="26"/>
        </w:numPr>
        <w:tabs>
          <w:tab w:val="left" w:pos="1460"/>
        </w:tabs>
        <w:ind w:left="1080" w:right="354" w:firstLine="0"/>
        <w:jc w:val="both"/>
      </w:pPr>
      <w:r>
        <w:t>cause the evacuation of a dwelling, a building, another structure, or a vehicle. For purposes of this subdivision, the term includes an expression that would cause a reasonable person</w:t>
      </w:r>
      <w:r>
        <w:rPr>
          <w:spacing w:val="-1"/>
        </w:rPr>
        <w:t xml:space="preserve"> </w:t>
      </w:r>
      <w:r>
        <w:t>to</w:t>
      </w:r>
      <w:r>
        <w:rPr>
          <w:spacing w:val="-2"/>
        </w:rPr>
        <w:t xml:space="preserve"> </w:t>
      </w:r>
      <w:r>
        <w:t>consider</w:t>
      </w:r>
      <w:r>
        <w:rPr>
          <w:spacing w:val="-2"/>
        </w:rPr>
        <w:t xml:space="preserve"> </w:t>
      </w:r>
      <w:r>
        <w:t>the</w:t>
      </w:r>
      <w:r>
        <w:rPr>
          <w:spacing w:val="-1"/>
        </w:rPr>
        <w:t xml:space="preserve"> </w:t>
      </w:r>
      <w:r>
        <w:t>evacuation</w:t>
      </w:r>
      <w:r>
        <w:rPr>
          <w:spacing w:val="-4"/>
        </w:rPr>
        <w:t xml:space="preserve"> </w:t>
      </w:r>
      <w:r>
        <w:t>of a</w:t>
      </w:r>
      <w:r>
        <w:rPr>
          <w:spacing w:val="-4"/>
        </w:rPr>
        <w:t xml:space="preserve"> </w:t>
      </w:r>
      <w:r>
        <w:t>dwelling, a</w:t>
      </w:r>
      <w:r>
        <w:rPr>
          <w:spacing w:val="-1"/>
        </w:rPr>
        <w:t xml:space="preserve"> </w:t>
      </w:r>
      <w:r>
        <w:t>building,</w:t>
      </w:r>
      <w:r>
        <w:rPr>
          <w:spacing w:val="-2"/>
        </w:rPr>
        <w:t xml:space="preserve"> </w:t>
      </w:r>
      <w:r>
        <w:t>another</w:t>
      </w:r>
      <w:r>
        <w:rPr>
          <w:spacing w:val="-2"/>
        </w:rPr>
        <w:t xml:space="preserve"> </w:t>
      </w:r>
      <w:r>
        <w:t>structure, or a vehicle, even if the dwelling, building, structure, or vehicle is not evacuated.</w:t>
      </w:r>
    </w:p>
    <w:p w14:paraId="7A8F7779" w14:textId="77777777" w:rsidR="00D20E08" w:rsidRDefault="00D20E08">
      <w:pPr>
        <w:pStyle w:val="ListParagraph"/>
        <w:jc w:val="both"/>
        <w:sectPr w:rsidR="00D20E08">
          <w:pgSz w:w="12240" w:h="15840"/>
          <w:pgMar w:top="1360" w:right="1080" w:bottom="960" w:left="1080" w:header="0" w:footer="770" w:gutter="0"/>
          <w:cols w:space="720"/>
        </w:sectPr>
      </w:pPr>
    </w:p>
    <w:p w14:paraId="7A8F777A" w14:textId="77777777" w:rsidR="00D20E08" w:rsidRDefault="0005330C">
      <w:pPr>
        <w:spacing w:line="20" w:lineRule="exact"/>
        <w:ind w:left="331"/>
        <w:rPr>
          <w:sz w:val="2"/>
        </w:rPr>
      </w:pPr>
      <w:r>
        <w:rPr>
          <w:noProof/>
          <w:sz w:val="2"/>
        </w:rPr>
        <w:lastRenderedPageBreak/>
        <mc:AlternateContent>
          <mc:Choice Requires="wpg">
            <w:drawing>
              <wp:inline distT="0" distB="0" distL="0" distR="0" wp14:anchorId="7A8F7C36" wp14:editId="7A8F7C37">
                <wp:extent cx="5980430" cy="9525"/>
                <wp:effectExtent l="0" t="0" r="0" b="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9525"/>
                          <a:chOff x="0" y="0"/>
                          <a:chExt cx="5980430" cy="9525"/>
                        </a:xfrm>
                      </wpg:grpSpPr>
                      <wps:wsp>
                        <wps:cNvPr id="63" name="Graphic 63"/>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76FC00" id="Group 62" o:spid="_x0000_s1026" style="width:470.9pt;height:.75pt;mso-position-horizontal-relative:char;mso-position-vertical-relative:line" coordsize="59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">
                <v:shape id="Graphic 63" o:spid="_x0000_s1027" style="position:absolute;width:59804;height:95;visibility:visible;mso-wrap-style:square;v-text-anchor:top" coordsize="5980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" path="m5980176,l,,,9144r5980176,l5980176,xe" fillcolor="black" stroked="f">
                  <v:path arrowok="t"/>
                </v:shape>
                <w10:anchorlock/>
              </v:group>
            </w:pict>
          </mc:Fallback>
        </mc:AlternateContent>
      </w:r>
    </w:p>
    <w:p w14:paraId="7A8F777B" w14:textId="77777777" w:rsidR="00D20E08" w:rsidRDefault="0005330C">
      <w:pPr>
        <w:pStyle w:val="Heading1"/>
        <w:spacing w:before="76"/>
        <w:ind w:left="359"/>
      </w:pPr>
      <w:bookmarkStart w:id="172" w:name="Harassment;_“Obscene_Message”:_Indiana_C"/>
      <w:bookmarkStart w:id="173" w:name="_bookmark63"/>
      <w:bookmarkEnd w:id="172"/>
      <w:bookmarkEnd w:id="173"/>
      <w:r>
        <w:rPr>
          <w:color w:val="826600"/>
        </w:rPr>
        <w:t>Harassment;</w:t>
      </w:r>
      <w:r>
        <w:rPr>
          <w:color w:val="826600"/>
          <w:spacing w:val="-8"/>
        </w:rPr>
        <w:t xml:space="preserve"> </w:t>
      </w:r>
      <w:r>
        <w:rPr>
          <w:color w:val="826600"/>
        </w:rPr>
        <w:t>“Obscene</w:t>
      </w:r>
      <w:r>
        <w:rPr>
          <w:color w:val="826600"/>
          <w:spacing w:val="-7"/>
        </w:rPr>
        <w:t xml:space="preserve"> </w:t>
      </w:r>
      <w:r>
        <w:rPr>
          <w:color w:val="826600"/>
        </w:rPr>
        <w:t>Message”:</w:t>
      </w:r>
      <w:r>
        <w:rPr>
          <w:color w:val="826600"/>
          <w:spacing w:val="-8"/>
        </w:rPr>
        <w:t xml:space="preserve"> </w:t>
      </w:r>
      <w:r>
        <w:rPr>
          <w:color w:val="826600"/>
        </w:rPr>
        <w:t>Indiana</w:t>
      </w:r>
      <w:r>
        <w:rPr>
          <w:color w:val="826600"/>
          <w:spacing w:val="-10"/>
        </w:rPr>
        <w:t xml:space="preserve"> </w:t>
      </w:r>
      <w:r>
        <w:rPr>
          <w:color w:val="826600"/>
        </w:rPr>
        <w:t>Code</w:t>
      </w:r>
      <w:r>
        <w:rPr>
          <w:color w:val="826600"/>
          <w:spacing w:val="-7"/>
        </w:rPr>
        <w:t xml:space="preserve"> </w:t>
      </w:r>
      <w:r>
        <w:rPr>
          <w:color w:val="826600"/>
        </w:rPr>
        <w:t>§</w:t>
      </w:r>
      <w:r>
        <w:rPr>
          <w:color w:val="826600"/>
          <w:spacing w:val="-7"/>
        </w:rPr>
        <w:t xml:space="preserve"> </w:t>
      </w:r>
      <w:r>
        <w:rPr>
          <w:color w:val="826600"/>
        </w:rPr>
        <w:t>35-45-2-</w:t>
      </w:r>
      <w:r>
        <w:rPr>
          <w:color w:val="826600"/>
          <w:spacing w:val="-10"/>
        </w:rPr>
        <w:t>2</w:t>
      </w:r>
    </w:p>
    <w:p w14:paraId="7A8F777C" w14:textId="77777777" w:rsidR="00D20E08" w:rsidRDefault="00D20E08">
      <w:pPr>
        <w:pStyle w:val="BodyText"/>
        <w:spacing w:before="66"/>
        <w:rPr>
          <w:b/>
        </w:rPr>
      </w:pPr>
    </w:p>
    <w:p w14:paraId="7A8F777D" w14:textId="77777777" w:rsidR="00D20E08" w:rsidRDefault="0005330C">
      <w:pPr>
        <w:pStyle w:val="ListParagraph"/>
        <w:numPr>
          <w:ilvl w:val="0"/>
          <w:numId w:val="25"/>
        </w:numPr>
        <w:tabs>
          <w:tab w:val="left" w:pos="689"/>
        </w:tabs>
        <w:ind w:right="723" w:firstLine="0"/>
      </w:pPr>
      <w:r>
        <w:t>A</w:t>
      </w:r>
      <w:r>
        <w:rPr>
          <w:spacing w:val="-4"/>
        </w:rPr>
        <w:t xml:space="preserve"> </w:t>
      </w:r>
      <w:r>
        <w:t>person</w:t>
      </w:r>
      <w:r>
        <w:rPr>
          <w:spacing w:val="-4"/>
        </w:rPr>
        <w:t xml:space="preserve"> </w:t>
      </w:r>
      <w:r>
        <w:t>who,</w:t>
      </w:r>
      <w:r>
        <w:rPr>
          <w:spacing w:val="-2"/>
        </w:rPr>
        <w:t xml:space="preserve"> </w:t>
      </w:r>
      <w:r>
        <w:t>with</w:t>
      </w:r>
      <w:r>
        <w:rPr>
          <w:spacing w:val="-2"/>
        </w:rPr>
        <w:t xml:space="preserve"> </w:t>
      </w:r>
      <w:r>
        <w:t>intent</w:t>
      </w:r>
      <w:r>
        <w:rPr>
          <w:spacing w:val="-2"/>
        </w:rPr>
        <w:t xml:space="preserve"> </w:t>
      </w:r>
      <w:r>
        <w:t>to</w:t>
      </w:r>
      <w:r>
        <w:rPr>
          <w:spacing w:val="-4"/>
        </w:rPr>
        <w:t xml:space="preserve"> </w:t>
      </w:r>
      <w:r>
        <w:t>harass,</w:t>
      </w:r>
      <w:r>
        <w:rPr>
          <w:spacing w:val="-2"/>
        </w:rPr>
        <w:t xml:space="preserve"> </w:t>
      </w:r>
      <w:r>
        <w:t>annoy,</w:t>
      </w:r>
      <w:r>
        <w:rPr>
          <w:spacing w:val="-2"/>
        </w:rPr>
        <w:t xml:space="preserve"> </w:t>
      </w:r>
      <w:r>
        <w:t>or</w:t>
      </w:r>
      <w:r>
        <w:rPr>
          <w:spacing w:val="-4"/>
        </w:rPr>
        <w:t xml:space="preserve"> </w:t>
      </w:r>
      <w:r>
        <w:t>alarm</w:t>
      </w:r>
      <w:r>
        <w:rPr>
          <w:spacing w:val="-3"/>
        </w:rPr>
        <w:t xml:space="preserve"> </w:t>
      </w:r>
      <w:r>
        <w:t>another</w:t>
      </w:r>
      <w:r>
        <w:rPr>
          <w:spacing w:val="-4"/>
        </w:rPr>
        <w:t xml:space="preserve"> </w:t>
      </w:r>
      <w:r>
        <w:t>person</w:t>
      </w:r>
      <w:r>
        <w:rPr>
          <w:spacing w:val="-4"/>
        </w:rPr>
        <w:t xml:space="preserve"> </w:t>
      </w:r>
      <w:r>
        <w:t>but</w:t>
      </w:r>
      <w:r>
        <w:rPr>
          <w:spacing w:val="-2"/>
        </w:rPr>
        <w:t xml:space="preserve"> </w:t>
      </w:r>
      <w:r>
        <w:t>with</w:t>
      </w:r>
      <w:r>
        <w:rPr>
          <w:spacing w:val="-2"/>
        </w:rPr>
        <w:t xml:space="preserve"> </w:t>
      </w:r>
      <w:r>
        <w:t>no</w:t>
      </w:r>
      <w:r>
        <w:rPr>
          <w:spacing w:val="-2"/>
        </w:rPr>
        <w:t xml:space="preserve"> </w:t>
      </w:r>
      <w:r>
        <w:t>intent</w:t>
      </w:r>
      <w:r>
        <w:rPr>
          <w:spacing w:val="-5"/>
        </w:rPr>
        <w:t xml:space="preserve"> </w:t>
      </w:r>
      <w:r>
        <w:t>of legitimate communication:</w:t>
      </w:r>
    </w:p>
    <w:p w14:paraId="7A8F777E" w14:textId="77777777" w:rsidR="00D20E08" w:rsidRDefault="00D20E08">
      <w:pPr>
        <w:pStyle w:val="BodyText"/>
        <w:spacing w:before="30"/>
      </w:pPr>
    </w:p>
    <w:p w14:paraId="7A8F777F" w14:textId="77777777" w:rsidR="00D20E08" w:rsidRDefault="0005330C">
      <w:pPr>
        <w:pStyle w:val="ListParagraph"/>
        <w:numPr>
          <w:ilvl w:val="1"/>
          <w:numId w:val="25"/>
        </w:numPr>
        <w:tabs>
          <w:tab w:val="left" w:pos="1392"/>
        </w:tabs>
        <w:spacing w:line="250" w:lineRule="exact"/>
        <w:ind w:left="1392" w:hanging="312"/>
      </w:pPr>
      <w:r>
        <w:t>makes</w:t>
      </w:r>
      <w:r>
        <w:rPr>
          <w:spacing w:val="-7"/>
        </w:rPr>
        <w:t xml:space="preserve"> </w:t>
      </w:r>
      <w:r>
        <w:t>a</w:t>
      </w:r>
      <w:r>
        <w:rPr>
          <w:spacing w:val="-5"/>
        </w:rPr>
        <w:t xml:space="preserve"> </w:t>
      </w:r>
      <w:r>
        <w:t>telephone</w:t>
      </w:r>
      <w:r>
        <w:rPr>
          <w:spacing w:val="-4"/>
        </w:rPr>
        <w:t xml:space="preserve"> </w:t>
      </w:r>
      <w:r>
        <w:t>call,</w:t>
      </w:r>
      <w:r>
        <w:rPr>
          <w:spacing w:val="-5"/>
        </w:rPr>
        <w:t xml:space="preserve"> </w:t>
      </w:r>
      <w:proofErr w:type="gramStart"/>
      <w:r>
        <w:t>whether</w:t>
      </w:r>
      <w:r>
        <w:rPr>
          <w:spacing w:val="-4"/>
        </w:rPr>
        <w:t xml:space="preserve"> </w:t>
      </w:r>
      <w:r>
        <w:t>or</w:t>
      </w:r>
      <w:r>
        <w:rPr>
          <w:spacing w:val="-4"/>
        </w:rPr>
        <w:t xml:space="preserve"> </w:t>
      </w:r>
      <w:r>
        <w:t>not</w:t>
      </w:r>
      <w:proofErr w:type="gramEnd"/>
      <w:r>
        <w:rPr>
          <w:spacing w:val="-4"/>
        </w:rPr>
        <w:t xml:space="preserve"> </w:t>
      </w:r>
      <w:r>
        <w:t>a</w:t>
      </w:r>
      <w:r>
        <w:rPr>
          <w:spacing w:val="-6"/>
        </w:rPr>
        <w:t xml:space="preserve"> </w:t>
      </w:r>
      <w:r>
        <w:t>conversation</w:t>
      </w:r>
      <w:r>
        <w:rPr>
          <w:spacing w:val="-5"/>
        </w:rPr>
        <w:t xml:space="preserve"> </w:t>
      </w:r>
      <w:r>
        <w:rPr>
          <w:spacing w:val="-2"/>
        </w:rPr>
        <w:t>ensues;</w:t>
      </w:r>
    </w:p>
    <w:p w14:paraId="7A8F7780" w14:textId="77777777" w:rsidR="00D20E08" w:rsidRDefault="0005330C">
      <w:pPr>
        <w:pStyle w:val="ListParagraph"/>
        <w:numPr>
          <w:ilvl w:val="1"/>
          <w:numId w:val="25"/>
        </w:numPr>
        <w:tabs>
          <w:tab w:val="left" w:pos="1530"/>
        </w:tabs>
        <w:ind w:left="1080" w:right="355" w:firstLine="0"/>
      </w:pPr>
      <w:r>
        <w:t>communicates</w:t>
      </w:r>
      <w:r>
        <w:rPr>
          <w:spacing w:val="80"/>
        </w:rPr>
        <w:t xml:space="preserve"> </w:t>
      </w:r>
      <w:r>
        <w:t>with</w:t>
      </w:r>
      <w:r>
        <w:rPr>
          <w:spacing w:val="80"/>
        </w:rPr>
        <w:t xml:space="preserve"> </w:t>
      </w:r>
      <w:r>
        <w:t>a</w:t>
      </w:r>
      <w:r>
        <w:rPr>
          <w:spacing w:val="80"/>
        </w:rPr>
        <w:t xml:space="preserve"> </w:t>
      </w:r>
      <w:r>
        <w:t>person</w:t>
      </w:r>
      <w:r>
        <w:rPr>
          <w:spacing w:val="80"/>
        </w:rPr>
        <w:t xml:space="preserve"> </w:t>
      </w:r>
      <w:r>
        <w:t>by</w:t>
      </w:r>
      <w:r>
        <w:rPr>
          <w:spacing w:val="80"/>
        </w:rPr>
        <w:t xml:space="preserve"> </w:t>
      </w:r>
      <w:r>
        <w:t>telegraph,</w:t>
      </w:r>
      <w:r>
        <w:rPr>
          <w:spacing w:val="80"/>
        </w:rPr>
        <w:t xml:space="preserve"> </w:t>
      </w:r>
      <w:r>
        <w:t>mail,</w:t>
      </w:r>
      <w:r>
        <w:rPr>
          <w:spacing w:val="80"/>
        </w:rPr>
        <w:t xml:space="preserve"> </w:t>
      </w:r>
      <w:r>
        <w:t>or</w:t>
      </w:r>
      <w:r>
        <w:rPr>
          <w:spacing w:val="80"/>
        </w:rPr>
        <w:t xml:space="preserve"> </w:t>
      </w:r>
      <w:r>
        <w:t>other</w:t>
      </w:r>
      <w:r>
        <w:rPr>
          <w:spacing w:val="80"/>
        </w:rPr>
        <w:t xml:space="preserve"> </w:t>
      </w:r>
      <w:r>
        <w:t>form</w:t>
      </w:r>
      <w:r>
        <w:rPr>
          <w:spacing w:val="80"/>
        </w:rPr>
        <w:t xml:space="preserve"> </w:t>
      </w:r>
      <w:r>
        <w:t>of</w:t>
      </w:r>
      <w:r>
        <w:rPr>
          <w:spacing w:val="80"/>
        </w:rPr>
        <w:t xml:space="preserve"> </w:t>
      </w:r>
      <w:r>
        <w:t>written</w:t>
      </w:r>
      <w:r>
        <w:rPr>
          <w:spacing w:val="80"/>
        </w:rPr>
        <w:t xml:space="preserve"> </w:t>
      </w:r>
      <w:r>
        <w:rPr>
          <w:spacing w:val="-2"/>
        </w:rPr>
        <w:t>communication;</w:t>
      </w:r>
    </w:p>
    <w:p w14:paraId="7A8F7781" w14:textId="77777777" w:rsidR="00D20E08" w:rsidRDefault="0005330C">
      <w:pPr>
        <w:pStyle w:val="ListParagraph"/>
        <w:numPr>
          <w:ilvl w:val="1"/>
          <w:numId w:val="25"/>
        </w:numPr>
        <w:tabs>
          <w:tab w:val="left" w:pos="1455"/>
        </w:tabs>
        <w:spacing w:line="242" w:lineRule="auto"/>
        <w:ind w:left="1080" w:right="357" w:firstLine="0"/>
      </w:pPr>
      <w:r>
        <w:t>transmits</w:t>
      </w:r>
      <w:r>
        <w:rPr>
          <w:spacing w:val="33"/>
        </w:rPr>
        <w:t xml:space="preserve"> </w:t>
      </w:r>
      <w:r>
        <w:t>an</w:t>
      </w:r>
      <w:r>
        <w:rPr>
          <w:spacing w:val="32"/>
        </w:rPr>
        <w:t xml:space="preserve"> </w:t>
      </w:r>
      <w:r>
        <w:t>obscene</w:t>
      </w:r>
      <w:r>
        <w:rPr>
          <w:spacing w:val="33"/>
        </w:rPr>
        <w:t xml:space="preserve"> </w:t>
      </w:r>
      <w:r>
        <w:t>message,</w:t>
      </w:r>
      <w:r>
        <w:rPr>
          <w:spacing w:val="33"/>
        </w:rPr>
        <w:t xml:space="preserve"> </w:t>
      </w:r>
      <w:r>
        <w:t>or</w:t>
      </w:r>
      <w:r>
        <w:rPr>
          <w:spacing w:val="33"/>
        </w:rPr>
        <w:t xml:space="preserve"> </w:t>
      </w:r>
      <w:r>
        <w:t>indecent</w:t>
      </w:r>
      <w:r>
        <w:rPr>
          <w:spacing w:val="31"/>
        </w:rPr>
        <w:t xml:space="preserve"> </w:t>
      </w:r>
      <w:r>
        <w:t>or</w:t>
      </w:r>
      <w:r>
        <w:rPr>
          <w:spacing w:val="32"/>
        </w:rPr>
        <w:t xml:space="preserve"> </w:t>
      </w:r>
      <w:r>
        <w:t>profane</w:t>
      </w:r>
      <w:r>
        <w:rPr>
          <w:spacing w:val="32"/>
        </w:rPr>
        <w:t xml:space="preserve"> </w:t>
      </w:r>
      <w:r>
        <w:t>words,</w:t>
      </w:r>
      <w:r>
        <w:rPr>
          <w:spacing w:val="33"/>
        </w:rPr>
        <w:t xml:space="preserve"> </w:t>
      </w:r>
      <w:r>
        <w:t>on</w:t>
      </w:r>
      <w:r>
        <w:rPr>
          <w:spacing w:val="32"/>
        </w:rPr>
        <w:t xml:space="preserve"> </w:t>
      </w:r>
      <w:r>
        <w:t>a</w:t>
      </w:r>
      <w:r>
        <w:rPr>
          <w:spacing w:val="30"/>
        </w:rPr>
        <w:t xml:space="preserve"> </w:t>
      </w:r>
      <w:r>
        <w:t>Citizens</w:t>
      </w:r>
      <w:r>
        <w:rPr>
          <w:spacing w:val="31"/>
        </w:rPr>
        <w:t xml:space="preserve"> </w:t>
      </w:r>
      <w:r>
        <w:t>Radio Service channel; or</w:t>
      </w:r>
    </w:p>
    <w:p w14:paraId="7A8F7782" w14:textId="77777777" w:rsidR="00D20E08" w:rsidRDefault="0005330C">
      <w:pPr>
        <w:pStyle w:val="ListParagraph"/>
        <w:numPr>
          <w:ilvl w:val="1"/>
          <w:numId w:val="25"/>
        </w:numPr>
        <w:tabs>
          <w:tab w:val="left" w:pos="1439"/>
        </w:tabs>
        <w:ind w:left="1080" w:right="356" w:firstLine="0"/>
      </w:pPr>
      <w:r>
        <w:t>uses a computer network (as defined in IC 35-43-2-3(a)) or other form of electronic communication to:</w:t>
      </w:r>
    </w:p>
    <w:p w14:paraId="7A8F7783" w14:textId="77777777" w:rsidR="00D20E08" w:rsidRDefault="0005330C">
      <w:pPr>
        <w:pStyle w:val="ListParagraph"/>
        <w:numPr>
          <w:ilvl w:val="2"/>
          <w:numId w:val="25"/>
        </w:numPr>
        <w:tabs>
          <w:tab w:val="left" w:pos="2165"/>
        </w:tabs>
        <w:spacing w:line="249" w:lineRule="exact"/>
        <w:ind w:left="2165" w:hanging="365"/>
      </w:pPr>
      <w:r>
        <w:t>communicate</w:t>
      </w:r>
      <w:r>
        <w:rPr>
          <w:spacing w:val="-5"/>
        </w:rPr>
        <w:t xml:space="preserve"> </w:t>
      </w:r>
      <w:r>
        <w:t>with</w:t>
      </w:r>
      <w:r>
        <w:rPr>
          <w:spacing w:val="-4"/>
        </w:rPr>
        <w:t xml:space="preserve"> </w:t>
      </w:r>
      <w:r>
        <w:t>a</w:t>
      </w:r>
      <w:r>
        <w:rPr>
          <w:spacing w:val="-8"/>
        </w:rPr>
        <w:t xml:space="preserve"> </w:t>
      </w:r>
      <w:r>
        <w:t>person;</w:t>
      </w:r>
      <w:r>
        <w:rPr>
          <w:spacing w:val="-4"/>
        </w:rPr>
        <w:t xml:space="preserve"> </w:t>
      </w:r>
      <w:r>
        <w:rPr>
          <w:spacing w:val="-5"/>
        </w:rPr>
        <w:t>or</w:t>
      </w:r>
    </w:p>
    <w:p w14:paraId="7A8F7784" w14:textId="77777777" w:rsidR="00D20E08" w:rsidRDefault="0005330C">
      <w:pPr>
        <w:pStyle w:val="ListParagraph"/>
        <w:numPr>
          <w:ilvl w:val="2"/>
          <w:numId w:val="25"/>
        </w:numPr>
        <w:tabs>
          <w:tab w:val="left" w:pos="2161"/>
        </w:tabs>
        <w:ind w:left="360" w:right="1013" w:firstLine="1440"/>
      </w:pPr>
      <w:r>
        <w:t>transmit</w:t>
      </w:r>
      <w:r>
        <w:rPr>
          <w:spacing w:val="-3"/>
        </w:rPr>
        <w:t xml:space="preserve"> </w:t>
      </w:r>
      <w:r>
        <w:t>an</w:t>
      </w:r>
      <w:r>
        <w:rPr>
          <w:spacing w:val="-5"/>
        </w:rPr>
        <w:t xml:space="preserve"> </w:t>
      </w:r>
      <w:r>
        <w:t>obscene</w:t>
      </w:r>
      <w:r>
        <w:rPr>
          <w:spacing w:val="-5"/>
        </w:rPr>
        <w:t xml:space="preserve"> </w:t>
      </w:r>
      <w:r>
        <w:t>message</w:t>
      </w:r>
      <w:r>
        <w:rPr>
          <w:spacing w:val="-3"/>
        </w:rPr>
        <w:t xml:space="preserve"> </w:t>
      </w:r>
      <w:r>
        <w:t>or</w:t>
      </w:r>
      <w:r>
        <w:rPr>
          <w:spacing w:val="-3"/>
        </w:rPr>
        <w:t xml:space="preserve"> </w:t>
      </w:r>
      <w:r>
        <w:t>indecent</w:t>
      </w:r>
      <w:r>
        <w:rPr>
          <w:spacing w:val="-3"/>
        </w:rPr>
        <w:t xml:space="preserve"> </w:t>
      </w:r>
      <w:r>
        <w:t>or</w:t>
      </w:r>
      <w:r>
        <w:rPr>
          <w:spacing w:val="-5"/>
        </w:rPr>
        <w:t xml:space="preserve"> </w:t>
      </w:r>
      <w:r>
        <w:t>profane</w:t>
      </w:r>
      <w:r>
        <w:rPr>
          <w:spacing w:val="-3"/>
        </w:rPr>
        <w:t xml:space="preserve"> </w:t>
      </w:r>
      <w:r>
        <w:t>words</w:t>
      </w:r>
      <w:r>
        <w:rPr>
          <w:spacing w:val="-3"/>
        </w:rPr>
        <w:t xml:space="preserve"> </w:t>
      </w:r>
      <w:r>
        <w:t>to</w:t>
      </w:r>
      <w:r>
        <w:rPr>
          <w:spacing w:val="-3"/>
        </w:rPr>
        <w:t xml:space="preserve"> </w:t>
      </w:r>
      <w:r>
        <w:t>a</w:t>
      </w:r>
      <w:r>
        <w:rPr>
          <w:spacing w:val="-7"/>
        </w:rPr>
        <w:t xml:space="preserve"> </w:t>
      </w:r>
      <w:r>
        <w:t>person; commits harassment, a Class B misdemeanor.</w:t>
      </w:r>
    </w:p>
    <w:p w14:paraId="7A8F7785" w14:textId="77777777" w:rsidR="00D20E08" w:rsidRDefault="0005330C">
      <w:pPr>
        <w:pStyle w:val="ListParagraph"/>
        <w:numPr>
          <w:ilvl w:val="0"/>
          <w:numId w:val="25"/>
        </w:numPr>
        <w:tabs>
          <w:tab w:val="left" w:pos="701"/>
        </w:tabs>
        <w:spacing w:before="247" w:line="250" w:lineRule="exact"/>
        <w:ind w:left="701" w:hanging="341"/>
      </w:pPr>
      <w:r>
        <w:t>A</w:t>
      </w:r>
      <w:r>
        <w:rPr>
          <w:spacing w:val="-4"/>
        </w:rPr>
        <w:t xml:space="preserve"> </w:t>
      </w:r>
      <w:r>
        <w:t>message</w:t>
      </w:r>
      <w:r>
        <w:rPr>
          <w:spacing w:val="-3"/>
        </w:rPr>
        <w:t xml:space="preserve"> </w:t>
      </w:r>
      <w:r>
        <w:t>is</w:t>
      </w:r>
      <w:r>
        <w:rPr>
          <w:spacing w:val="-6"/>
        </w:rPr>
        <w:t xml:space="preserve"> </w:t>
      </w:r>
      <w:r>
        <w:t>obscene</w:t>
      </w:r>
      <w:r>
        <w:rPr>
          <w:spacing w:val="-4"/>
        </w:rPr>
        <w:t xml:space="preserve"> </w:t>
      </w:r>
      <w:r>
        <w:rPr>
          <w:spacing w:val="-5"/>
        </w:rPr>
        <w:t>if:</w:t>
      </w:r>
    </w:p>
    <w:p w14:paraId="7A8F7786" w14:textId="77777777" w:rsidR="00D20E08" w:rsidRDefault="0005330C">
      <w:pPr>
        <w:pStyle w:val="ListParagraph"/>
        <w:numPr>
          <w:ilvl w:val="1"/>
          <w:numId w:val="25"/>
        </w:numPr>
        <w:tabs>
          <w:tab w:val="left" w:pos="1445"/>
        </w:tabs>
        <w:ind w:left="1080" w:right="357" w:firstLine="0"/>
      </w:pPr>
      <w:r>
        <w:t>the</w:t>
      </w:r>
      <w:r>
        <w:rPr>
          <w:spacing w:val="40"/>
        </w:rPr>
        <w:t xml:space="preserve"> </w:t>
      </w:r>
      <w:r>
        <w:t>average</w:t>
      </w:r>
      <w:r>
        <w:rPr>
          <w:spacing w:val="40"/>
        </w:rPr>
        <w:t xml:space="preserve"> </w:t>
      </w:r>
      <w:r>
        <w:t>person,</w:t>
      </w:r>
      <w:r>
        <w:rPr>
          <w:spacing w:val="40"/>
        </w:rPr>
        <w:t xml:space="preserve"> </w:t>
      </w:r>
      <w:r>
        <w:t>applying</w:t>
      </w:r>
      <w:r>
        <w:rPr>
          <w:spacing w:val="40"/>
        </w:rPr>
        <w:t xml:space="preserve"> </w:t>
      </w:r>
      <w:r>
        <w:t>contemporary</w:t>
      </w:r>
      <w:r>
        <w:rPr>
          <w:spacing w:val="40"/>
        </w:rPr>
        <w:t xml:space="preserve"> </w:t>
      </w:r>
      <w:r>
        <w:t>community</w:t>
      </w:r>
      <w:r>
        <w:rPr>
          <w:spacing w:val="40"/>
        </w:rPr>
        <w:t xml:space="preserve"> </w:t>
      </w:r>
      <w:r>
        <w:t>standards,</w:t>
      </w:r>
      <w:r>
        <w:rPr>
          <w:spacing w:val="40"/>
        </w:rPr>
        <w:t xml:space="preserve"> </w:t>
      </w:r>
      <w:r>
        <w:t>finds</w:t>
      </w:r>
      <w:r>
        <w:rPr>
          <w:spacing w:val="40"/>
        </w:rPr>
        <w:t xml:space="preserve"> </w:t>
      </w:r>
      <w:r>
        <w:t>that</w:t>
      </w:r>
      <w:r>
        <w:rPr>
          <w:spacing w:val="40"/>
        </w:rPr>
        <w:t xml:space="preserve"> </w:t>
      </w:r>
      <w:r>
        <w:t>the dominant theme of</w:t>
      </w:r>
      <w:r>
        <w:rPr>
          <w:spacing w:val="-2"/>
        </w:rPr>
        <w:t xml:space="preserve"> </w:t>
      </w:r>
      <w:r>
        <w:t>the</w:t>
      </w:r>
      <w:r>
        <w:rPr>
          <w:spacing w:val="-1"/>
        </w:rPr>
        <w:t xml:space="preserve"> </w:t>
      </w:r>
      <w:r>
        <w:t>message, taken</w:t>
      </w:r>
      <w:r>
        <w:rPr>
          <w:spacing w:val="-1"/>
        </w:rPr>
        <w:t xml:space="preserve"> </w:t>
      </w:r>
      <w:r>
        <w:t>as a</w:t>
      </w:r>
      <w:r>
        <w:rPr>
          <w:spacing w:val="-1"/>
        </w:rPr>
        <w:t xml:space="preserve"> </w:t>
      </w:r>
      <w:r>
        <w:t>whole, appeals to</w:t>
      </w:r>
      <w:r>
        <w:rPr>
          <w:spacing w:val="-1"/>
        </w:rPr>
        <w:t xml:space="preserve"> </w:t>
      </w:r>
      <w:r>
        <w:t>the prurient</w:t>
      </w:r>
      <w:r>
        <w:rPr>
          <w:spacing w:val="-2"/>
        </w:rPr>
        <w:t xml:space="preserve"> </w:t>
      </w:r>
      <w:r>
        <w:t>interest in</w:t>
      </w:r>
      <w:r>
        <w:rPr>
          <w:spacing w:val="-1"/>
        </w:rPr>
        <w:t xml:space="preserve"> </w:t>
      </w:r>
      <w:r>
        <w:t>sex;</w:t>
      </w:r>
    </w:p>
    <w:p w14:paraId="7A8F7787" w14:textId="77777777" w:rsidR="00D20E08" w:rsidRDefault="0005330C">
      <w:pPr>
        <w:pStyle w:val="ListParagraph"/>
        <w:numPr>
          <w:ilvl w:val="1"/>
          <w:numId w:val="25"/>
        </w:numPr>
        <w:tabs>
          <w:tab w:val="left" w:pos="1422"/>
        </w:tabs>
        <w:spacing w:line="249" w:lineRule="exact"/>
        <w:ind w:left="1422" w:hanging="342"/>
      </w:pPr>
      <w:proofErr w:type="gramStart"/>
      <w:r>
        <w:t>the</w:t>
      </w:r>
      <w:proofErr w:type="gramEnd"/>
      <w:r>
        <w:rPr>
          <w:spacing w:val="-6"/>
        </w:rPr>
        <w:t xml:space="preserve"> </w:t>
      </w:r>
      <w:r>
        <w:t>message</w:t>
      </w:r>
      <w:r>
        <w:rPr>
          <w:spacing w:val="-4"/>
        </w:rPr>
        <w:t xml:space="preserve"> </w:t>
      </w:r>
      <w:r>
        <w:t>refers</w:t>
      </w:r>
      <w:r>
        <w:rPr>
          <w:spacing w:val="-3"/>
        </w:rPr>
        <w:t xml:space="preserve"> </w:t>
      </w:r>
      <w:r>
        <w:t>to</w:t>
      </w:r>
      <w:r>
        <w:rPr>
          <w:spacing w:val="-4"/>
        </w:rPr>
        <w:t xml:space="preserve"> </w:t>
      </w:r>
      <w:r>
        <w:t>sexual</w:t>
      </w:r>
      <w:r>
        <w:rPr>
          <w:spacing w:val="-5"/>
        </w:rPr>
        <w:t xml:space="preserve"> </w:t>
      </w:r>
      <w:r>
        <w:t>conduct</w:t>
      </w:r>
      <w:r>
        <w:rPr>
          <w:spacing w:val="-4"/>
        </w:rPr>
        <w:t xml:space="preserve"> </w:t>
      </w:r>
      <w:r>
        <w:t>in</w:t>
      </w:r>
      <w:r>
        <w:rPr>
          <w:spacing w:val="-5"/>
        </w:rPr>
        <w:t xml:space="preserve"> </w:t>
      </w:r>
      <w:r>
        <w:t>a</w:t>
      </w:r>
      <w:r>
        <w:rPr>
          <w:spacing w:val="-6"/>
        </w:rPr>
        <w:t xml:space="preserve"> </w:t>
      </w:r>
      <w:r>
        <w:t>patently</w:t>
      </w:r>
      <w:r>
        <w:rPr>
          <w:spacing w:val="-4"/>
        </w:rPr>
        <w:t xml:space="preserve"> </w:t>
      </w:r>
      <w:r>
        <w:t>offensive</w:t>
      </w:r>
      <w:r>
        <w:rPr>
          <w:spacing w:val="-4"/>
        </w:rPr>
        <w:t xml:space="preserve"> </w:t>
      </w:r>
      <w:r>
        <w:t>way;</w:t>
      </w:r>
      <w:r>
        <w:rPr>
          <w:spacing w:val="-3"/>
        </w:rPr>
        <w:t xml:space="preserve"> </w:t>
      </w:r>
      <w:r>
        <w:rPr>
          <w:spacing w:val="-5"/>
        </w:rPr>
        <w:t>and</w:t>
      </w:r>
    </w:p>
    <w:p w14:paraId="7A8F7788" w14:textId="77777777" w:rsidR="00D20E08" w:rsidRDefault="0005330C">
      <w:pPr>
        <w:pStyle w:val="ListParagraph"/>
        <w:numPr>
          <w:ilvl w:val="1"/>
          <w:numId w:val="25"/>
        </w:numPr>
        <w:tabs>
          <w:tab w:val="left" w:pos="1448"/>
        </w:tabs>
        <w:ind w:left="1080" w:right="356" w:firstLine="0"/>
      </w:pPr>
      <w:proofErr w:type="gramStart"/>
      <w:r>
        <w:t>the</w:t>
      </w:r>
      <w:proofErr w:type="gramEnd"/>
      <w:r>
        <w:t xml:space="preserve"> message, taken as</w:t>
      </w:r>
      <w:r>
        <w:rPr>
          <w:spacing w:val="27"/>
        </w:rPr>
        <w:t xml:space="preserve"> </w:t>
      </w:r>
      <w:r>
        <w:t>a whole,</w:t>
      </w:r>
      <w:r>
        <w:rPr>
          <w:spacing w:val="26"/>
        </w:rPr>
        <w:t xml:space="preserve"> </w:t>
      </w:r>
      <w:r>
        <w:t>lacks serious artistic,</w:t>
      </w:r>
      <w:r>
        <w:rPr>
          <w:spacing w:val="26"/>
        </w:rPr>
        <w:t xml:space="preserve"> </w:t>
      </w:r>
      <w:r>
        <w:t>literary, political,</w:t>
      </w:r>
      <w:r>
        <w:rPr>
          <w:spacing w:val="26"/>
        </w:rPr>
        <w:t xml:space="preserve"> </w:t>
      </w:r>
      <w:r>
        <w:t xml:space="preserve">or scientific </w:t>
      </w:r>
      <w:r>
        <w:rPr>
          <w:spacing w:val="-2"/>
        </w:rPr>
        <w:t>value.</w:t>
      </w:r>
    </w:p>
    <w:p w14:paraId="7A8F7789" w14:textId="77777777" w:rsidR="00D20E08" w:rsidRDefault="0005330C">
      <w:pPr>
        <w:pStyle w:val="BodyText"/>
        <w:spacing w:before="52"/>
        <w:rPr>
          <w:sz w:val="20"/>
        </w:rPr>
      </w:pPr>
      <w:r>
        <w:rPr>
          <w:noProof/>
          <w:sz w:val="20"/>
        </w:rPr>
        <mc:AlternateContent>
          <mc:Choice Requires="wps">
            <w:drawing>
              <wp:anchor distT="0" distB="0" distL="0" distR="0" simplePos="0" relativeHeight="487617536" behindDoc="1" locked="0" layoutInCell="1" allowOverlap="1" wp14:anchorId="7A8F7C38" wp14:editId="7A8F7C39">
                <wp:simplePos x="0" y="0"/>
                <wp:positionH relativeFrom="page">
                  <wp:posOffset>896111</wp:posOffset>
                </wp:positionH>
                <wp:positionV relativeFrom="paragraph">
                  <wp:posOffset>193065</wp:posOffset>
                </wp:positionV>
                <wp:extent cx="5980430" cy="9525"/>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1F28E2" id="Graphic 64" o:spid="_x0000_s1026" style="position:absolute;margin-left:70.55pt;margin-top:15.2pt;width:470.9pt;height:.75pt;z-index:-1569894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78A" w14:textId="77777777" w:rsidR="00D20E08" w:rsidRDefault="0005330C">
      <w:pPr>
        <w:pStyle w:val="Heading1"/>
        <w:ind w:left="359"/>
      </w:pPr>
      <w:bookmarkStart w:id="174" w:name="Criminal_Stalking:_Indiana_Code_§_35-45-"/>
      <w:bookmarkStart w:id="175" w:name="_bookmark64"/>
      <w:bookmarkEnd w:id="174"/>
      <w:bookmarkEnd w:id="175"/>
      <w:r>
        <w:rPr>
          <w:color w:val="826600"/>
        </w:rPr>
        <w:t>Criminal</w:t>
      </w:r>
      <w:r>
        <w:rPr>
          <w:color w:val="826600"/>
          <w:spacing w:val="-9"/>
        </w:rPr>
        <w:t xml:space="preserve"> </w:t>
      </w:r>
      <w:r>
        <w:rPr>
          <w:color w:val="826600"/>
        </w:rPr>
        <w:t>Stalking:</w:t>
      </w:r>
      <w:r>
        <w:rPr>
          <w:color w:val="826600"/>
          <w:spacing w:val="-7"/>
        </w:rPr>
        <w:t xml:space="preserve"> </w:t>
      </w:r>
      <w:r>
        <w:rPr>
          <w:color w:val="826600"/>
        </w:rPr>
        <w:t>Indiana</w:t>
      </w:r>
      <w:r>
        <w:rPr>
          <w:color w:val="826600"/>
          <w:spacing w:val="-7"/>
        </w:rPr>
        <w:t xml:space="preserve"> </w:t>
      </w:r>
      <w:r>
        <w:rPr>
          <w:color w:val="826600"/>
        </w:rPr>
        <w:t>Code</w:t>
      </w:r>
      <w:r>
        <w:rPr>
          <w:color w:val="826600"/>
          <w:spacing w:val="-6"/>
        </w:rPr>
        <w:t xml:space="preserve"> </w:t>
      </w:r>
      <w:r>
        <w:rPr>
          <w:color w:val="826600"/>
        </w:rPr>
        <w:t>§</w:t>
      </w:r>
      <w:r>
        <w:rPr>
          <w:color w:val="826600"/>
          <w:spacing w:val="-6"/>
        </w:rPr>
        <w:t xml:space="preserve"> </w:t>
      </w:r>
      <w:r>
        <w:rPr>
          <w:color w:val="826600"/>
        </w:rPr>
        <w:t>35-45-10-</w:t>
      </w:r>
      <w:r>
        <w:rPr>
          <w:color w:val="826600"/>
          <w:spacing w:val="-10"/>
        </w:rPr>
        <w:t>5</w:t>
      </w:r>
    </w:p>
    <w:p w14:paraId="7A8F778B" w14:textId="77777777" w:rsidR="00D20E08" w:rsidRDefault="00D20E08">
      <w:pPr>
        <w:pStyle w:val="BodyText"/>
        <w:spacing w:before="66"/>
        <w:rPr>
          <w:b/>
        </w:rPr>
      </w:pPr>
    </w:p>
    <w:p w14:paraId="7A8F778C" w14:textId="77777777" w:rsidR="00D20E08" w:rsidRDefault="0005330C">
      <w:pPr>
        <w:pStyle w:val="ListParagraph"/>
        <w:numPr>
          <w:ilvl w:val="0"/>
          <w:numId w:val="24"/>
        </w:numPr>
        <w:tabs>
          <w:tab w:val="left" w:pos="689"/>
        </w:tabs>
        <w:ind w:left="689" w:hanging="329"/>
      </w:pPr>
      <w:r>
        <w:t>A</w:t>
      </w:r>
      <w:r>
        <w:rPr>
          <w:spacing w:val="-8"/>
        </w:rPr>
        <w:t xml:space="preserve"> </w:t>
      </w:r>
      <w:r>
        <w:t>person</w:t>
      </w:r>
      <w:r>
        <w:rPr>
          <w:spacing w:val="-5"/>
        </w:rPr>
        <w:t xml:space="preserve"> </w:t>
      </w:r>
      <w:r>
        <w:t>who</w:t>
      </w:r>
      <w:r>
        <w:rPr>
          <w:spacing w:val="-5"/>
        </w:rPr>
        <w:t xml:space="preserve"> </w:t>
      </w:r>
      <w:r>
        <w:t>stalks</w:t>
      </w:r>
      <w:r>
        <w:rPr>
          <w:spacing w:val="-3"/>
        </w:rPr>
        <w:t xml:space="preserve"> </w:t>
      </w:r>
      <w:r>
        <w:t>another</w:t>
      </w:r>
      <w:r>
        <w:rPr>
          <w:spacing w:val="-3"/>
        </w:rPr>
        <w:t xml:space="preserve"> </w:t>
      </w:r>
      <w:r>
        <w:t>person</w:t>
      </w:r>
      <w:r>
        <w:rPr>
          <w:spacing w:val="-6"/>
        </w:rPr>
        <w:t xml:space="preserve"> </w:t>
      </w:r>
      <w:r>
        <w:t>commits</w:t>
      </w:r>
      <w:r>
        <w:rPr>
          <w:spacing w:val="-3"/>
        </w:rPr>
        <w:t xml:space="preserve"> </w:t>
      </w:r>
      <w:r>
        <w:t>stalking,</w:t>
      </w:r>
      <w:r>
        <w:rPr>
          <w:spacing w:val="-3"/>
        </w:rPr>
        <w:t xml:space="preserve"> </w:t>
      </w:r>
      <w:r>
        <w:t>a</w:t>
      </w:r>
      <w:r>
        <w:rPr>
          <w:spacing w:val="-5"/>
        </w:rPr>
        <w:t xml:space="preserve"> </w:t>
      </w:r>
      <w:r>
        <w:t>Level</w:t>
      </w:r>
      <w:r>
        <w:rPr>
          <w:spacing w:val="-5"/>
        </w:rPr>
        <w:t xml:space="preserve"> </w:t>
      </w:r>
      <w:r>
        <w:t>6</w:t>
      </w:r>
      <w:r>
        <w:rPr>
          <w:spacing w:val="-4"/>
        </w:rPr>
        <w:t xml:space="preserve"> </w:t>
      </w:r>
      <w:r>
        <w:rPr>
          <w:spacing w:val="-2"/>
        </w:rPr>
        <w:t>felony.</w:t>
      </w:r>
    </w:p>
    <w:p w14:paraId="7A8F778D" w14:textId="77777777" w:rsidR="00D20E08" w:rsidRDefault="00D20E08">
      <w:pPr>
        <w:pStyle w:val="BodyText"/>
        <w:spacing w:before="28"/>
      </w:pPr>
    </w:p>
    <w:p w14:paraId="7A8F778E" w14:textId="77777777" w:rsidR="00D20E08" w:rsidRDefault="0005330C">
      <w:pPr>
        <w:pStyle w:val="ListParagraph"/>
        <w:numPr>
          <w:ilvl w:val="0"/>
          <w:numId w:val="24"/>
        </w:numPr>
        <w:tabs>
          <w:tab w:val="left" w:pos="701"/>
        </w:tabs>
        <w:ind w:left="701" w:hanging="341"/>
      </w:pPr>
      <w:r>
        <w:t>The</w:t>
      </w:r>
      <w:r>
        <w:rPr>
          <w:spacing w:val="-6"/>
        </w:rPr>
        <w:t xml:space="preserve"> </w:t>
      </w:r>
      <w:r>
        <w:t>offense</w:t>
      </w:r>
      <w:r>
        <w:rPr>
          <w:spacing w:val="-2"/>
        </w:rPr>
        <w:t xml:space="preserve"> </w:t>
      </w:r>
      <w:r>
        <w:t>is</w:t>
      </w:r>
      <w:r>
        <w:rPr>
          <w:spacing w:val="-2"/>
        </w:rPr>
        <w:t xml:space="preserve"> </w:t>
      </w:r>
      <w:r>
        <w:t>a</w:t>
      </w:r>
      <w:r>
        <w:rPr>
          <w:spacing w:val="-5"/>
        </w:rPr>
        <w:t xml:space="preserve"> </w:t>
      </w:r>
      <w:r>
        <w:t>Level</w:t>
      </w:r>
      <w:r>
        <w:rPr>
          <w:spacing w:val="-6"/>
        </w:rPr>
        <w:t xml:space="preserve"> </w:t>
      </w:r>
      <w:r>
        <w:t>5</w:t>
      </w:r>
      <w:r>
        <w:rPr>
          <w:spacing w:val="-2"/>
        </w:rPr>
        <w:t xml:space="preserve"> </w:t>
      </w:r>
      <w:r>
        <w:t>felony</w:t>
      </w:r>
      <w:r>
        <w:rPr>
          <w:spacing w:val="-3"/>
        </w:rPr>
        <w:t xml:space="preserve"> </w:t>
      </w:r>
      <w:r>
        <w:t>if</w:t>
      </w:r>
      <w:r>
        <w:rPr>
          <w:spacing w:val="-2"/>
        </w:rPr>
        <w:t xml:space="preserve"> </w:t>
      </w:r>
      <w:r>
        <w:t>at</w:t>
      </w:r>
      <w:r>
        <w:rPr>
          <w:spacing w:val="-2"/>
        </w:rPr>
        <w:t xml:space="preserve"> </w:t>
      </w:r>
      <w:r>
        <w:t>least</w:t>
      </w:r>
      <w:r>
        <w:rPr>
          <w:spacing w:val="-5"/>
        </w:rPr>
        <w:t xml:space="preserve"> </w:t>
      </w:r>
      <w:r>
        <w:t>one</w:t>
      </w:r>
      <w:r>
        <w:rPr>
          <w:spacing w:val="-3"/>
        </w:rPr>
        <w:t xml:space="preserve"> </w:t>
      </w:r>
      <w:r>
        <w:t>(1)</w:t>
      </w:r>
      <w:r>
        <w:rPr>
          <w:spacing w:val="-2"/>
        </w:rPr>
        <w:t xml:space="preserve"> </w:t>
      </w:r>
      <w:r>
        <w:t>of</w:t>
      </w:r>
      <w:r>
        <w:rPr>
          <w:spacing w:val="-5"/>
        </w:rPr>
        <w:t xml:space="preserve"> </w:t>
      </w:r>
      <w:r>
        <w:t>the</w:t>
      </w:r>
      <w:r>
        <w:rPr>
          <w:spacing w:val="-2"/>
        </w:rPr>
        <w:t xml:space="preserve"> </w:t>
      </w:r>
      <w:r>
        <w:t>following</w:t>
      </w:r>
      <w:r>
        <w:rPr>
          <w:spacing w:val="-1"/>
        </w:rPr>
        <w:t xml:space="preserve"> </w:t>
      </w:r>
      <w:r>
        <w:rPr>
          <w:spacing w:val="-2"/>
        </w:rPr>
        <w:t>applies:</w:t>
      </w:r>
    </w:p>
    <w:p w14:paraId="7A8F778F" w14:textId="77777777" w:rsidR="00D20E08" w:rsidRDefault="0005330C">
      <w:pPr>
        <w:pStyle w:val="ListParagraph"/>
        <w:numPr>
          <w:ilvl w:val="1"/>
          <w:numId w:val="24"/>
        </w:numPr>
        <w:tabs>
          <w:tab w:val="left" w:pos="1392"/>
        </w:tabs>
        <w:spacing w:before="2" w:line="250" w:lineRule="exact"/>
        <w:ind w:left="1392" w:hanging="312"/>
      </w:pPr>
      <w:r>
        <w:t>A</w:t>
      </w:r>
      <w:r>
        <w:rPr>
          <w:spacing w:val="-3"/>
        </w:rPr>
        <w:t xml:space="preserve"> </w:t>
      </w:r>
      <w:r>
        <w:rPr>
          <w:spacing w:val="-2"/>
        </w:rPr>
        <w:t>person:</w:t>
      </w:r>
    </w:p>
    <w:p w14:paraId="7A8F7790" w14:textId="77777777" w:rsidR="00D20E08" w:rsidRDefault="0005330C">
      <w:pPr>
        <w:pStyle w:val="ListParagraph"/>
        <w:numPr>
          <w:ilvl w:val="2"/>
          <w:numId w:val="24"/>
        </w:numPr>
        <w:tabs>
          <w:tab w:val="left" w:pos="2165"/>
        </w:tabs>
        <w:spacing w:line="250" w:lineRule="exact"/>
        <w:ind w:left="2165" w:hanging="365"/>
      </w:pPr>
      <w:r>
        <w:t>stalks</w:t>
      </w:r>
      <w:r>
        <w:rPr>
          <w:spacing w:val="-4"/>
        </w:rPr>
        <w:t xml:space="preserve"> </w:t>
      </w:r>
      <w:r>
        <w:t>a</w:t>
      </w:r>
      <w:r>
        <w:rPr>
          <w:spacing w:val="-5"/>
        </w:rPr>
        <w:t xml:space="preserve"> </w:t>
      </w:r>
      <w:r>
        <w:t>victim;</w:t>
      </w:r>
      <w:r>
        <w:rPr>
          <w:spacing w:val="-3"/>
        </w:rPr>
        <w:t xml:space="preserve"> </w:t>
      </w:r>
      <w:r>
        <w:rPr>
          <w:spacing w:val="-5"/>
        </w:rPr>
        <w:t>and</w:t>
      </w:r>
    </w:p>
    <w:p w14:paraId="7A8F7791" w14:textId="77777777" w:rsidR="00D20E08" w:rsidRDefault="0005330C">
      <w:pPr>
        <w:pStyle w:val="ListParagraph"/>
        <w:numPr>
          <w:ilvl w:val="2"/>
          <w:numId w:val="24"/>
        </w:numPr>
        <w:tabs>
          <w:tab w:val="left" w:pos="2183"/>
        </w:tabs>
        <w:ind w:left="1800" w:right="354" w:firstLine="0"/>
      </w:pPr>
      <w:r>
        <w:t>makes an explicit or an implicit threat with the intent to place the victim in</w:t>
      </w:r>
      <w:r>
        <w:rPr>
          <w:spacing w:val="80"/>
        </w:rPr>
        <w:t xml:space="preserve"> </w:t>
      </w:r>
      <w:r>
        <w:t>reasonable fear of:</w:t>
      </w:r>
    </w:p>
    <w:p w14:paraId="7A8F7792" w14:textId="77777777" w:rsidR="00D20E08" w:rsidRDefault="0005330C">
      <w:pPr>
        <w:pStyle w:val="ListParagraph"/>
        <w:numPr>
          <w:ilvl w:val="3"/>
          <w:numId w:val="24"/>
        </w:numPr>
        <w:tabs>
          <w:tab w:val="left" w:pos="2802"/>
        </w:tabs>
        <w:spacing w:line="249" w:lineRule="exact"/>
        <w:ind w:left="2802" w:hanging="282"/>
      </w:pPr>
      <w:r>
        <w:t>sexual</w:t>
      </w:r>
      <w:r>
        <w:rPr>
          <w:spacing w:val="-7"/>
        </w:rPr>
        <w:t xml:space="preserve"> </w:t>
      </w:r>
      <w:r>
        <w:t>battery</w:t>
      </w:r>
      <w:r>
        <w:rPr>
          <w:spacing w:val="-4"/>
        </w:rPr>
        <w:t xml:space="preserve"> </w:t>
      </w:r>
      <w:r>
        <w:t>(as</w:t>
      </w:r>
      <w:r>
        <w:rPr>
          <w:spacing w:val="-3"/>
        </w:rPr>
        <w:t xml:space="preserve"> </w:t>
      </w:r>
      <w:r>
        <w:t>defined</w:t>
      </w:r>
      <w:r>
        <w:rPr>
          <w:spacing w:val="-4"/>
        </w:rPr>
        <w:t xml:space="preserve"> </w:t>
      </w:r>
      <w:r>
        <w:t>in</w:t>
      </w:r>
      <w:r>
        <w:rPr>
          <w:spacing w:val="-4"/>
        </w:rPr>
        <w:t xml:space="preserve"> </w:t>
      </w:r>
      <w:r>
        <w:t>IC</w:t>
      </w:r>
      <w:r>
        <w:rPr>
          <w:spacing w:val="-4"/>
        </w:rPr>
        <w:t xml:space="preserve"> </w:t>
      </w:r>
      <w:r>
        <w:t>35-42-4-</w:t>
      </w:r>
      <w:r>
        <w:rPr>
          <w:spacing w:val="-5"/>
        </w:rPr>
        <w:t>8);</w:t>
      </w:r>
    </w:p>
    <w:p w14:paraId="7A8F7793" w14:textId="77777777" w:rsidR="00D20E08" w:rsidRDefault="0005330C">
      <w:pPr>
        <w:pStyle w:val="ListParagraph"/>
        <w:numPr>
          <w:ilvl w:val="3"/>
          <w:numId w:val="24"/>
        </w:numPr>
        <w:tabs>
          <w:tab w:val="left" w:pos="2866"/>
        </w:tabs>
        <w:ind w:left="2866" w:hanging="346"/>
      </w:pPr>
      <w:r>
        <w:t>serious</w:t>
      </w:r>
      <w:r>
        <w:rPr>
          <w:spacing w:val="-9"/>
        </w:rPr>
        <w:t xml:space="preserve"> </w:t>
      </w:r>
      <w:r>
        <w:t>bodily</w:t>
      </w:r>
      <w:r>
        <w:rPr>
          <w:spacing w:val="-6"/>
        </w:rPr>
        <w:t xml:space="preserve"> </w:t>
      </w:r>
      <w:r>
        <w:t>injury;</w:t>
      </w:r>
      <w:r>
        <w:rPr>
          <w:spacing w:val="-6"/>
        </w:rPr>
        <w:t xml:space="preserve"> </w:t>
      </w:r>
      <w:r>
        <w:rPr>
          <w:spacing w:val="-5"/>
        </w:rPr>
        <w:t>or</w:t>
      </w:r>
    </w:p>
    <w:p w14:paraId="7A8F7794" w14:textId="77777777" w:rsidR="00D20E08" w:rsidRDefault="0005330C">
      <w:pPr>
        <w:pStyle w:val="ListParagraph"/>
        <w:numPr>
          <w:ilvl w:val="3"/>
          <w:numId w:val="24"/>
        </w:numPr>
        <w:tabs>
          <w:tab w:val="left" w:pos="2930"/>
        </w:tabs>
        <w:spacing w:before="2" w:line="250" w:lineRule="exact"/>
        <w:ind w:left="2930" w:hanging="410"/>
      </w:pPr>
      <w:r>
        <w:rPr>
          <w:spacing w:val="-2"/>
        </w:rPr>
        <w:t>death.</w:t>
      </w:r>
    </w:p>
    <w:p w14:paraId="7A8F7795" w14:textId="77777777" w:rsidR="00D20E08" w:rsidRDefault="0005330C">
      <w:pPr>
        <w:pStyle w:val="ListParagraph"/>
        <w:numPr>
          <w:ilvl w:val="1"/>
          <w:numId w:val="24"/>
        </w:numPr>
        <w:tabs>
          <w:tab w:val="left" w:pos="1422"/>
        </w:tabs>
        <w:ind w:left="1080" w:right="355" w:firstLine="0"/>
        <w:jc w:val="both"/>
      </w:pPr>
      <w:r>
        <w:t>A</w:t>
      </w:r>
      <w:r>
        <w:rPr>
          <w:spacing w:val="-2"/>
        </w:rPr>
        <w:t xml:space="preserve"> </w:t>
      </w:r>
      <w:r>
        <w:t>protective</w:t>
      </w:r>
      <w:r>
        <w:rPr>
          <w:spacing w:val="-2"/>
        </w:rPr>
        <w:t xml:space="preserve"> </w:t>
      </w:r>
      <w:r>
        <w:t>order</w:t>
      </w:r>
      <w:r>
        <w:rPr>
          <w:spacing w:val="-2"/>
        </w:rPr>
        <w:t xml:space="preserve"> </w:t>
      </w:r>
      <w:r>
        <w:t>to</w:t>
      </w:r>
      <w:r>
        <w:rPr>
          <w:spacing w:val="-4"/>
        </w:rPr>
        <w:t xml:space="preserve"> </w:t>
      </w:r>
      <w:r>
        <w:t>prevent</w:t>
      </w:r>
      <w:r>
        <w:rPr>
          <w:spacing w:val="-2"/>
        </w:rPr>
        <w:t xml:space="preserve"> </w:t>
      </w:r>
      <w:r>
        <w:t>domestic</w:t>
      </w:r>
      <w:r>
        <w:rPr>
          <w:spacing w:val="-2"/>
        </w:rPr>
        <w:t xml:space="preserve"> </w:t>
      </w:r>
      <w:r>
        <w:t>or</w:t>
      </w:r>
      <w:r>
        <w:rPr>
          <w:spacing w:val="-2"/>
        </w:rPr>
        <w:t xml:space="preserve"> </w:t>
      </w:r>
      <w:r>
        <w:t>family</w:t>
      </w:r>
      <w:r>
        <w:rPr>
          <w:spacing w:val="-1"/>
        </w:rPr>
        <w:t xml:space="preserve"> </w:t>
      </w:r>
      <w:r>
        <w:t>violence, a</w:t>
      </w:r>
      <w:r>
        <w:rPr>
          <w:spacing w:val="-1"/>
        </w:rPr>
        <w:t xml:space="preserve"> </w:t>
      </w:r>
      <w:r>
        <w:t>no</w:t>
      </w:r>
      <w:r>
        <w:rPr>
          <w:spacing w:val="-2"/>
        </w:rPr>
        <w:t xml:space="preserve"> </w:t>
      </w:r>
      <w:r>
        <w:t>contact</w:t>
      </w:r>
      <w:r>
        <w:rPr>
          <w:spacing w:val="-2"/>
        </w:rPr>
        <w:t xml:space="preserve"> </w:t>
      </w:r>
      <w:r>
        <w:t>order,</w:t>
      </w:r>
      <w:r>
        <w:rPr>
          <w:spacing w:val="-2"/>
        </w:rPr>
        <w:t xml:space="preserve"> </w:t>
      </w:r>
      <w:r>
        <w:t>or</w:t>
      </w:r>
      <w:r>
        <w:rPr>
          <w:spacing w:val="-2"/>
        </w:rPr>
        <w:t xml:space="preserve"> </w:t>
      </w:r>
      <w:r>
        <w:t>other judicial order under any of the following statutes has been issued by the court to protect the</w:t>
      </w:r>
      <w:r>
        <w:rPr>
          <w:spacing w:val="-4"/>
        </w:rPr>
        <w:t xml:space="preserve"> </w:t>
      </w:r>
      <w:r>
        <w:t>same</w:t>
      </w:r>
      <w:r>
        <w:rPr>
          <w:spacing w:val="-4"/>
        </w:rPr>
        <w:t xml:space="preserve"> </w:t>
      </w:r>
      <w:r>
        <w:t>victim</w:t>
      </w:r>
      <w:r>
        <w:rPr>
          <w:spacing w:val="-5"/>
        </w:rPr>
        <w:t xml:space="preserve"> </w:t>
      </w:r>
      <w:r>
        <w:t>or</w:t>
      </w:r>
      <w:r>
        <w:rPr>
          <w:spacing w:val="-4"/>
        </w:rPr>
        <w:t xml:space="preserve"> </w:t>
      </w:r>
      <w:r>
        <w:t>victims</w:t>
      </w:r>
      <w:r>
        <w:rPr>
          <w:spacing w:val="-5"/>
        </w:rPr>
        <w:t xml:space="preserve"> </w:t>
      </w:r>
      <w:r>
        <w:t>from</w:t>
      </w:r>
      <w:r>
        <w:rPr>
          <w:spacing w:val="-5"/>
        </w:rPr>
        <w:t xml:space="preserve"> </w:t>
      </w:r>
      <w:r>
        <w:t>the</w:t>
      </w:r>
      <w:r>
        <w:rPr>
          <w:spacing w:val="-4"/>
        </w:rPr>
        <w:t xml:space="preserve"> </w:t>
      </w:r>
      <w:r>
        <w:t>person</w:t>
      </w:r>
      <w:r>
        <w:rPr>
          <w:spacing w:val="-6"/>
        </w:rPr>
        <w:t xml:space="preserve"> </w:t>
      </w:r>
      <w:r>
        <w:t>and</w:t>
      </w:r>
      <w:r>
        <w:rPr>
          <w:spacing w:val="-5"/>
        </w:rPr>
        <w:t xml:space="preserve"> </w:t>
      </w:r>
      <w:r>
        <w:t>the</w:t>
      </w:r>
      <w:r>
        <w:rPr>
          <w:spacing w:val="-4"/>
        </w:rPr>
        <w:t xml:space="preserve"> </w:t>
      </w:r>
      <w:r>
        <w:t>person</w:t>
      </w:r>
      <w:r>
        <w:rPr>
          <w:spacing w:val="-6"/>
        </w:rPr>
        <w:t xml:space="preserve"> </w:t>
      </w:r>
      <w:r>
        <w:t>has</w:t>
      </w:r>
      <w:r>
        <w:rPr>
          <w:spacing w:val="-5"/>
        </w:rPr>
        <w:t xml:space="preserve"> </w:t>
      </w:r>
      <w:r>
        <w:t>been</w:t>
      </w:r>
      <w:r>
        <w:rPr>
          <w:spacing w:val="-6"/>
        </w:rPr>
        <w:t xml:space="preserve"> </w:t>
      </w:r>
      <w:r>
        <w:t>given</w:t>
      </w:r>
      <w:r>
        <w:rPr>
          <w:spacing w:val="-6"/>
        </w:rPr>
        <w:t xml:space="preserve"> </w:t>
      </w:r>
      <w:r>
        <w:t>actual</w:t>
      </w:r>
      <w:r>
        <w:rPr>
          <w:spacing w:val="-6"/>
        </w:rPr>
        <w:t xml:space="preserve"> </w:t>
      </w:r>
      <w:r>
        <w:t>notice</w:t>
      </w:r>
      <w:r>
        <w:rPr>
          <w:spacing w:val="-4"/>
        </w:rPr>
        <w:t xml:space="preserve"> </w:t>
      </w:r>
      <w:r>
        <w:t>of the order:</w:t>
      </w:r>
    </w:p>
    <w:p w14:paraId="7A8F7796" w14:textId="77777777" w:rsidR="00D20E08" w:rsidRDefault="0005330C">
      <w:pPr>
        <w:pStyle w:val="ListParagraph"/>
        <w:numPr>
          <w:ilvl w:val="2"/>
          <w:numId w:val="24"/>
        </w:numPr>
        <w:tabs>
          <w:tab w:val="left" w:pos="2223"/>
        </w:tabs>
        <w:ind w:left="1800" w:right="355" w:firstLine="0"/>
      </w:pPr>
      <w:r>
        <w:t>IC</w:t>
      </w:r>
      <w:r>
        <w:rPr>
          <w:spacing w:val="40"/>
        </w:rPr>
        <w:t xml:space="preserve"> </w:t>
      </w:r>
      <w:r>
        <w:t>31-15</w:t>
      </w:r>
      <w:r>
        <w:rPr>
          <w:spacing w:val="40"/>
        </w:rPr>
        <w:t xml:space="preserve"> </w:t>
      </w:r>
      <w:r>
        <w:t>and</w:t>
      </w:r>
      <w:r>
        <w:rPr>
          <w:spacing w:val="40"/>
        </w:rPr>
        <w:t xml:space="preserve"> </w:t>
      </w:r>
      <w:r>
        <w:t>IC</w:t>
      </w:r>
      <w:r>
        <w:rPr>
          <w:spacing w:val="40"/>
        </w:rPr>
        <w:t xml:space="preserve"> </w:t>
      </w:r>
      <w:r>
        <w:t>34-26-5</w:t>
      </w:r>
      <w:r>
        <w:rPr>
          <w:spacing w:val="40"/>
        </w:rPr>
        <w:t xml:space="preserve"> </w:t>
      </w:r>
      <w:r>
        <w:t>or</w:t>
      </w:r>
      <w:r>
        <w:rPr>
          <w:spacing w:val="40"/>
        </w:rPr>
        <w:t xml:space="preserve"> </w:t>
      </w:r>
      <w:r>
        <w:t>IC</w:t>
      </w:r>
      <w:r>
        <w:rPr>
          <w:spacing w:val="40"/>
        </w:rPr>
        <w:t xml:space="preserve"> </w:t>
      </w:r>
      <w:r>
        <w:t>31-1-11.5</w:t>
      </w:r>
      <w:r>
        <w:rPr>
          <w:spacing w:val="40"/>
        </w:rPr>
        <w:t xml:space="preserve"> </w:t>
      </w:r>
      <w:r>
        <w:t>before</w:t>
      </w:r>
      <w:r>
        <w:rPr>
          <w:spacing w:val="40"/>
        </w:rPr>
        <w:t xml:space="preserve"> </w:t>
      </w:r>
      <w:r>
        <w:t>its</w:t>
      </w:r>
      <w:r>
        <w:rPr>
          <w:spacing w:val="40"/>
        </w:rPr>
        <w:t xml:space="preserve"> </w:t>
      </w:r>
      <w:r>
        <w:t>repeal</w:t>
      </w:r>
      <w:r>
        <w:rPr>
          <w:spacing w:val="40"/>
        </w:rPr>
        <w:t xml:space="preserve"> </w:t>
      </w:r>
      <w:r>
        <w:t>(dissolution</w:t>
      </w:r>
      <w:r>
        <w:rPr>
          <w:spacing w:val="40"/>
        </w:rPr>
        <w:t xml:space="preserve"> </w:t>
      </w:r>
      <w:r>
        <w:t>of marriage and legal separation).</w:t>
      </w:r>
    </w:p>
    <w:p w14:paraId="7A8F7797" w14:textId="77777777" w:rsidR="00D20E08" w:rsidRDefault="0005330C">
      <w:pPr>
        <w:pStyle w:val="ListParagraph"/>
        <w:numPr>
          <w:ilvl w:val="2"/>
          <w:numId w:val="24"/>
        </w:numPr>
        <w:tabs>
          <w:tab w:val="left" w:pos="2197"/>
        </w:tabs>
        <w:ind w:left="1800" w:right="359" w:firstLine="0"/>
      </w:pPr>
      <w:r>
        <w:t>IC</w:t>
      </w:r>
      <w:r>
        <w:rPr>
          <w:spacing w:val="31"/>
        </w:rPr>
        <w:t xml:space="preserve"> </w:t>
      </w:r>
      <w:r>
        <w:t>31-34,</w:t>
      </w:r>
      <w:r>
        <w:rPr>
          <w:spacing w:val="31"/>
        </w:rPr>
        <w:t xml:space="preserve"> </w:t>
      </w:r>
      <w:r>
        <w:t>IC</w:t>
      </w:r>
      <w:r>
        <w:rPr>
          <w:spacing w:val="31"/>
        </w:rPr>
        <w:t xml:space="preserve"> </w:t>
      </w:r>
      <w:r>
        <w:t>31-37,</w:t>
      </w:r>
      <w:r>
        <w:rPr>
          <w:spacing w:val="31"/>
        </w:rPr>
        <w:t xml:space="preserve"> </w:t>
      </w:r>
      <w:r>
        <w:t>or</w:t>
      </w:r>
      <w:r>
        <w:rPr>
          <w:spacing w:val="31"/>
        </w:rPr>
        <w:t xml:space="preserve"> </w:t>
      </w:r>
      <w:r>
        <w:t>IC</w:t>
      </w:r>
      <w:r>
        <w:rPr>
          <w:spacing w:val="31"/>
        </w:rPr>
        <w:t xml:space="preserve"> </w:t>
      </w:r>
      <w:r>
        <w:t>31-6-4</w:t>
      </w:r>
      <w:r>
        <w:rPr>
          <w:spacing w:val="31"/>
        </w:rPr>
        <w:t xml:space="preserve"> </w:t>
      </w:r>
      <w:r>
        <w:t>before</w:t>
      </w:r>
      <w:r>
        <w:rPr>
          <w:spacing w:val="32"/>
        </w:rPr>
        <w:t xml:space="preserve"> </w:t>
      </w:r>
      <w:r>
        <w:t>its</w:t>
      </w:r>
      <w:r>
        <w:rPr>
          <w:spacing w:val="31"/>
        </w:rPr>
        <w:t xml:space="preserve"> </w:t>
      </w:r>
      <w:r>
        <w:t>repeal</w:t>
      </w:r>
      <w:r>
        <w:rPr>
          <w:spacing w:val="30"/>
        </w:rPr>
        <w:t xml:space="preserve"> </w:t>
      </w:r>
      <w:r>
        <w:t>(delinquent</w:t>
      </w:r>
      <w:r>
        <w:rPr>
          <w:spacing w:val="31"/>
        </w:rPr>
        <w:t xml:space="preserve"> </w:t>
      </w:r>
      <w:r>
        <w:t>children</w:t>
      </w:r>
      <w:r>
        <w:rPr>
          <w:spacing w:val="30"/>
        </w:rPr>
        <w:t xml:space="preserve"> </w:t>
      </w:r>
      <w:r>
        <w:t>and children in need of services).</w:t>
      </w:r>
    </w:p>
    <w:p w14:paraId="7A8F7798" w14:textId="77777777" w:rsidR="00D20E08" w:rsidRDefault="0005330C">
      <w:pPr>
        <w:pStyle w:val="ListParagraph"/>
        <w:numPr>
          <w:ilvl w:val="2"/>
          <w:numId w:val="24"/>
        </w:numPr>
        <w:tabs>
          <w:tab w:val="left" w:pos="2158"/>
        </w:tabs>
        <w:spacing w:line="249" w:lineRule="exact"/>
        <w:ind w:left="2158" w:hanging="358"/>
      </w:pPr>
      <w:r>
        <w:t>IC</w:t>
      </w:r>
      <w:r>
        <w:rPr>
          <w:spacing w:val="-6"/>
        </w:rPr>
        <w:t xml:space="preserve"> </w:t>
      </w:r>
      <w:r>
        <w:t>31-32</w:t>
      </w:r>
      <w:r>
        <w:rPr>
          <w:spacing w:val="-4"/>
        </w:rPr>
        <w:t xml:space="preserve"> </w:t>
      </w:r>
      <w:r>
        <w:t>or</w:t>
      </w:r>
      <w:r>
        <w:rPr>
          <w:spacing w:val="-5"/>
        </w:rPr>
        <w:t xml:space="preserve"> </w:t>
      </w:r>
      <w:r>
        <w:t>IC</w:t>
      </w:r>
      <w:r>
        <w:rPr>
          <w:spacing w:val="-3"/>
        </w:rPr>
        <w:t xml:space="preserve"> </w:t>
      </w:r>
      <w:r>
        <w:t>31-6-7</w:t>
      </w:r>
      <w:r>
        <w:rPr>
          <w:spacing w:val="-4"/>
        </w:rPr>
        <w:t xml:space="preserve"> </w:t>
      </w:r>
      <w:r>
        <w:t>before</w:t>
      </w:r>
      <w:r>
        <w:rPr>
          <w:spacing w:val="-2"/>
        </w:rPr>
        <w:t xml:space="preserve"> </w:t>
      </w:r>
      <w:r>
        <w:t>its</w:t>
      </w:r>
      <w:r>
        <w:rPr>
          <w:spacing w:val="-3"/>
        </w:rPr>
        <w:t xml:space="preserve"> </w:t>
      </w:r>
      <w:r>
        <w:t>repeal</w:t>
      </w:r>
      <w:r>
        <w:rPr>
          <w:spacing w:val="-4"/>
        </w:rPr>
        <w:t xml:space="preserve"> </w:t>
      </w:r>
      <w:r>
        <w:t>(procedure</w:t>
      </w:r>
      <w:r>
        <w:rPr>
          <w:spacing w:val="-3"/>
        </w:rPr>
        <w:t xml:space="preserve"> </w:t>
      </w:r>
      <w:r>
        <w:t>in</w:t>
      </w:r>
      <w:r>
        <w:rPr>
          <w:spacing w:val="-4"/>
        </w:rPr>
        <w:t xml:space="preserve"> </w:t>
      </w:r>
      <w:r>
        <w:t>juvenile</w:t>
      </w:r>
      <w:r>
        <w:rPr>
          <w:spacing w:val="-4"/>
        </w:rPr>
        <w:t xml:space="preserve"> </w:t>
      </w:r>
      <w:r>
        <w:rPr>
          <w:spacing w:val="-2"/>
        </w:rPr>
        <w:t>court).</w:t>
      </w:r>
    </w:p>
    <w:p w14:paraId="7A8F7799" w14:textId="77777777" w:rsidR="00D20E08" w:rsidRDefault="0005330C">
      <w:pPr>
        <w:pStyle w:val="ListParagraph"/>
        <w:numPr>
          <w:ilvl w:val="2"/>
          <w:numId w:val="24"/>
        </w:numPr>
        <w:tabs>
          <w:tab w:val="left" w:pos="2182"/>
        </w:tabs>
        <w:ind w:left="1800" w:right="355" w:firstLine="0"/>
      </w:pPr>
      <w:r>
        <w:t>IC</w:t>
      </w:r>
      <w:r>
        <w:rPr>
          <w:spacing w:val="-3"/>
        </w:rPr>
        <w:t xml:space="preserve"> </w:t>
      </w:r>
      <w:r>
        <w:t>34-26-5</w:t>
      </w:r>
      <w:r>
        <w:rPr>
          <w:spacing w:val="-2"/>
        </w:rPr>
        <w:t xml:space="preserve"> </w:t>
      </w:r>
      <w:r>
        <w:t>or</w:t>
      </w:r>
      <w:r>
        <w:rPr>
          <w:spacing w:val="-2"/>
        </w:rPr>
        <w:t xml:space="preserve"> </w:t>
      </w:r>
      <w:r>
        <w:t>IC</w:t>
      </w:r>
      <w:r>
        <w:rPr>
          <w:spacing w:val="-3"/>
        </w:rPr>
        <w:t xml:space="preserve"> </w:t>
      </w:r>
      <w:r>
        <w:t>34-26-2</w:t>
      </w:r>
      <w:r>
        <w:rPr>
          <w:spacing w:val="-4"/>
        </w:rPr>
        <w:t xml:space="preserve"> </w:t>
      </w:r>
      <w:r>
        <w:t>and</w:t>
      </w:r>
      <w:r>
        <w:rPr>
          <w:spacing w:val="-2"/>
        </w:rPr>
        <w:t xml:space="preserve"> </w:t>
      </w:r>
      <w:r>
        <w:t>IC</w:t>
      </w:r>
      <w:r>
        <w:rPr>
          <w:spacing w:val="-3"/>
        </w:rPr>
        <w:t xml:space="preserve"> </w:t>
      </w:r>
      <w:r>
        <w:t>34-4-5.1</w:t>
      </w:r>
      <w:r>
        <w:rPr>
          <w:spacing w:val="-2"/>
        </w:rPr>
        <w:t xml:space="preserve"> </w:t>
      </w:r>
      <w:r>
        <w:t>before</w:t>
      </w:r>
      <w:r>
        <w:rPr>
          <w:spacing w:val="-2"/>
        </w:rPr>
        <w:t xml:space="preserve"> </w:t>
      </w:r>
      <w:r>
        <w:t>their</w:t>
      </w:r>
      <w:r>
        <w:rPr>
          <w:spacing w:val="-2"/>
        </w:rPr>
        <w:t xml:space="preserve"> </w:t>
      </w:r>
      <w:r>
        <w:t>repeal</w:t>
      </w:r>
      <w:r>
        <w:rPr>
          <w:spacing w:val="-4"/>
        </w:rPr>
        <w:t xml:space="preserve"> </w:t>
      </w:r>
      <w:r>
        <w:t>(protective</w:t>
      </w:r>
      <w:r>
        <w:rPr>
          <w:spacing w:val="-2"/>
        </w:rPr>
        <w:t xml:space="preserve"> </w:t>
      </w:r>
      <w:r>
        <w:t>order to prevent abuse).</w:t>
      </w:r>
    </w:p>
    <w:p w14:paraId="7A8F779A" w14:textId="77777777" w:rsidR="00D20E08" w:rsidRDefault="0005330C">
      <w:pPr>
        <w:pStyle w:val="ListParagraph"/>
        <w:numPr>
          <w:ilvl w:val="2"/>
          <w:numId w:val="24"/>
        </w:numPr>
        <w:tabs>
          <w:tab w:val="left" w:pos="2160"/>
        </w:tabs>
        <w:spacing w:line="249" w:lineRule="exact"/>
        <w:ind w:left="2160" w:hanging="360"/>
      </w:pPr>
      <w:r>
        <w:t>IC</w:t>
      </w:r>
      <w:r>
        <w:rPr>
          <w:spacing w:val="-6"/>
        </w:rPr>
        <w:t xml:space="preserve"> </w:t>
      </w:r>
      <w:r>
        <w:t>34-26-6</w:t>
      </w:r>
      <w:r>
        <w:rPr>
          <w:spacing w:val="-6"/>
        </w:rPr>
        <w:t xml:space="preserve"> </w:t>
      </w:r>
      <w:r>
        <w:t>(workplace</w:t>
      </w:r>
      <w:r>
        <w:rPr>
          <w:spacing w:val="-6"/>
        </w:rPr>
        <w:t xml:space="preserve"> </w:t>
      </w:r>
      <w:r>
        <w:t>violence</w:t>
      </w:r>
      <w:r>
        <w:rPr>
          <w:spacing w:val="-5"/>
        </w:rPr>
        <w:t xml:space="preserve"> </w:t>
      </w:r>
      <w:r>
        <w:t>restraining</w:t>
      </w:r>
      <w:r>
        <w:rPr>
          <w:spacing w:val="-7"/>
        </w:rPr>
        <w:t xml:space="preserve"> </w:t>
      </w:r>
      <w:r>
        <w:rPr>
          <w:spacing w:val="-2"/>
        </w:rPr>
        <w:t>orders).</w:t>
      </w:r>
    </w:p>
    <w:p w14:paraId="7A8F779B" w14:textId="77777777" w:rsidR="00D20E08" w:rsidRDefault="0005330C">
      <w:pPr>
        <w:pStyle w:val="ListParagraph"/>
        <w:numPr>
          <w:ilvl w:val="1"/>
          <w:numId w:val="24"/>
        </w:numPr>
        <w:tabs>
          <w:tab w:val="left" w:pos="1453"/>
        </w:tabs>
        <w:spacing w:before="2"/>
        <w:ind w:left="1080" w:right="356" w:firstLine="0"/>
        <w:jc w:val="both"/>
      </w:pPr>
      <w:r>
        <w:t>The person's stalking of another person violates an order issued as a condition of pretrial</w:t>
      </w:r>
      <w:r>
        <w:rPr>
          <w:spacing w:val="-5"/>
        </w:rPr>
        <w:t xml:space="preserve"> </w:t>
      </w:r>
      <w:r>
        <w:t>release,</w:t>
      </w:r>
      <w:r>
        <w:rPr>
          <w:spacing w:val="-5"/>
        </w:rPr>
        <w:t xml:space="preserve"> </w:t>
      </w:r>
      <w:r>
        <w:t>including</w:t>
      </w:r>
      <w:r>
        <w:rPr>
          <w:spacing w:val="-5"/>
        </w:rPr>
        <w:t xml:space="preserve"> </w:t>
      </w:r>
      <w:r>
        <w:t>release</w:t>
      </w:r>
      <w:r>
        <w:rPr>
          <w:spacing w:val="-4"/>
        </w:rPr>
        <w:t xml:space="preserve"> </w:t>
      </w:r>
      <w:r>
        <w:t>on</w:t>
      </w:r>
      <w:r>
        <w:rPr>
          <w:spacing w:val="-5"/>
        </w:rPr>
        <w:t xml:space="preserve"> </w:t>
      </w:r>
      <w:r>
        <w:t>bail</w:t>
      </w:r>
      <w:r>
        <w:rPr>
          <w:spacing w:val="-5"/>
        </w:rPr>
        <w:t xml:space="preserve"> </w:t>
      </w:r>
      <w:r>
        <w:t>or</w:t>
      </w:r>
      <w:r>
        <w:rPr>
          <w:spacing w:val="-4"/>
        </w:rPr>
        <w:t xml:space="preserve"> </w:t>
      </w:r>
      <w:r>
        <w:t>personal</w:t>
      </w:r>
      <w:r>
        <w:rPr>
          <w:spacing w:val="-5"/>
        </w:rPr>
        <w:t xml:space="preserve"> </w:t>
      </w:r>
      <w:r>
        <w:t>recognizance,</w:t>
      </w:r>
      <w:r>
        <w:rPr>
          <w:spacing w:val="-5"/>
        </w:rPr>
        <w:t xml:space="preserve"> </w:t>
      </w:r>
      <w:r>
        <w:t>or</w:t>
      </w:r>
      <w:r>
        <w:rPr>
          <w:spacing w:val="-4"/>
        </w:rPr>
        <w:t xml:space="preserve"> </w:t>
      </w:r>
      <w:r>
        <w:t>pretrial</w:t>
      </w:r>
      <w:r>
        <w:rPr>
          <w:spacing w:val="-5"/>
        </w:rPr>
        <w:t xml:space="preserve"> </w:t>
      </w:r>
      <w:r>
        <w:t>diversion</w:t>
      </w:r>
      <w:r>
        <w:rPr>
          <w:spacing w:val="-5"/>
        </w:rPr>
        <w:t xml:space="preserve"> </w:t>
      </w:r>
      <w:r>
        <w:t>if the person has been given actual notice of the order.</w:t>
      </w:r>
    </w:p>
    <w:p w14:paraId="7A8F779C" w14:textId="77777777" w:rsidR="00D20E08" w:rsidRDefault="00D20E08">
      <w:pPr>
        <w:pStyle w:val="ListParagraph"/>
        <w:jc w:val="both"/>
        <w:sectPr w:rsidR="00D20E08">
          <w:pgSz w:w="12240" w:h="15840"/>
          <w:pgMar w:top="1440" w:right="1080" w:bottom="960" w:left="1080" w:header="0" w:footer="770" w:gutter="0"/>
          <w:cols w:space="720"/>
        </w:sectPr>
      </w:pPr>
    </w:p>
    <w:p w14:paraId="7A8F779D" w14:textId="77777777" w:rsidR="00D20E08" w:rsidRDefault="0005330C">
      <w:pPr>
        <w:pStyle w:val="ListParagraph"/>
        <w:numPr>
          <w:ilvl w:val="1"/>
          <w:numId w:val="24"/>
        </w:numPr>
        <w:tabs>
          <w:tab w:val="left" w:pos="1477"/>
        </w:tabs>
        <w:spacing w:before="80"/>
        <w:ind w:left="1080" w:right="354" w:firstLine="0"/>
        <w:jc w:val="both"/>
      </w:pPr>
      <w:r>
        <w:lastRenderedPageBreak/>
        <w:t>The person's stalking of another person violates a no contact order issued as a condition of probation if the person has been given actual notice of the order.</w:t>
      </w:r>
    </w:p>
    <w:p w14:paraId="7A8F779E" w14:textId="77777777" w:rsidR="00D20E08" w:rsidRDefault="0005330C">
      <w:pPr>
        <w:pStyle w:val="ListParagraph"/>
        <w:numPr>
          <w:ilvl w:val="1"/>
          <w:numId w:val="24"/>
        </w:numPr>
        <w:tabs>
          <w:tab w:val="left" w:pos="1412"/>
        </w:tabs>
        <w:ind w:left="1080" w:right="354" w:firstLine="0"/>
        <w:jc w:val="both"/>
      </w:pPr>
      <w:r>
        <w:t>The</w:t>
      </w:r>
      <w:r>
        <w:rPr>
          <w:spacing w:val="-4"/>
        </w:rPr>
        <w:t xml:space="preserve"> </w:t>
      </w:r>
      <w:r>
        <w:t>person's</w:t>
      </w:r>
      <w:r>
        <w:rPr>
          <w:spacing w:val="-5"/>
        </w:rPr>
        <w:t xml:space="preserve"> </w:t>
      </w:r>
      <w:r>
        <w:t>stalking</w:t>
      </w:r>
      <w:r>
        <w:rPr>
          <w:spacing w:val="-7"/>
        </w:rPr>
        <w:t xml:space="preserve"> </w:t>
      </w:r>
      <w:r>
        <w:t>of</w:t>
      </w:r>
      <w:r>
        <w:rPr>
          <w:spacing w:val="-5"/>
        </w:rPr>
        <w:t xml:space="preserve"> </w:t>
      </w:r>
      <w:r>
        <w:t>another</w:t>
      </w:r>
      <w:r>
        <w:rPr>
          <w:spacing w:val="-4"/>
        </w:rPr>
        <w:t xml:space="preserve"> </w:t>
      </w:r>
      <w:r>
        <w:t>person</w:t>
      </w:r>
      <w:r>
        <w:rPr>
          <w:spacing w:val="-6"/>
        </w:rPr>
        <w:t xml:space="preserve"> </w:t>
      </w:r>
      <w:r>
        <w:t>violates</w:t>
      </w:r>
      <w:r>
        <w:rPr>
          <w:spacing w:val="-5"/>
        </w:rPr>
        <w:t xml:space="preserve"> </w:t>
      </w:r>
      <w:r>
        <w:t>a</w:t>
      </w:r>
      <w:r>
        <w:rPr>
          <w:spacing w:val="-6"/>
        </w:rPr>
        <w:t xml:space="preserve"> </w:t>
      </w:r>
      <w:r>
        <w:t>protective</w:t>
      </w:r>
      <w:r>
        <w:rPr>
          <w:spacing w:val="-4"/>
        </w:rPr>
        <w:t xml:space="preserve"> </w:t>
      </w:r>
      <w:r>
        <w:t>order</w:t>
      </w:r>
      <w:r>
        <w:rPr>
          <w:spacing w:val="-4"/>
        </w:rPr>
        <w:t xml:space="preserve"> </w:t>
      </w:r>
      <w:r>
        <w:t>issued</w:t>
      </w:r>
      <w:r>
        <w:rPr>
          <w:spacing w:val="-5"/>
        </w:rPr>
        <w:t xml:space="preserve"> </w:t>
      </w:r>
      <w:r>
        <w:t>under</w:t>
      </w:r>
      <w:r>
        <w:rPr>
          <w:spacing w:val="-4"/>
        </w:rPr>
        <w:t xml:space="preserve"> </w:t>
      </w:r>
      <w:r>
        <w:t>IC</w:t>
      </w:r>
      <w:r>
        <w:rPr>
          <w:spacing w:val="-5"/>
        </w:rPr>
        <w:t xml:space="preserve"> </w:t>
      </w:r>
      <w:r>
        <w:t>31-14-16-1 and IC 34-26-5 in a paternity action if the person has been given actual notice of the order.</w:t>
      </w:r>
    </w:p>
    <w:p w14:paraId="7A8F779F" w14:textId="77777777" w:rsidR="00D20E08" w:rsidRDefault="0005330C">
      <w:pPr>
        <w:pStyle w:val="ListParagraph"/>
        <w:numPr>
          <w:ilvl w:val="1"/>
          <w:numId w:val="24"/>
        </w:numPr>
        <w:tabs>
          <w:tab w:val="left" w:pos="1431"/>
        </w:tabs>
        <w:ind w:left="1080" w:right="354" w:firstLine="0"/>
        <w:jc w:val="both"/>
      </w:pPr>
      <w:r>
        <w:t>The person's stalking of another person violates an order issued in another state that is substantially</w:t>
      </w:r>
      <w:r>
        <w:rPr>
          <w:spacing w:val="-1"/>
        </w:rPr>
        <w:t xml:space="preserve"> </w:t>
      </w:r>
      <w:r>
        <w:t>similar to</w:t>
      </w:r>
      <w:r>
        <w:rPr>
          <w:spacing w:val="-2"/>
        </w:rPr>
        <w:t xml:space="preserve"> </w:t>
      </w:r>
      <w:r>
        <w:t>an</w:t>
      </w:r>
      <w:r>
        <w:rPr>
          <w:spacing w:val="-1"/>
        </w:rPr>
        <w:t xml:space="preserve"> </w:t>
      </w:r>
      <w:r>
        <w:t>order described in</w:t>
      </w:r>
      <w:r>
        <w:rPr>
          <w:spacing w:val="-1"/>
        </w:rPr>
        <w:t xml:space="preserve"> </w:t>
      </w:r>
      <w:r>
        <w:t>subdivisions (2) through (5) if the person has been given actual notice of the order.</w:t>
      </w:r>
    </w:p>
    <w:p w14:paraId="7A8F77A0" w14:textId="77777777" w:rsidR="00D20E08" w:rsidRDefault="0005330C">
      <w:pPr>
        <w:pStyle w:val="ListParagraph"/>
        <w:numPr>
          <w:ilvl w:val="1"/>
          <w:numId w:val="24"/>
        </w:numPr>
        <w:tabs>
          <w:tab w:val="left" w:pos="1419"/>
        </w:tabs>
        <w:ind w:left="1080" w:right="358" w:firstLine="0"/>
        <w:jc w:val="both"/>
      </w:pPr>
      <w:r>
        <w:t>The person's stalking of another person violates an order that is substantially similar to an order described in subdivisions (2) through (5) and is issued by an Indian:</w:t>
      </w:r>
    </w:p>
    <w:p w14:paraId="7A8F77A1" w14:textId="77777777" w:rsidR="00D20E08" w:rsidRDefault="0005330C">
      <w:pPr>
        <w:pStyle w:val="ListParagraph"/>
        <w:numPr>
          <w:ilvl w:val="2"/>
          <w:numId w:val="24"/>
        </w:numPr>
        <w:tabs>
          <w:tab w:val="left" w:pos="2165"/>
        </w:tabs>
        <w:spacing w:before="1" w:line="250" w:lineRule="exact"/>
        <w:ind w:left="2165" w:hanging="365"/>
      </w:pPr>
      <w:r>
        <w:rPr>
          <w:spacing w:val="-2"/>
        </w:rPr>
        <w:t>tribe;</w:t>
      </w:r>
    </w:p>
    <w:p w14:paraId="7A8F77A2" w14:textId="77777777" w:rsidR="00D20E08" w:rsidRDefault="0005330C">
      <w:pPr>
        <w:pStyle w:val="ListParagraph"/>
        <w:numPr>
          <w:ilvl w:val="2"/>
          <w:numId w:val="24"/>
        </w:numPr>
        <w:tabs>
          <w:tab w:val="left" w:pos="2161"/>
        </w:tabs>
        <w:spacing w:line="250" w:lineRule="exact"/>
        <w:ind w:left="2161" w:hanging="361"/>
      </w:pPr>
      <w:r>
        <w:rPr>
          <w:spacing w:val="-4"/>
        </w:rPr>
        <w:t>band;</w:t>
      </w:r>
    </w:p>
    <w:p w14:paraId="7A8F77A3" w14:textId="77777777" w:rsidR="00D20E08" w:rsidRDefault="0005330C">
      <w:pPr>
        <w:pStyle w:val="ListParagraph"/>
        <w:numPr>
          <w:ilvl w:val="2"/>
          <w:numId w:val="24"/>
        </w:numPr>
        <w:tabs>
          <w:tab w:val="left" w:pos="2158"/>
        </w:tabs>
        <w:spacing w:line="250" w:lineRule="exact"/>
        <w:ind w:left="2158" w:hanging="358"/>
      </w:pPr>
      <w:r>
        <w:rPr>
          <w:spacing w:val="-2"/>
        </w:rPr>
        <w:t>pueblo;</w:t>
      </w:r>
    </w:p>
    <w:p w14:paraId="7A8F77A4" w14:textId="77777777" w:rsidR="00D20E08" w:rsidRDefault="0005330C">
      <w:pPr>
        <w:pStyle w:val="ListParagraph"/>
        <w:numPr>
          <w:ilvl w:val="2"/>
          <w:numId w:val="24"/>
        </w:numPr>
        <w:tabs>
          <w:tab w:val="left" w:pos="2182"/>
        </w:tabs>
        <w:spacing w:line="250" w:lineRule="exact"/>
        <w:ind w:left="2182" w:hanging="382"/>
      </w:pPr>
      <w:r>
        <w:t>nation;</w:t>
      </w:r>
      <w:r>
        <w:rPr>
          <w:spacing w:val="-8"/>
        </w:rPr>
        <w:t xml:space="preserve"> </w:t>
      </w:r>
      <w:r>
        <w:rPr>
          <w:spacing w:val="-5"/>
        </w:rPr>
        <w:t>or</w:t>
      </w:r>
    </w:p>
    <w:p w14:paraId="7A8F77A5" w14:textId="77777777" w:rsidR="00D20E08" w:rsidRDefault="0005330C">
      <w:pPr>
        <w:pStyle w:val="ListParagraph"/>
        <w:numPr>
          <w:ilvl w:val="2"/>
          <w:numId w:val="24"/>
        </w:numPr>
        <w:tabs>
          <w:tab w:val="left" w:pos="2165"/>
        </w:tabs>
        <w:ind w:left="1800" w:right="355" w:firstLine="0"/>
        <w:jc w:val="both"/>
      </w:pPr>
      <w:r>
        <w:t>organized group or</w:t>
      </w:r>
      <w:r>
        <w:rPr>
          <w:spacing w:val="-1"/>
        </w:rPr>
        <w:t xml:space="preserve"> </w:t>
      </w:r>
      <w:r>
        <w:t>community, including an</w:t>
      </w:r>
      <w:r>
        <w:rPr>
          <w:spacing w:val="-2"/>
        </w:rPr>
        <w:t xml:space="preserve"> </w:t>
      </w:r>
      <w:r>
        <w:t>Alaska Native village or regional or village corporation</w:t>
      </w:r>
      <w:r>
        <w:rPr>
          <w:spacing w:val="-1"/>
        </w:rPr>
        <w:t xml:space="preserve"> </w:t>
      </w:r>
      <w:r>
        <w:t>as defined in</w:t>
      </w:r>
      <w:r>
        <w:rPr>
          <w:spacing w:val="-4"/>
        </w:rPr>
        <w:t xml:space="preserve"> </w:t>
      </w:r>
      <w:r>
        <w:t>or</w:t>
      </w:r>
      <w:r>
        <w:rPr>
          <w:spacing w:val="-2"/>
        </w:rPr>
        <w:t xml:space="preserve"> </w:t>
      </w:r>
      <w:r>
        <w:t>established</w:t>
      </w:r>
      <w:r>
        <w:rPr>
          <w:spacing w:val="-2"/>
        </w:rPr>
        <w:t xml:space="preserve"> </w:t>
      </w:r>
      <w:r>
        <w:t>under the</w:t>
      </w:r>
      <w:r>
        <w:rPr>
          <w:spacing w:val="-2"/>
        </w:rPr>
        <w:t xml:space="preserve"> </w:t>
      </w:r>
      <w:r>
        <w:t>Alaska</w:t>
      </w:r>
      <w:r>
        <w:rPr>
          <w:spacing w:val="-1"/>
        </w:rPr>
        <w:t xml:space="preserve"> </w:t>
      </w:r>
      <w:r>
        <w:t>Native</w:t>
      </w:r>
      <w:r>
        <w:rPr>
          <w:spacing w:val="-2"/>
        </w:rPr>
        <w:t xml:space="preserve"> </w:t>
      </w:r>
      <w:r>
        <w:t>Claims Settlement Act (43 U. S. C. 1601 et seq.);</w:t>
      </w:r>
    </w:p>
    <w:p w14:paraId="7A8F77A6" w14:textId="77777777" w:rsidR="00D20E08" w:rsidRDefault="0005330C">
      <w:pPr>
        <w:pStyle w:val="BodyText"/>
        <w:spacing w:before="1"/>
        <w:ind w:left="1080" w:right="354"/>
        <w:jc w:val="both"/>
      </w:pPr>
      <w:r>
        <w:t>that</w:t>
      </w:r>
      <w:r>
        <w:rPr>
          <w:spacing w:val="-4"/>
        </w:rPr>
        <w:t xml:space="preserve"> </w:t>
      </w:r>
      <w:r>
        <w:t>is</w:t>
      </w:r>
      <w:r>
        <w:rPr>
          <w:spacing w:val="-4"/>
        </w:rPr>
        <w:t xml:space="preserve"> </w:t>
      </w:r>
      <w:r>
        <w:t>recognized</w:t>
      </w:r>
      <w:r>
        <w:rPr>
          <w:spacing w:val="-4"/>
        </w:rPr>
        <w:t xml:space="preserve"> </w:t>
      </w:r>
      <w:r>
        <w:t>as</w:t>
      </w:r>
      <w:r>
        <w:rPr>
          <w:spacing w:val="-4"/>
        </w:rPr>
        <w:t xml:space="preserve"> </w:t>
      </w:r>
      <w:r>
        <w:t>eligible</w:t>
      </w:r>
      <w:r>
        <w:rPr>
          <w:spacing w:val="-3"/>
        </w:rPr>
        <w:t xml:space="preserve"> </w:t>
      </w:r>
      <w:r>
        <w:t>for</w:t>
      </w:r>
      <w:r>
        <w:rPr>
          <w:spacing w:val="-3"/>
        </w:rPr>
        <w:t xml:space="preserve"> </w:t>
      </w:r>
      <w:r>
        <w:t>the</w:t>
      </w:r>
      <w:r>
        <w:rPr>
          <w:spacing w:val="-3"/>
        </w:rPr>
        <w:t xml:space="preserve"> </w:t>
      </w:r>
      <w:r>
        <w:t>special</w:t>
      </w:r>
      <w:r>
        <w:rPr>
          <w:spacing w:val="-5"/>
        </w:rPr>
        <w:t xml:space="preserve"> </w:t>
      </w:r>
      <w:r>
        <w:t>programs</w:t>
      </w:r>
      <w:r>
        <w:rPr>
          <w:spacing w:val="-4"/>
        </w:rPr>
        <w:t xml:space="preserve"> </w:t>
      </w:r>
      <w:r>
        <w:t>and</w:t>
      </w:r>
      <w:r>
        <w:rPr>
          <w:spacing w:val="-4"/>
        </w:rPr>
        <w:t xml:space="preserve"> </w:t>
      </w:r>
      <w:r>
        <w:t>services</w:t>
      </w:r>
      <w:r>
        <w:rPr>
          <w:spacing w:val="-4"/>
        </w:rPr>
        <w:t xml:space="preserve"> </w:t>
      </w:r>
      <w:r>
        <w:t>provided</w:t>
      </w:r>
      <w:r>
        <w:rPr>
          <w:spacing w:val="-6"/>
        </w:rPr>
        <w:t xml:space="preserve"> </w:t>
      </w:r>
      <w:r>
        <w:t>by</w:t>
      </w:r>
      <w:r>
        <w:rPr>
          <w:spacing w:val="-5"/>
        </w:rPr>
        <w:t xml:space="preserve"> </w:t>
      </w:r>
      <w:r>
        <w:t>the</w:t>
      </w:r>
      <w:r>
        <w:rPr>
          <w:spacing w:val="-3"/>
        </w:rPr>
        <w:t xml:space="preserve"> </w:t>
      </w:r>
      <w:r>
        <w:t>United States to Indians because of their special status as Indians if the person has been given actual notice of the order.</w:t>
      </w:r>
    </w:p>
    <w:p w14:paraId="7A8F77A7" w14:textId="77777777" w:rsidR="00D20E08" w:rsidRDefault="0005330C">
      <w:pPr>
        <w:pStyle w:val="ListParagraph"/>
        <w:numPr>
          <w:ilvl w:val="1"/>
          <w:numId w:val="24"/>
        </w:numPr>
        <w:tabs>
          <w:tab w:val="left" w:pos="1438"/>
        </w:tabs>
        <w:ind w:left="1080" w:right="356" w:firstLine="0"/>
        <w:jc w:val="both"/>
      </w:pPr>
      <w:r>
        <w:t xml:space="preserve">A criminal complaint of stalking that concerns an act by the person against the same victim or victims is pending in </w:t>
      </w:r>
      <w:proofErr w:type="gramStart"/>
      <w:r>
        <w:t>a court</w:t>
      </w:r>
      <w:proofErr w:type="gramEnd"/>
      <w:r>
        <w:t xml:space="preserve"> and the person has been given actual notice of the </w:t>
      </w:r>
      <w:r>
        <w:rPr>
          <w:spacing w:val="-2"/>
        </w:rPr>
        <w:t>complaint.</w:t>
      </w:r>
    </w:p>
    <w:p w14:paraId="7A8F77A8" w14:textId="77777777" w:rsidR="00D20E08" w:rsidRDefault="0005330C">
      <w:pPr>
        <w:pStyle w:val="ListParagraph"/>
        <w:numPr>
          <w:ilvl w:val="1"/>
          <w:numId w:val="24"/>
        </w:numPr>
        <w:tabs>
          <w:tab w:val="left" w:pos="1421"/>
        </w:tabs>
        <w:ind w:left="1421" w:hanging="341"/>
        <w:jc w:val="both"/>
      </w:pPr>
      <w:r>
        <w:t>The</w:t>
      </w:r>
      <w:r>
        <w:rPr>
          <w:spacing w:val="-5"/>
        </w:rPr>
        <w:t xml:space="preserve"> </w:t>
      </w:r>
      <w:r>
        <w:t>offense</w:t>
      </w:r>
      <w:r>
        <w:rPr>
          <w:spacing w:val="-5"/>
        </w:rPr>
        <w:t xml:space="preserve"> </w:t>
      </w:r>
      <w:r>
        <w:t>was</w:t>
      </w:r>
      <w:r>
        <w:rPr>
          <w:spacing w:val="-3"/>
        </w:rPr>
        <w:t xml:space="preserve"> </w:t>
      </w:r>
      <w:r>
        <w:t>committed</w:t>
      </w:r>
      <w:r>
        <w:rPr>
          <w:spacing w:val="-5"/>
        </w:rPr>
        <w:t xml:space="preserve"> </w:t>
      </w:r>
      <w:r>
        <w:t>or</w:t>
      </w:r>
      <w:r>
        <w:rPr>
          <w:spacing w:val="-3"/>
        </w:rPr>
        <w:t xml:space="preserve"> </w:t>
      </w:r>
      <w:r>
        <w:t>facilitated</w:t>
      </w:r>
      <w:r>
        <w:rPr>
          <w:spacing w:val="-3"/>
        </w:rPr>
        <w:t xml:space="preserve"> </w:t>
      </w:r>
      <w:proofErr w:type="gramStart"/>
      <w:r>
        <w:t>by</w:t>
      </w:r>
      <w:r>
        <w:rPr>
          <w:spacing w:val="-6"/>
        </w:rPr>
        <w:t xml:space="preserve"> </w:t>
      </w:r>
      <w:r>
        <w:t>the</w:t>
      </w:r>
      <w:r>
        <w:rPr>
          <w:spacing w:val="-3"/>
        </w:rPr>
        <w:t xml:space="preserve"> </w:t>
      </w:r>
      <w:r>
        <w:t>use</w:t>
      </w:r>
      <w:r>
        <w:rPr>
          <w:spacing w:val="-2"/>
        </w:rPr>
        <w:t xml:space="preserve"> </w:t>
      </w:r>
      <w:r>
        <w:t>of</w:t>
      </w:r>
      <w:proofErr w:type="gramEnd"/>
      <w:r>
        <w:rPr>
          <w:spacing w:val="-4"/>
        </w:rPr>
        <w:t xml:space="preserve"> </w:t>
      </w:r>
      <w:r>
        <w:t>a</w:t>
      </w:r>
      <w:r>
        <w:rPr>
          <w:spacing w:val="-5"/>
        </w:rPr>
        <w:t xml:space="preserve"> </w:t>
      </w:r>
      <w:r>
        <w:t>tracking</w:t>
      </w:r>
      <w:r>
        <w:rPr>
          <w:spacing w:val="-2"/>
        </w:rPr>
        <w:t xml:space="preserve"> device.</w:t>
      </w:r>
    </w:p>
    <w:p w14:paraId="7A8F77A9" w14:textId="77777777" w:rsidR="00D20E08" w:rsidRDefault="00D20E08">
      <w:pPr>
        <w:pStyle w:val="BodyText"/>
        <w:spacing w:before="249"/>
      </w:pPr>
    </w:p>
    <w:p w14:paraId="7A8F77AA" w14:textId="77777777" w:rsidR="00D20E08" w:rsidRDefault="0005330C">
      <w:pPr>
        <w:pStyle w:val="ListParagraph"/>
        <w:numPr>
          <w:ilvl w:val="0"/>
          <w:numId w:val="24"/>
        </w:numPr>
        <w:tabs>
          <w:tab w:val="left" w:pos="677"/>
        </w:tabs>
        <w:spacing w:line="250" w:lineRule="exact"/>
        <w:ind w:left="677" w:hanging="317"/>
      </w:pPr>
      <w:r>
        <w:t>The</w:t>
      </w:r>
      <w:r>
        <w:rPr>
          <w:spacing w:val="-6"/>
        </w:rPr>
        <w:t xml:space="preserve"> </w:t>
      </w:r>
      <w:r>
        <w:t>offense</w:t>
      </w:r>
      <w:r>
        <w:rPr>
          <w:spacing w:val="-1"/>
        </w:rPr>
        <w:t xml:space="preserve"> </w:t>
      </w:r>
      <w:r>
        <w:t>is</w:t>
      </w:r>
      <w:r>
        <w:rPr>
          <w:spacing w:val="-2"/>
        </w:rPr>
        <w:t xml:space="preserve"> </w:t>
      </w:r>
      <w:r>
        <w:t>a</w:t>
      </w:r>
      <w:r>
        <w:rPr>
          <w:spacing w:val="-3"/>
        </w:rPr>
        <w:t xml:space="preserve"> </w:t>
      </w:r>
      <w:r>
        <w:t>Level</w:t>
      </w:r>
      <w:r>
        <w:rPr>
          <w:spacing w:val="-6"/>
        </w:rPr>
        <w:t xml:space="preserve"> </w:t>
      </w:r>
      <w:r>
        <w:t>4</w:t>
      </w:r>
      <w:r>
        <w:rPr>
          <w:spacing w:val="-2"/>
        </w:rPr>
        <w:t xml:space="preserve"> </w:t>
      </w:r>
      <w:r>
        <w:t>felony</w:t>
      </w:r>
      <w:r>
        <w:rPr>
          <w:spacing w:val="-2"/>
        </w:rPr>
        <w:t xml:space="preserve"> </w:t>
      </w:r>
      <w:r>
        <w:rPr>
          <w:spacing w:val="-5"/>
        </w:rPr>
        <w:t>if:</w:t>
      </w:r>
    </w:p>
    <w:p w14:paraId="7A8F77AB" w14:textId="77777777" w:rsidR="00D20E08" w:rsidRDefault="0005330C">
      <w:pPr>
        <w:pStyle w:val="ListParagraph"/>
        <w:numPr>
          <w:ilvl w:val="1"/>
          <w:numId w:val="24"/>
        </w:numPr>
        <w:tabs>
          <w:tab w:val="left" w:pos="1392"/>
        </w:tabs>
        <w:spacing w:line="250" w:lineRule="exact"/>
        <w:ind w:left="1392" w:hanging="312"/>
      </w:pPr>
      <w:r>
        <w:t>the</w:t>
      </w:r>
      <w:r>
        <w:rPr>
          <w:spacing w:val="-6"/>
        </w:rPr>
        <w:t xml:space="preserve"> </w:t>
      </w:r>
      <w:r>
        <w:t>act</w:t>
      </w:r>
      <w:r>
        <w:rPr>
          <w:spacing w:val="-3"/>
        </w:rPr>
        <w:t xml:space="preserve"> </w:t>
      </w:r>
      <w:r>
        <w:t>or</w:t>
      </w:r>
      <w:r>
        <w:rPr>
          <w:spacing w:val="-3"/>
        </w:rPr>
        <w:t xml:space="preserve"> </w:t>
      </w:r>
      <w:r>
        <w:t>acts</w:t>
      </w:r>
      <w:r>
        <w:rPr>
          <w:spacing w:val="-3"/>
        </w:rPr>
        <w:t xml:space="preserve"> </w:t>
      </w:r>
      <w:r>
        <w:t>were</w:t>
      </w:r>
      <w:r>
        <w:rPr>
          <w:spacing w:val="-2"/>
        </w:rPr>
        <w:t xml:space="preserve"> </w:t>
      </w:r>
      <w:r>
        <w:t>committed</w:t>
      </w:r>
      <w:r>
        <w:rPr>
          <w:spacing w:val="-6"/>
        </w:rPr>
        <w:t xml:space="preserve"> </w:t>
      </w:r>
      <w:r>
        <w:t>while</w:t>
      </w:r>
      <w:r>
        <w:rPr>
          <w:spacing w:val="-3"/>
        </w:rPr>
        <w:t xml:space="preserve"> </w:t>
      </w:r>
      <w:r>
        <w:t>the</w:t>
      </w:r>
      <w:r>
        <w:rPr>
          <w:spacing w:val="-5"/>
        </w:rPr>
        <w:t xml:space="preserve"> </w:t>
      </w:r>
      <w:r>
        <w:t>person</w:t>
      </w:r>
      <w:r>
        <w:rPr>
          <w:spacing w:val="-4"/>
        </w:rPr>
        <w:t xml:space="preserve"> </w:t>
      </w:r>
      <w:r>
        <w:t>was</w:t>
      </w:r>
      <w:r>
        <w:rPr>
          <w:spacing w:val="-3"/>
        </w:rPr>
        <w:t xml:space="preserve"> </w:t>
      </w:r>
      <w:r>
        <w:t>armed</w:t>
      </w:r>
      <w:r>
        <w:rPr>
          <w:spacing w:val="-4"/>
        </w:rPr>
        <w:t xml:space="preserve"> </w:t>
      </w:r>
      <w:r>
        <w:t>with</w:t>
      </w:r>
      <w:r>
        <w:rPr>
          <w:spacing w:val="-3"/>
        </w:rPr>
        <w:t xml:space="preserve"> </w:t>
      </w:r>
      <w:r>
        <w:t>a</w:t>
      </w:r>
      <w:r>
        <w:rPr>
          <w:spacing w:val="-4"/>
        </w:rPr>
        <w:t xml:space="preserve"> </w:t>
      </w:r>
      <w:r>
        <w:t>deadly</w:t>
      </w:r>
      <w:r>
        <w:rPr>
          <w:spacing w:val="-4"/>
        </w:rPr>
        <w:t xml:space="preserve"> </w:t>
      </w:r>
      <w:r>
        <w:t>weapon;</w:t>
      </w:r>
      <w:r>
        <w:rPr>
          <w:spacing w:val="-3"/>
        </w:rPr>
        <w:t xml:space="preserve"> </w:t>
      </w:r>
      <w:r>
        <w:rPr>
          <w:spacing w:val="-5"/>
        </w:rPr>
        <w:t>or</w:t>
      </w:r>
    </w:p>
    <w:p w14:paraId="7A8F77AC" w14:textId="77777777" w:rsidR="00D20E08" w:rsidRDefault="0005330C">
      <w:pPr>
        <w:pStyle w:val="ListParagraph"/>
        <w:numPr>
          <w:ilvl w:val="1"/>
          <w:numId w:val="24"/>
        </w:numPr>
        <w:tabs>
          <w:tab w:val="left" w:pos="1439"/>
        </w:tabs>
        <w:ind w:left="1080" w:right="357" w:firstLine="0"/>
      </w:pPr>
      <w:proofErr w:type="gramStart"/>
      <w:r>
        <w:t>the</w:t>
      </w:r>
      <w:proofErr w:type="gramEnd"/>
      <w:r>
        <w:t xml:space="preserve"> person has an unrelated conviction for an offense under this section against the same victim or victims.</w:t>
      </w:r>
    </w:p>
    <w:p w14:paraId="7A8F77AD" w14:textId="77777777" w:rsidR="00D20E08" w:rsidRDefault="0005330C">
      <w:pPr>
        <w:pStyle w:val="BodyText"/>
        <w:spacing w:before="52"/>
        <w:rPr>
          <w:sz w:val="20"/>
        </w:rPr>
      </w:pPr>
      <w:r>
        <w:rPr>
          <w:noProof/>
          <w:sz w:val="20"/>
        </w:rPr>
        <mc:AlternateContent>
          <mc:Choice Requires="wps">
            <w:drawing>
              <wp:anchor distT="0" distB="0" distL="0" distR="0" simplePos="0" relativeHeight="487618048" behindDoc="1" locked="0" layoutInCell="1" allowOverlap="1" wp14:anchorId="7A8F7C3A" wp14:editId="7A8F7C3B">
                <wp:simplePos x="0" y="0"/>
                <wp:positionH relativeFrom="page">
                  <wp:posOffset>896111</wp:posOffset>
                </wp:positionH>
                <wp:positionV relativeFrom="paragraph">
                  <wp:posOffset>193105</wp:posOffset>
                </wp:positionV>
                <wp:extent cx="5980430" cy="9525"/>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44BDDC" id="Graphic 65" o:spid="_x0000_s1026" style="position:absolute;margin-left:70.55pt;margin-top:15.2pt;width:470.9pt;height:.75pt;z-index:-1569843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7AE" w14:textId="77777777" w:rsidR="00D20E08" w:rsidRDefault="0005330C">
      <w:pPr>
        <w:pStyle w:val="Heading1"/>
        <w:ind w:left="359"/>
      </w:pPr>
      <w:bookmarkStart w:id="176" w:name="Consent"/>
      <w:bookmarkStart w:id="177" w:name="_bookmark65"/>
      <w:bookmarkEnd w:id="176"/>
      <w:bookmarkEnd w:id="177"/>
      <w:r>
        <w:rPr>
          <w:color w:val="826600"/>
          <w:spacing w:val="-2"/>
        </w:rPr>
        <w:t>Consent</w:t>
      </w:r>
    </w:p>
    <w:p w14:paraId="7A8F77AF" w14:textId="77777777" w:rsidR="00D20E08" w:rsidRDefault="0005330C">
      <w:pPr>
        <w:pStyle w:val="BodyText"/>
        <w:spacing w:before="155"/>
        <w:ind w:left="360"/>
      </w:pPr>
      <w:r>
        <w:t>The</w:t>
      </w:r>
      <w:r>
        <w:rPr>
          <w:spacing w:val="-5"/>
        </w:rPr>
        <w:t xml:space="preserve"> </w:t>
      </w:r>
      <w:r>
        <w:t>state</w:t>
      </w:r>
      <w:r>
        <w:rPr>
          <w:spacing w:val="-5"/>
        </w:rPr>
        <w:t xml:space="preserve"> </w:t>
      </w:r>
      <w:r>
        <w:t>of</w:t>
      </w:r>
      <w:r>
        <w:rPr>
          <w:spacing w:val="-4"/>
        </w:rPr>
        <w:t xml:space="preserve"> </w:t>
      </w:r>
      <w:r>
        <w:t>Indiana</w:t>
      </w:r>
      <w:r>
        <w:rPr>
          <w:spacing w:val="-4"/>
        </w:rPr>
        <w:t xml:space="preserve"> </w:t>
      </w:r>
      <w:r>
        <w:t>does</w:t>
      </w:r>
      <w:r>
        <w:rPr>
          <w:spacing w:val="-6"/>
        </w:rPr>
        <w:t xml:space="preserve"> </w:t>
      </w:r>
      <w:r>
        <w:t>not</w:t>
      </w:r>
      <w:r>
        <w:rPr>
          <w:spacing w:val="-3"/>
        </w:rPr>
        <w:t xml:space="preserve"> </w:t>
      </w:r>
      <w:r>
        <w:t>have</w:t>
      </w:r>
      <w:r>
        <w:rPr>
          <w:spacing w:val="-2"/>
        </w:rPr>
        <w:t xml:space="preserve"> </w:t>
      </w:r>
      <w:r>
        <w:t>a</w:t>
      </w:r>
      <w:r>
        <w:rPr>
          <w:spacing w:val="-5"/>
        </w:rPr>
        <w:t xml:space="preserve"> </w:t>
      </w:r>
      <w:r>
        <w:t>statute</w:t>
      </w:r>
      <w:r>
        <w:rPr>
          <w:spacing w:val="-3"/>
        </w:rPr>
        <w:t xml:space="preserve"> </w:t>
      </w:r>
      <w:r>
        <w:t>defining</w:t>
      </w:r>
      <w:r>
        <w:rPr>
          <w:spacing w:val="-2"/>
        </w:rPr>
        <w:t xml:space="preserve"> consent.</w:t>
      </w:r>
    </w:p>
    <w:p w14:paraId="7A8F77B0" w14:textId="77777777" w:rsidR="00D20E08" w:rsidRDefault="0005330C">
      <w:pPr>
        <w:pStyle w:val="BodyText"/>
        <w:spacing w:before="238" w:line="276" w:lineRule="auto"/>
        <w:ind w:left="360" w:right="358" w:hanging="1"/>
      </w:pPr>
      <w:r>
        <w:t>Purdue</w:t>
      </w:r>
      <w:r>
        <w:rPr>
          <w:spacing w:val="-5"/>
        </w:rPr>
        <w:t xml:space="preserve"> </w:t>
      </w:r>
      <w:r>
        <w:t>University,</w:t>
      </w:r>
      <w:r>
        <w:rPr>
          <w:spacing w:val="-6"/>
        </w:rPr>
        <w:t xml:space="preserve"> </w:t>
      </w:r>
      <w:r>
        <w:t>however,</w:t>
      </w:r>
      <w:r>
        <w:rPr>
          <w:spacing w:val="-3"/>
        </w:rPr>
        <w:t xml:space="preserve"> </w:t>
      </w:r>
      <w:r>
        <w:t>defines</w:t>
      </w:r>
      <w:r>
        <w:rPr>
          <w:spacing w:val="-3"/>
        </w:rPr>
        <w:t xml:space="preserve"> </w:t>
      </w:r>
      <w:r>
        <w:t>consent</w:t>
      </w:r>
      <w:r>
        <w:rPr>
          <w:spacing w:val="-3"/>
        </w:rPr>
        <w:t xml:space="preserve"> </w:t>
      </w:r>
      <w:r>
        <w:t>in</w:t>
      </w:r>
      <w:r>
        <w:rPr>
          <w:spacing w:val="-5"/>
        </w:rPr>
        <w:t xml:space="preserve"> </w:t>
      </w:r>
      <w:r>
        <w:t>its</w:t>
      </w:r>
      <w:r>
        <w:rPr>
          <w:spacing w:val="-3"/>
        </w:rPr>
        <w:t xml:space="preserve"> </w:t>
      </w:r>
      <w:r>
        <w:t>Anti-Harassment</w:t>
      </w:r>
      <w:r>
        <w:rPr>
          <w:spacing w:val="-3"/>
        </w:rPr>
        <w:t xml:space="preserve"> </w:t>
      </w:r>
      <w:r>
        <w:t>Policy</w:t>
      </w:r>
      <w:r>
        <w:rPr>
          <w:spacing w:val="-4"/>
        </w:rPr>
        <w:t xml:space="preserve"> </w:t>
      </w:r>
      <w:r>
        <w:t>and</w:t>
      </w:r>
      <w:r>
        <w:rPr>
          <w:spacing w:val="-3"/>
        </w:rPr>
        <w:t xml:space="preserve"> </w:t>
      </w:r>
      <w:r>
        <w:t>Title</w:t>
      </w:r>
      <w:r>
        <w:rPr>
          <w:spacing w:val="-3"/>
        </w:rPr>
        <w:t xml:space="preserve"> </w:t>
      </w:r>
      <w:r>
        <w:t>IX Harassment Policy:</w:t>
      </w:r>
    </w:p>
    <w:p w14:paraId="7A8F77B1" w14:textId="77777777" w:rsidR="00D20E08" w:rsidRDefault="00D20E08">
      <w:pPr>
        <w:pStyle w:val="BodyText"/>
        <w:spacing w:before="36"/>
      </w:pPr>
    </w:p>
    <w:p w14:paraId="7A8F77B2" w14:textId="77777777" w:rsidR="00D20E08" w:rsidRDefault="0005330C">
      <w:pPr>
        <w:pStyle w:val="BodyText"/>
        <w:spacing w:line="276" w:lineRule="auto"/>
        <w:ind w:left="1080" w:right="354"/>
        <w:jc w:val="both"/>
      </w:pPr>
      <w:r>
        <w:rPr>
          <w:rFonts w:ascii="Franklin Gothic Demi Cond"/>
          <w:b/>
        </w:rPr>
        <w:t xml:space="preserve">CONSENT/CONSENSUAL </w:t>
      </w:r>
      <w:r>
        <w:t xml:space="preserve">Affirmative, clear communication given by words or actions that </w:t>
      </w:r>
      <w:proofErr w:type="gramStart"/>
      <w:r>
        <w:t>shows</w:t>
      </w:r>
      <w:proofErr w:type="gramEnd"/>
      <w:r>
        <w:t xml:space="preserve"> an active, knowing, and voluntary agreement to engage in mutually agreed-upon sexual</w:t>
      </w:r>
      <w:r>
        <w:rPr>
          <w:spacing w:val="-1"/>
        </w:rPr>
        <w:t xml:space="preserve"> </w:t>
      </w:r>
      <w:r>
        <w:t>activity. Consent is given</w:t>
      </w:r>
      <w:r>
        <w:rPr>
          <w:spacing w:val="-1"/>
        </w:rPr>
        <w:t xml:space="preserve"> </w:t>
      </w:r>
      <w:r>
        <w:t>freely</w:t>
      </w:r>
      <w:r>
        <w:rPr>
          <w:spacing w:val="-1"/>
        </w:rPr>
        <w:t xml:space="preserve"> </w:t>
      </w:r>
      <w:r>
        <w:t>and voluntarily. Consent may</w:t>
      </w:r>
      <w:r>
        <w:rPr>
          <w:spacing w:val="-1"/>
        </w:rPr>
        <w:t xml:space="preserve"> </w:t>
      </w:r>
      <w:r>
        <w:t>not</w:t>
      </w:r>
      <w:r>
        <w:rPr>
          <w:spacing w:val="-2"/>
        </w:rPr>
        <w:t xml:space="preserve"> </w:t>
      </w:r>
      <w:r>
        <w:t xml:space="preserve">be inferred from silence, passivity or when an individual is incapacitated or otherwise prevented from giving consent </w:t>
      </w:r>
      <w:proofErr w:type="gramStart"/>
      <w:r>
        <w:t>as a</w:t>
      </w:r>
      <w:r>
        <w:rPr>
          <w:spacing w:val="-1"/>
        </w:rPr>
        <w:t xml:space="preserve"> </w:t>
      </w:r>
      <w:r>
        <w:t>result of</w:t>
      </w:r>
      <w:proofErr w:type="gramEnd"/>
      <w:r>
        <w:t xml:space="preserve"> impairment due to </w:t>
      </w:r>
      <w:proofErr w:type="gramStart"/>
      <w:r>
        <w:t>a</w:t>
      </w:r>
      <w:r>
        <w:rPr>
          <w:spacing w:val="-1"/>
        </w:rPr>
        <w:t xml:space="preserve"> </w:t>
      </w:r>
      <w:r>
        <w:t>mental</w:t>
      </w:r>
      <w:proofErr w:type="gramEnd"/>
      <w:r>
        <w:rPr>
          <w:spacing w:val="-1"/>
        </w:rPr>
        <w:t xml:space="preserve"> </w:t>
      </w:r>
      <w:r>
        <w:t>or physical</w:t>
      </w:r>
      <w:r>
        <w:rPr>
          <w:spacing w:val="-1"/>
        </w:rPr>
        <w:t xml:space="preserve"> </w:t>
      </w:r>
      <w:r>
        <w:t>condition</w:t>
      </w:r>
      <w:r>
        <w:rPr>
          <w:spacing w:val="-1"/>
        </w:rPr>
        <w:t xml:space="preserve"> </w:t>
      </w:r>
      <w:r>
        <w:t>or age. No consent exists when there is a threat of force or physical or psychological violence.</w:t>
      </w:r>
    </w:p>
    <w:p w14:paraId="7A8F77B3" w14:textId="77777777" w:rsidR="00D20E08" w:rsidRDefault="00D20E08">
      <w:pPr>
        <w:pStyle w:val="BodyText"/>
        <w:spacing w:before="38"/>
      </w:pPr>
    </w:p>
    <w:p w14:paraId="7A8F77B4" w14:textId="77777777" w:rsidR="00D20E08" w:rsidRDefault="0005330C">
      <w:pPr>
        <w:pStyle w:val="BodyText"/>
        <w:spacing w:line="276" w:lineRule="auto"/>
        <w:ind w:left="360"/>
      </w:pPr>
      <w:r>
        <w:t>Although</w:t>
      </w:r>
      <w:r>
        <w:rPr>
          <w:spacing w:val="29"/>
        </w:rPr>
        <w:t xml:space="preserve"> </w:t>
      </w:r>
      <w:r>
        <w:t>consent</w:t>
      </w:r>
      <w:r>
        <w:rPr>
          <w:spacing w:val="29"/>
        </w:rPr>
        <w:t xml:space="preserve"> </w:t>
      </w:r>
      <w:r>
        <w:t>may</w:t>
      </w:r>
      <w:r>
        <w:rPr>
          <w:spacing w:val="28"/>
        </w:rPr>
        <w:t xml:space="preserve"> </w:t>
      </w:r>
      <w:r>
        <w:t>be</w:t>
      </w:r>
      <w:r>
        <w:rPr>
          <w:spacing w:val="30"/>
        </w:rPr>
        <w:t xml:space="preserve"> </w:t>
      </w:r>
      <w:r>
        <w:t>given</w:t>
      </w:r>
      <w:r>
        <w:rPr>
          <w:spacing w:val="27"/>
        </w:rPr>
        <w:t xml:space="preserve"> </w:t>
      </w:r>
      <w:r>
        <w:t>initially,</w:t>
      </w:r>
      <w:r>
        <w:rPr>
          <w:spacing w:val="29"/>
        </w:rPr>
        <w:t xml:space="preserve"> </w:t>
      </w:r>
      <w:r>
        <w:t>it</w:t>
      </w:r>
      <w:r>
        <w:rPr>
          <w:spacing w:val="29"/>
        </w:rPr>
        <w:t xml:space="preserve"> </w:t>
      </w:r>
      <w:r>
        <w:t>may</w:t>
      </w:r>
      <w:r>
        <w:rPr>
          <w:spacing w:val="28"/>
        </w:rPr>
        <w:t xml:space="preserve"> </w:t>
      </w:r>
      <w:r>
        <w:t>be</w:t>
      </w:r>
      <w:r>
        <w:rPr>
          <w:spacing w:val="30"/>
        </w:rPr>
        <w:t xml:space="preserve"> </w:t>
      </w:r>
      <w:r>
        <w:t>withdrawn</w:t>
      </w:r>
      <w:r>
        <w:rPr>
          <w:spacing w:val="27"/>
        </w:rPr>
        <w:t xml:space="preserve"> </w:t>
      </w:r>
      <w:r>
        <w:t>at</w:t>
      </w:r>
      <w:r>
        <w:rPr>
          <w:spacing w:val="29"/>
        </w:rPr>
        <w:t xml:space="preserve"> </w:t>
      </w:r>
      <w:r>
        <w:t>any</w:t>
      </w:r>
      <w:r>
        <w:rPr>
          <w:spacing w:val="28"/>
        </w:rPr>
        <w:t xml:space="preserve"> </w:t>
      </w:r>
      <w:r>
        <w:t>point</w:t>
      </w:r>
      <w:r>
        <w:rPr>
          <w:spacing w:val="29"/>
        </w:rPr>
        <w:t xml:space="preserve"> </w:t>
      </w:r>
      <w:r>
        <w:t>without</w:t>
      </w:r>
      <w:r>
        <w:rPr>
          <w:spacing w:val="29"/>
        </w:rPr>
        <w:t xml:space="preserve"> </w:t>
      </w:r>
      <w:r>
        <w:t>regard</w:t>
      </w:r>
      <w:r>
        <w:rPr>
          <w:spacing w:val="29"/>
        </w:rPr>
        <w:t xml:space="preserve"> </w:t>
      </w:r>
      <w:r>
        <w:t>to activity preceding the withdrawal of consent.</w:t>
      </w:r>
    </w:p>
    <w:p w14:paraId="7A8F77B5" w14:textId="77777777" w:rsidR="00D20E08" w:rsidRDefault="00D20E08">
      <w:pPr>
        <w:pStyle w:val="BodyText"/>
        <w:spacing w:line="276" w:lineRule="auto"/>
        <w:sectPr w:rsidR="00D20E08">
          <w:pgSz w:w="12240" w:h="15840"/>
          <w:pgMar w:top="1360" w:right="1080" w:bottom="960" w:left="1080" w:header="0" w:footer="770" w:gutter="0"/>
          <w:cols w:space="720"/>
        </w:sectPr>
      </w:pPr>
    </w:p>
    <w:p w14:paraId="7A8F77B6" w14:textId="77777777" w:rsidR="00D20E08" w:rsidRDefault="0005330C">
      <w:pPr>
        <w:pStyle w:val="BodyText"/>
        <w:spacing w:before="80" w:line="276" w:lineRule="auto"/>
        <w:ind w:left="360" w:right="355"/>
        <w:jc w:val="both"/>
      </w:pPr>
      <w:r>
        <w:lastRenderedPageBreak/>
        <w:t>The voluntary nature of consent will be subject to heightened scrutiny in circumstances where someone who has power or authority within the University over another person engages in a sexual relationship with that person.</w:t>
      </w:r>
    </w:p>
    <w:p w14:paraId="7A8F77B7" w14:textId="77777777" w:rsidR="00D20E08" w:rsidRDefault="0005330C">
      <w:pPr>
        <w:pStyle w:val="BodyText"/>
        <w:spacing w:before="4"/>
        <w:rPr>
          <w:sz w:val="8"/>
        </w:rPr>
      </w:pPr>
      <w:r>
        <w:rPr>
          <w:noProof/>
          <w:sz w:val="8"/>
        </w:rPr>
        <mc:AlternateContent>
          <mc:Choice Requires="wps">
            <w:drawing>
              <wp:anchor distT="0" distB="0" distL="0" distR="0" simplePos="0" relativeHeight="487618560" behindDoc="1" locked="0" layoutInCell="1" allowOverlap="1" wp14:anchorId="7A8F7C3C" wp14:editId="7A8F7C3D">
                <wp:simplePos x="0" y="0"/>
                <wp:positionH relativeFrom="page">
                  <wp:posOffset>858011</wp:posOffset>
                </wp:positionH>
                <wp:positionV relativeFrom="paragraph">
                  <wp:posOffset>75692</wp:posOffset>
                </wp:positionV>
                <wp:extent cx="6056630" cy="277495"/>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E6" w14:textId="77777777" w:rsidR="00D20E08" w:rsidRDefault="0005330C">
                            <w:pPr>
                              <w:spacing w:before="61"/>
                              <w:ind w:left="88"/>
                              <w:rPr>
                                <w:rFonts w:ascii="Franklin Gothic Demi Cond"/>
                                <w:b/>
                                <w:color w:val="000000"/>
                                <w:sz w:val="24"/>
                              </w:rPr>
                            </w:pPr>
                            <w:bookmarkStart w:id="178" w:name="PREVENTION_AND_AWARENESS_PROGRAMS"/>
                            <w:bookmarkStart w:id="179" w:name="_bookmark66"/>
                            <w:bookmarkEnd w:id="178"/>
                            <w:bookmarkEnd w:id="179"/>
                            <w:r>
                              <w:rPr>
                                <w:rFonts w:ascii="Franklin Gothic Demi Cond"/>
                                <w:b/>
                                <w:color w:val="000000"/>
                                <w:spacing w:val="13"/>
                                <w:sz w:val="24"/>
                              </w:rPr>
                              <w:t>PREVENTION</w:t>
                            </w:r>
                            <w:r>
                              <w:rPr>
                                <w:rFonts w:ascii="Franklin Gothic Demi Cond"/>
                                <w:b/>
                                <w:color w:val="000000"/>
                                <w:spacing w:val="19"/>
                                <w:sz w:val="24"/>
                              </w:rPr>
                              <w:t xml:space="preserve"> </w:t>
                            </w:r>
                            <w:r>
                              <w:rPr>
                                <w:rFonts w:ascii="Franklin Gothic Demi Cond"/>
                                <w:b/>
                                <w:color w:val="000000"/>
                                <w:spacing w:val="10"/>
                                <w:sz w:val="24"/>
                              </w:rPr>
                              <w:t>AND</w:t>
                            </w:r>
                            <w:r>
                              <w:rPr>
                                <w:rFonts w:ascii="Franklin Gothic Demi Cond"/>
                                <w:b/>
                                <w:color w:val="000000"/>
                                <w:spacing w:val="19"/>
                                <w:sz w:val="24"/>
                              </w:rPr>
                              <w:t xml:space="preserve"> </w:t>
                            </w:r>
                            <w:r>
                              <w:rPr>
                                <w:rFonts w:ascii="Franklin Gothic Demi Cond"/>
                                <w:b/>
                                <w:color w:val="000000"/>
                                <w:spacing w:val="13"/>
                                <w:sz w:val="24"/>
                              </w:rPr>
                              <w:t>AWARENESS</w:t>
                            </w:r>
                            <w:r>
                              <w:rPr>
                                <w:rFonts w:ascii="Franklin Gothic Demi Cond"/>
                                <w:b/>
                                <w:color w:val="000000"/>
                                <w:spacing w:val="19"/>
                                <w:sz w:val="24"/>
                              </w:rPr>
                              <w:t xml:space="preserve"> </w:t>
                            </w:r>
                            <w:r>
                              <w:rPr>
                                <w:rFonts w:ascii="Franklin Gothic Demi Cond"/>
                                <w:b/>
                                <w:color w:val="000000"/>
                                <w:spacing w:val="10"/>
                                <w:sz w:val="24"/>
                              </w:rPr>
                              <w:t>PROGRAMS</w:t>
                            </w:r>
                          </w:p>
                        </w:txbxContent>
                      </wps:txbx>
                      <wps:bodyPr wrap="square" lIns="0" tIns="0" rIns="0" bIns="0" rtlCol="0">
                        <a:noAutofit/>
                      </wps:bodyPr>
                    </wps:wsp>
                  </a:graphicData>
                </a:graphic>
              </wp:anchor>
            </w:drawing>
          </mc:Choice>
          <mc:Fallback>
            <w:pict>
              <v:shape w14:anchorId="7A8F7C3C" id="Textbox 66" o:spid="_x0000_s1056" type="#_x0000_t202" style="position:absolute;margin-left:67.55pt;margin-top:5.95pt;width:476.9pt;height:21.85pt;z-index:-15697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" fillcolor="#c4bec0" stroked="f">
                <v:textbox inset="0,0,0,0">
                  <w:txbxContent>
                    <w:p w14:paraId="7A8F7CE6" w14:textId="77777777" w:rsidR="00D20E08" w:rsidRDefault="0005330C">
                      <w:pPr>
                        <w:spacing w:before="61"/>
                        <w:ind w:left="88"/>
                        <w:rPr>
                          <w:rFonts w:ascii="Franklin Gothic Demi Cond"/>
                          <w:b/>
                          <w:color w:val="000000"/>
                          <w:sz w:val="24"/>
                        </w:rPr>
                      </w:pPr>
                      <w:bookmarkStart w:id="180" w:name="PREVENTION_AND_AWARENESS_PROGRAMS"/>
                      <w:bookmarkStart w:id="181" w:name="_bookmark66"/>
                      <w:bookmarkEnd w:id="180"/>
                      <w:bookmarkEnd w:id="181"/>
                      <w:r>
                        <w:rPr>
                          <w:rFonts w:ascii="Franklin Gothic Demi Cond"/>
                          <w:b/>
                          <w:color w:val="000000"/>
                          <w:spacing w:val="13"/>
                          <w:sz w:val="24"/>
                        </w:rPr>
                        <w:t>PREVENTION</w:t>
                      </w:r>
                      <w:r>
                        <w:rPr>
                          <w:rFonts w:ascii="Franklin Gothic Demi Cond"/>
                          <w:b/>
                          <w:color w:val="000000"/>
                          <w:spacing w:val="19"/>
                          <w:sz w:val="24"/>
                        </w:rPr>
                        <w:t xml:space="preserve"> </w:t>
                      </w:r>
                      <w:r>
                        <w:rPr>
                          <w:rFonts w:ascii="Franklin Gothic Demi Cond"/>
                          <w:b/>
                          <w:color w:val="000000"/>
                          <w:spacing w:val="10"/>
                          <w:sz w:val="24"/>
                        </w:rPr>
                        <w:t>AND</w:t>
                      </w:r>
                      <w:r>
                        <w:rPr>
                          <w:rFonts w:ascii="Franklin Gothic Demi Cond"/>
                          <w:b/>
                          <w:color w:val="000000"/>
                          <w:spacing w:val="19"/>
                          <w:sz w:val="24"/>
                        </w:rPr>
                        <w:t xml:space="preserve"> </w:t>
                      </w:r>
                      <w:r>
                        <w:rPr>
                          <w:rFonts w:ascii="Franklin Gothic Demi Cond"/>
                          <w:b/>
                          <w:color w:val="000000"/>
                          <w:spacing w:val="13"/>
                          <w:sz w:val="24"/>
                        </w:rPr>
                        <w:t>AWARENESS</w:t>
                      </w:r>
                      <w:r>
                        <w:rPr>
                          <w:rFonts w:ascii="Franklin Gothic Demi Cond"/>
                          <w:b/>
                          <w:color w:val="000000"/>
                          <w:spacing w:val="19"/>
                          <w:sz w:val="24"/>
                        </w:rPr>
                        <w:t xml:space="preserve"> </w:t>
                      </w:r>
                      <w:r>
                        <w:rPr>
                          <w:rFonts w:ascii="Franklin Gothic Demi Cond"/>
                          <w:b/>
                          <w:color w:val="000000"/>
                          <w:spacing w:val="10"/>
                          <w:sz w:val="24"/>
                        </w:rPr>
                        <w:t>PROGRAMS</w:t>
                      </w:r>
                    </w:p>
                  </w:txbxContent>
                </v:textbox>
                <w10:wrap type="topAndBottom" anchorx="page"/>
              </v:shape>
            </w:pict>
          </mc:Fallback>
        </mc:AlternateContent>
      </w:r>
    </w:p>
    <w:p w14:paraId="7A8F77B8" w14:textId="77777777" w:rsidR="00D20E08" w:rsidRDefault="0005330C">
      <w:pPr>
        <w:pStyle w:val="BodyText"/>
        <w:spacing w:before="117" w:line="276" w:lineRule="auto"/>
        <w:ind w:left="360" w:right="356"/>
        <w:jc w:val="both"/>
      </w:pPr>
      <w:r>
        <w:t>Purdue University Northwest offers risk reduction, prevention, and awareness programs that target</w:t>
      </w:r>
      <w:r>
        <w:rPr>
          <w:spacing w:val="-13"/>
        </w:rPr>
        <w:t xml:space="preserve"> </w:t>
      </w:r>
      <w:r>
        <w:t>preventing</w:t>
      </w:r>
      <w:r>
        <w:rPr>
          <w:spacing w:val="-11"/>
        </w:rPr>
        <w:t xml:space="preserve"> </w:t>
      </w:r>
      <w:r>
        <w:t>and</w:t>
      </w:r>
      <w:r>
        <w:rPr>
          <w:spacing w:val="-13"/>
        </w:rPr>
        <w:t xml:space="preserve"> </w:t>
      </w:r>
      <w:r>
        <w:t>eliminating</w:t>
      </w:r>
      <w:r>
        <w:rPr>
          <w:spacing w:val="-11"/>
        </w:rPr>
        <w:t xml:space="preserve"> </w:t>
      </w:r>
      <w:r>
        <w:t>dating</w:t>
      </w:r>
      <w:r>
        <w:rPr>
          <w:spacing w:val="-11"/>
        </w:rPr>
        <w:t xml:space="preserve"> </w:t>
      </w:r>
      <w:r>
        <w:t>violence,</w:t>
      </w:r>
      <w:r>
        <w:rPr>
          <w:spacing w:val="-13"/>
        </w:rPr>
        <w:t xml:space="preserve"> </w:t>
      </w:r>
      <w:r>
        <w:t>domestic</w:t>
      </w:r>
      <w:r>
        <w:rPr>
          <w:spacing w:val="-13"/>
        </w:rPr>
        <w:t xml:space="preserve"> </w:t>
      </w:r>
      <w:r>
        <w:t>violence,</w:t>
      </w:r>
      <w:r>
        <w:rPr>
          <w:spacing w:val="-13"/>
        </w:rPr>
        <w:t xml:space="preserve"> </w:t>
      </w:r>
      <w:r>
        <w:t>sexual</w:t>
      </w:r>
      <w:r>
        <w:rPr>
          <w:spacing w:val="-12"/>
        </w:rPr>
        <w:t xml:space="preserve"> </w:t>
      </w:r>
      <w:r>
        <w:t>assault,</w:t>
      </w:r>
      <w:r>
        <w:rPr>
          <w:spacing w:val="-10"/>
        </w:rPr>
        <w:t xml:space="preserve"> </w:t>
      </w:r>
      <w:r>
        <w:t>and</w:t>
      </w:r>
      <w:r>
        <w:rPr>
          <w:spacing w:val="-13"/>
        </w:rPr>
        <w:t xml:space="preserve"> </w:t>
      </w:r>
      <w:r>
        <w:t>stalking. Programs include:</w:t>
      </w:r>
    </w:p>
    <w:p w14:paraId="7A8F77B9" w14:textId="77777777" w:rsidR="00D20E08" w:rsidRDefault="00D20E08">
      <w:pPr>
        <w:pStyle w:val="BodyText"/>
        <w:spacing w:before="37"/>
      </w:pPr>
    </w:p>
    <w:p w14:paraId="7A8F77BA" w14:textId="77777777" w:rsidR="00D20E08" w:rsidRDefault="0005330C">
      <w:pPr>
        <w:ind w:left="360"/>
        <w:jc w:val="both"/>
      </w:pPr>
      <w:r>
        <w:rPr>
          <w:rFonts w:ascii="Franklin Gothic Demi Cond"/>
          <w:b/>
        </w:rPr>
        <w:t>RESPECT</w:t>
      </w:r>
      <w:r>
        <w:rPr>
          <w:rFonts w:ascii="Franklin Gothic Demi Cond"/>
          <w:b/>
          <w:spacing w:val="-6"/>
        </w:rPr>
        <w:t xml:space="preserve"> </w:t>
      </w:r>
      <w:r>
        <w:rPr>
          <w:rFonts w:ascii="Franklin Gothic Demi Cond"/>
          <w:b/>
        </w:rPr>
        <w:t>BOUNDARIES</w:t>
      </w:r>
      <w:r>
        <w:t>:</w:t>
      </w:r>
      <w:r>
        <w:rPr>
          <w:spacing w:val="-5"/>
        </w:rPr>
        <w:t xml:space="preserve"> </w:t>
      </w:r>
      <w:r>
        <w:t>Sexual</w:t>
      </w:r>
      <w:r>
        <w:rPr>
          <w:spacing w:val="-7"/>
        </w:rPr>
        <w:t xml:space="preserve"> </w:t>
      </w:r>
      <w:r>
        <w:t>Assault</w:t>
      </w:r>
      <w:r>
        <w:rPr>
          <w:spacing w:val="-8"/>
        </w:rPr>
        <w:t xml:space="preserve"> </w:t>
      </w:r>
      <w:r>
        <w:t>Awareness</w:t>
      </w:r>
      <w:r>
        <w:rPr>
          <w:spacing w:val="-5"/>
        </w:rPr>
        <w:t xml:space="preserve"> </w:t>
      </w:r>
      <w:r>
        <w:rPr>
          <w:spacing w:val="-2"/>
        </w:rPr>
        <w:t>Includes:</w:t>
      </w:r>
    </w:p>
    <w:p w14:paraId="7A8F77BB" w14:textId="77777777" w:rsidR="00D20E08" w:rsidRDefault="0005330C">
      <w:pPr>
        <w:pStyle w:val="ListParagraph"/>
        <w:numPr>
          <w:ilvl w:val="0"/>
          <w:numId w:val="23"/>
        </w:numPr>
        <w:tabs>
          <w:tab w:val="left" w:pos="1079"/>
        </w:tabs>
        <w:spacing w:before="38"/>
        <w:ind w:left="1079" w:hanging="360"/>
      </w:pPr>
      <w:r>
        <w:t>Definitions</w:t>
      </w:r>
      <w:r>
        <w:rPr>
          <w:spacing w:val="-7"/>
        </w:rPr>
        <w:t xml:space="preserve"> </w:t>
      </w:r>
      <w:r>
        <w:t>of</w:t>
      </w:r>
      <w:r>
        <w:rPr>
          <w:spacing w:val="-7"/>
        </w:rPr>
        <w:t xml:space="preserve"> </w:t>
      </w:r>
      <w:r>
        <w:t>dating</w:t>
      </w:r>
      <w:r>
        <w:rPr>
          <w:spacing w:val="-5"/>
        </w:rPr>
        <w:t xml:space="preserve"> </w:t>
      </w:r>
      <w:r>
        <w:t>violence,</w:t>
      </w:r>
      <w:r>
        <w:rPr>
          <w:spacing w:val="-5"/>
        </w:rPr>
        <w:t xml:space="preserve"> </w:t>
      </w:r>
      <w:r>
        <w:t>domestic</w:t>
      </w:r>
      <w:r>
        <w:rPr>
          <w:spacing w:val="-4"/>
        </w:rPr>
        <w:t xml:space="preserve"> </w:t>
      </w:r>
      <w:r>
        <w:t>violence,</w:t>
      </w:r>
      <w:r>
        <w:rPr>
          <w:spacing w:val="-5"/>
        </w:rPr>
        <w:t xml:space="preserve"> </w:t>
      </w:r>
      <w:r>
        <w:t>sexual</w:t>
      </w:r>
      <w:r>
        <w:rPr>
          <w:spacing w:val="-6"/>
        </w:rPr>
        <w:t xml:space="preserve"> </w:t>
      </w:r>
      <w:r>
        <w:t>assault,</w:t>
      </w:r>
      <w:r>
        <w:rPr>
          <w:spacing w:val="-5"/>
        </w:rPr>
        <w:t xml:space="preserve"> </w:t>
      </w:r>
      <w:r>
        <w:t>and</w:t>
      </w:r>
      <w:r>
        <w:rPr>
          <w:spacing w:val="-4"/>
        </w:rPr>
        <w:t xml:space="preserve"> </w:t>
      </w:r>
      <w:r>
        <w:rPr>
          <w:spacing w:val="-2"/>
        </w:rPr>
        <w:t>stalking,</w:t>
      </w:r>
    </w:p>
    <w:p w14:paraId="7A8F77BC" w14:textId="77777777" w:rsidR="00D20E08" w:rsidRDefault="0005330C">
      <w:pPr>
        <w:pStyle w:val="ListParagraph"/>
        <w:numPr>
          <w:ilvl w:val="0"/>
          <w:numId w:val="23"/>
        </w:numPr>
        <w:tabs>
          <w:tab w:val="left" w:pos="1080"/>
        </w:tabs>
        <w:spacing w:before="35" w:line="273" w:lineRule="auto"/>
        <w:ind w:right="357"/>
      </w:pPr>
      <w:r>
        <w:t>Dynamics</w:t>
      </w:r>
      <w:r>
        <w:rPr>
          <w:spacing w:val="-1"/>
        </w:rPr>
        <w:t xml:space="preserve"> </w:t>
      </w:r>
      <w:r>
        <w:t>of</w:t>
      </w:r>
      <w:r>
        <w:rPr>
          <w:spacing w:val="-1"/>
        </w:rPr>
        <w:t xml:space="preserve"> </w:t>
      </w:r>
      <w:r>
        <w:t>sexual</w:t>
      </w:r>
      <w:r>
        <w:rPr>
          <w:spacing w:val="-2"/>
        </w:rPr>
        <w:t xml:space="preserve"> </w:t>
      </w:r>
      <w:r>
        <w:t>assault</w:t>
      </w:r>
      <w:r>
        <w:rPr>
          <w:spacing w:val="-1"/>
        </w:rPr>
        <w:t xml:space="preserve"> </w:t>
      </w:r>
      <w:r>
        <w:t>and</w:t>
      </w:r>
      <w:r>
        <w:rPr>
          <w:spacing w:val="-1"/>
        </w:rPr>
        <w:t xml:space="preserve"> </w:t>
      </w:r>
      <w:r>
        <w:t>intimate partner</w:t>
      </w:r>
      <w:r>
        <w:rPr>
          <w:spacing w:val="-1"/>
        </w:rPr>
        <w:t xml:space="preserve"> </w:t>
      </w:r>
      <w:r>
        <w:t>violence,</w:t>
      </w:r>
      <w:r>
        <w:rPr>
          <w:spacing w:val="-1"/>
        </w:rPr>
        <w:t xml:space="preserve"> </w:t>
      </w:r>
      <w:r>
        <w:t>with</w:t>
      </w:r>
      <w:r>
        <w:rPr>
          <w:spacing w:val="-3"/>
        </w:rPr>
        <w:t xml:space="preserve"> </w:t>
      </w:r>
      <w:r>
        <w:t>emphasis</w:t>
      </w:r>
      <w:r>
        <w:rPr>
          <w:spacing w:val="-3"/>
        </w:rPr>
        <w:t xml:space="preserve"> </w:t>
      </w:r>
      <w:r>
        <w:t>on</w:t>
      </w:r>
      <w:r>
        <w:rPr>
          <w:spacing w:val="-2"/>
        </w:rPr>
        <w:t xml:space="preserve"> </w:t>
      </w:r>
      <w:r>
        <w:t xml:space="preserve">college-aged </w:t>
      </w:r>
      <w:r>
        <w:rPr>
          <w:spacing w:val="-2"/>
        </w:rPr>
        <w:t>populations,</w:t>
      </w:r>
    </w:p>
    <w:p w14:paraId="7A8F77BD" w14:textId="77777777" w:rsidR="00D20E08" w:rsidRDefault="0005330C">
      <w:pPr>
        <w:pStyle w:val="ListParagraph"/>
        <w:numPr>
          <w:ilvl w:val="0"/>
          <w:numId w:val="23"/>
        </w:numPr>
        <w:tabs>
          <w:tab w:val="left" w:pos="1080"/>
        </w:tabs>
        <w:spacing w:before="3"/>
        <w:ind w:hanging="360"/>
      </w:pPr>
      <w:r>
        <w:t>Data</w:t>
      </w:r>
      <w:r>
        <w:rPr>
          <w:spacing w:val="-8"/>
        </w:rPr>
        <w:t xml:space="preserve"> </w:t>
      </w:r>
      <w:r>
        <w:t>of</w:t>
      </w:r>
      <w:r>
        <w:rPr>
          <w:spacing w:val="-4"/>
        </w:rPr>
        <w:t xml:space="preserve"> </w:t>
      </w:r>
      <w:r>
        <w:t>sexual</w:t>
      </w:r>
      <w:r>
        <w:rPr>
          <w:spacing w:val="-5"/>
        </w:rPr>
        <w:t xml:space="preserve"> </w:t>
      </w:r>
      <w:r>
        <w:t>assault</w:t>
      </w:r>
      <w:r>
        <w:rPr>
          <w:spacing w:val="-3"/>
        </w:rPr>
        <w:t xml:space="preserve"> </w:t>
      </w:r>
      <w:r>
        <w:t>victimization,</w:t>
      </w:r>
      <w:r>
        <w:rPr>
          <w:spacing w:val="-4"/>
        </w:rPr>
        <w:t xml:space="preserve"> </w:t>
      </w:r>
      <w:r>
        <w:t>including</w:t>
      </w:r>
      <w:r>
        <w:rPr>
          <w:spacing w:val="-3"/>
        </w:rPr>
        <w:t xml:space="preserve"> </w:t>
      </w:r>
      <w:r>
        <w:t>the</w:t>
      </w:r>
      <w:r>
        <w:rPr>
          <w:spacing w:val="-5"/>
        </w:rPr>
        <w:t xml:space="preserve"> </w:t>
      </w:r>
      <w:r>
        <w:t>role</w:t>
      </w:r>
      <w:r>
        <w:rPr>
          <w:spacing w:val="-5"/>
        </w:rPr>
        <w:t xml:space="preserve"> </w:t>
      </w:r>
      <w:r>
        <w:t>of</w:t>
      </w:r>
      <w:r>
        <w:rPr>
          <w:spacing w:val="-4"/>
        </w:rPr>
        <w:t xml:space="preserve"> </w:t>
      </w:r>
      <w:r>
        <w:rPr>
          <w:spacing w:val="-2"/>
        </w:rPr>
        <w:t>alcohol,</w:t>
      </w:r>
    </w:p>
    <w:p w14:paraId="7A8F77BE" w14:textId="77777777" w:rsidR="00D20E08" w:rsidRDefault="0005330C">
      <w:pPr>
        <w:pStyle w:val="ListParagraph"/>
        <w:numPr>
          <w:ilvl w:val="0"/>
          <w:numId w:val="23"/>
        </w:numPr>
        <w:tabs>
          <w:tab w:val="left" w:pos="1080"/>
        </w:tabs>
        <w:spacing w:before="37"/>
        <w:ind w:hanging="360"/>
      </w:pPr>
      <w:r>
        <w:t>Services</w:t>
      </w:r>
      <w:r>
        <w:rPr>
          <w:spacing w:val="-5"/>
        </w:rPr>
        <w:t xml:space="preserve"> </w:t>
      </w:r>
      <w:r>
        <w:t>and</w:t>
      </w:r>
      <w:r>
        <w:rPr>
          <w:spacing w:val="-4"/>
        </w:rPr>
        <w:t xml:space="preserve"> </w:t>
      </w:r>
      <w:r>
        <w:t>resources</w:t>
      </w:r>
      <w:r>
        <w:rPr>
          <w:spacing w:val="-5"/>
        </w:rPr>
        <w:t xml:space="preserve"> </w:t>
      </w:r>
      <w:r>
        <w:t>available</w:t>
      </w:r>
      <w:r>
        <w:rPr>
          <w:spacing w:val="-4"/>
        </w:rPr>
        <w:t xml:space="preserve"> </w:t>
      </w:r>
      <w:r>
        <w:t>to</w:t>
      </w:r>
      <w:r>
        <w:rPr>
          <w:spacing w:val="-4"/>
        </w:rPr>
        <w:t xml:space="preserve"> </w:t>
      </w:r>
      <w:r>
        <w:rPr>
          <w:spacing w:val="-2"/>
        </w:rPr>
        <w:t>victims,</w:t>
      </w:r>
    </w:p>
    <w:p w14:paraId="7A8F77BF" w14:textId="77777777" w:rsidR="00D20E08" w:rsidRDefault="0005330C">
      <w:pPr>
        <w:pStyle w:val="ListParagraph"/>
        <w:numPr>
          <w:ilvl w:val="0"/>
          <w:numId w:val="23"/>
        </w:numPr>
        <w:tabs>
          <w:tab w:val="left" w:pos="1080"/>
        </w:tabs>
        <w:spacing w:before="36"/>
        <w:ind w:hanging="360"/>
      </w:pPr>
      <w:r>
        <w:t>Strategies</w:t>
      </w:r>
      <w:r>
        <w:rPr>
          <w:spacing w:val="-8"/>
        </w:rPr>
        <w:t xml:space="preserve"> </w:t>
      </w:r>
      <w:r>
        <w:t>for</w:t>
      </w:r>
      <w:r>
        <w:rPr>
          <w:spacing w:val="-5"/>
        </w:rPr>
        <w:t xml:space="preserve"> </w:t>
      </w:r>
      <w:r>
        <w:t>primary</w:t>
      </w:r>
      <w:r>
        <w:rPr>
          <w:spacing w:val="-8"/>
        </w:rPr>
        <w:t xml:space="preserve"> </w:t>
      </w:r>
      <w:r>
        <w:t>prevention,</w:t>
      </w:r>
      <w:r>
        <w:rPr>
          <w:spacing w:val="-5"/>
        </w:rPr>
        <w:t xml:space="preserve"> and</w:t>
      </w:r>
    </w:p>
    <w:p w14:paraId="7A8F77C0" w14:textId="77777777" w:rsidR="00D20E08" w:rsidRDefault="0005330C">
      <w:pPr>
        <w:pStyle w:val="ListParagraph"/>
        <w:numPr>
          <w:ilvl w:val="0"/>
          <w:numId w:val="23"/>
        </w:numPr>
        <w:tabs>
          <w:tab w:val="left" w:pos="1080"/>
        </w:tabs>
        <w:spacing w:before="37"/>
        <w:ind w:hanging="360"/>
      </w:pPr>
      <w:r>
        <w:t>Bystander</w:t>
      </w:r>
      <w:r>
        <w:rPr>
          <w:spacing w:val="-7"/>
        </w:rPr>
        <w:t xml:space="preserve"> </w:t>
      </w:r>
      <w:r>
        <w:t>intervention</w:t>
      </w:r>
      <w:r>
        <w:rPr>
          <w:spacing w:val="-8"/>
        </w:rPr>
        <w:t xml:space="preserve"> </w:t>
      </w:r>
      <w:r>
        <w:rPr>
          <w:spacing w:val="-2"/>
        </w:rPr>
        <w:t>strategies.</w:t>
      </w:r>
    </w:p>
    <w:p w14:paraId="7A8F77C1" w14:textId="77777777" w:rsidR="00D20E08" w:rsidRDefault="00D20E08">
      <w:pPr>
        <w:pStyle w:val="BodyText"/>
        <w:spacing w:before="76"/>
      </w:pPr>
    </w:p>
    <w:p w14:paraId="7A8F77C2" w14:textId="77777777" w:rsidR="00D20E08" w:rsidRDefault="0005330C">
      <w:pPr>
        <w:pStyle w:val="BodyText"/>
        <w:spacing w:line="276" w:lineRule="auto"/>
        <w:ind w:left="360" w:right="355" w:hanging="1"/>
        <w:jc w:val="both"/>
      </w:pPr>
      <w:r>
        <w:rPr>
          <w:rFonts w:ascii="Franklin Gothic Demi Cond"/>
          <w:b/>
        </w:rPr>
        <w:t xml:space="preserve">SAFE CLASS </w:t>
      </w:r>
      <w:r>
        <w:t>(Self-defense Awareness and Familiarization Exchange) is an unparalleled 2.5-hour educational and crime-victim prevention class, offered through Purdue University Northwest Police Department. It encompasses strategies, techniques, options, and prevention to provide teenage and adult women with information to reduce their risk of exposure to violence. It also introduces</w:t>
      </w:r>
      <w:r>
        <w:rPr>
          <w:spacing w:val="-5"/>
        </w:rPr>
        <w:t xml:space="preserve"> </w:t>
      </w:r>
      <w:r>
        <w:t>them</w:t>
      </w:r>
      <w:r>
        <w:rPr>
          <w:spacing w:val="-5"/>
        </w:rPr>
        <w:t xml:space="preserve"> </w:t>
      </w:r>
      <w:r>
        <w:t>to</w:t>
      </w:r>
      <w:r>
        <w:rPr>
          <w:spacing w:val="-4"/>
        </w:rPr>
        <w:t xml:space="preserve"> </w:t>
      </w:r>
      <w:r>
        <w:t>physical</w:t>
      </w:r>
      <w:r>
        <w:rPr>
          <w:spacing w:val="-6"/>
        </w:rPr>
        <w:t xml:space="preserve"> </w:t>
      </w:r>
      <w:r>
        <w:t>aspects</w:t>
      </w:r>
      <w:r>
        <w:rPr>
          <w:spacing w:val="-5"/>
        </w:rPr>
        <w:t xml:space="preserve"> </w:t>
      </w:r>
      <w:r>
        <w:t>of</w:t>
      </w:r>
      <w:r>
        <w:rPr>
          <w:spacing w:val="-5"/>
        </w:rPr>
        <w:t xml:space="preserve"> </w:t>
      </w:r>
      <w:r>
        <w:t>self-defense.</w:t>
      </w:r>
      <w:r>
        <w:rPr>
          <w:spacing w:val="-5"/>
        </w:rPr>
        <w:t xml:space="preserve"> </w:t>
      </w:r>
      <w:r>
        <w:t>The</w:t>
      </w:r>
      <w:r>
        <w:rPr>
          <w:spacing w:val="-4"/>
        </w:rPr>
        <w:t xml:space="preserve"> </w:t>
      </w:r>
      <w:r>
        <w:t>course</w:t>
      </w:r>
      <w:r>
        <w:rPr>
          <w:spacing w:val="-4"/>
        </w:rPr>
        <w:t xml:space="preserve"> </w:t>
      </w:r>
      <w:r>
        <w:t>is</w:t>
      </w:r>
      <w:r>
        <w:rPr>
          <w:spacing w:val="-5"/>
        </w:rPr>
        <w:t xml:space="preserve"> </w:t>
      </w:r>
      <w:r>
        <w:t>offered</w:t>
      </w:r>
      <w:r>
        <w:rPr>
          <w:spacing w:val="-7"/>
        </w:rPr>
        <w:t xml:space="preserve"> </w:t>
      </w:r>
      <w:r>
        <w:t>periodically</w:t>
      </w:r>
      <w:r>
        <w:rPr>
          <w:spacing w:val="-6"/>
        </w:rPr>
        <w:t xml:space="preserve"> </w:t>
      </w:r>
      <w:r>
        <w:t>throughout the academic year.</w:t>
      </w:r>
    </w:p>
    <w:p w14:paraId="7A8F77C3" w14:textId="77777777" w:rsidR="00D20E08" w:rsidRDefault="00D20E08">
      <w:pPr>
        <w:pStyle w:val="BodyText"/>
        <w:spacing w:before="36"/>
      </w:pPr>
    </w:p>
    <w:p w14:paraId="7A8F77C4" w14:textId="77777777" w:rsidR="00D20E08" w:rsidRDefault="0005330C">
      <w:pPr>
        <w:pStyle w:val="BodyText"/>
        <w:spacing w:line="276" w:lineRule="auto"/>
        <w:ind w:left="360" w:right="354"/>
        <w:jc w:val="both"/>
      </w:pPr>
      <w:r>
        <w:rPr>
          <w:rFonts w:ascii="Franklin Gothic Demi Cond"/>
          <w:b/>
        </w:rPr>
        <w:t>RAD</w:t>
      </w:r>
      <w:r>
        <w:rPr>
          <w:rFonts w:ascii="Franklin Gothic Demi Cond"/>
          <w:b/>
          <w:spacing w:val="-9"/>
        </w:rPr>
        <w:t xml:space="preserve"> </w:t>
      </w:r>
      <w:r>
        <w:rPr>
          <w:rFonts w:ascii="Franklin Gothic Demi Cond"/>
          <w:b/>
        </w:rPr>
        <w:t>CLASS</w:t>
      </w:r>
      <w:r>
        <w:rPr>
          <w:rFonts w:ascii="Franklin Gothic Demi Cond"/>
          <w:b/>
          <w:spacing w:val="-10"/>
        </w:rPr>
        <w:t xml:space="preserve"> </w:t>
      </w:r>
      <w:r>
        <w:rPr>
          <w:rFonts w:ascii="Franklin Gothic Demi Cond"/>
          <w:b/>
        </w:rPr>
        <w:t>(Rape</w:t>
      </w:r>
      <w:r>
        <w:rPr>
          <w:rFonts w:ascii="Franklin Gothic Demi Cond"/>
          <w:b/>
          <w:spacing w:val="-10"/>
        </w:rPr>
        <w:t xml:space="preserve"> </w:t>
      </w:r>
      <w:r>
        <w:rPr>
          <w:rFonts w:ascii="Franklin Gothic Demi Cond"/>
          <w:b/>
        </w:rPr>
        <w:t>Aggression</w:t>
      </w:r>
      <w:r>
        <w:rPr>
          <w:rFonts w:ascii="Franklin Gothic Demi Cond"/>
          <w:b/>
          <w:spacing w:val="-11"/>
        </w:rPr>
        <w:t xml:space="preserve"> </w:t>
      </w:r>
      <w:r>
        <w:rPr>
          <w:rFonts w:ascii="Franklin Gothic Demi Cond"/>
          <w:b/>
        </w:rPr>
        <w:t xml:space="preserve">Defense) </w:t>
      </w:r>
      <w:r>
        <w:t>The</w:t>
      </w:r>
      <w:r>
        <w:rPr>
          <w:spacing w:val="-11"/>
        </w:rPr>
        <w:t xml:space="preserve"> </w:t>
      </w:r>
      <w:r>
        <w:t>R.A.D.</w:t>
      </w:r>
      <w:r>
        <w:rPr>
          <w:spacing w:val="-12"/>
        </w:rPr>
        <w:t xml:space="preserve"> </w:t>
      </w:r>
      <w:r>
        <w:t>Systems</w:t>
      </w:r>
      <w:r>
        <w:rPr>
          <w:spacing w:val="-12"/>
        </w:rPr>
        <w:t xml:space="preserve"> </w:t>
      </w:r>
      <w:r>
        <w:t>of</w:t>
      </w:r>
      <w:r>
        <w:rPr>
          <w:spacing w:val="-12"/>
        </w:rPr>
        <w:t xml:space="preserve"> </w:t>
      </w:r>
      <w:r>
        <w:t>Self</w:t>
      </w:r>
      <w:r>
        <w:rPr>
          <w:spacing w:val="-12"/>
        </w:rPr>
        <w:t xml:space="preserve"> </w:t>
      </w:r>
      <w:r>
        <w:t>Defense</w:t>
      </w:r>
      <w:r>
        <w:rPr>
          <w:spacing w:val="-13"/>
        </w:rPr>
        <w:t xml:space="preserve"> </w:t>
      </w:r>
      <w:r>
        <w:t>offers</w:t>
      </w:r>
      <w:r>
        <w:rPr>
          <w:spacing w:val="-12"/>
        </w:rPr>
        <w:t xml:space="preserve"> </w:t>
      </w:r>
      <w:r>
        <w:t>programs</w:t>
      </w:r>
      <w:r>
        <w:rPr>
          <w:spacing w:val="-12"/>
        </w:rPr>
        <w:t xml:space="preserve"> </w:t>
      </w:r>
      <w:r>
        <w:t>for</w:t>
      </w:r>
      <w:r>
        <w:rPr>
          <w:spacing w:val="-12"/>
        </w:rPr>
        <w:t xml:space="preserve"> </w:t>
      </w:r>
      <w:r>
        <w:t xml:space="preserve">women, children, men and seniors. These offerings provide a truly holistic approach to self-defense education, supporting the necessity of continuous learning </w:t>
      </w:r>
      <w:proofErr w:type="gramStart"/>
      <w:r>
        <w:t>in order to</w:t>
      </w:r>
      <w:proofErr w:type="gramEnd"/>
      <w:r>
        <w:t xml:space="preserve"> provide realistic options for each population as they go through life. Each of these programs includes educational components comprised of lecture, discussion, physical resistive strategies. All of which are facilitated by certified R.A.D. Instructors supported by a network of dedicated professionals.</w:t>
      </w:r>
    </w:p>
    <w:p w14:paraId="7A8F77C5" w14:textId="77777777" w:rsidR="00D20E08" w:rsidRDefault="0005330C">
      <w:pPr>
        <w:pStyle w:val="BodyText"/>
        <w:spacing w:before="53"/>
        <w:rPr>
          <w:sz w:val="20"/>
        </w:rPr>
      </w:pPr>
      <w:r>
        <w:rPr>
          <w:noProof/>
          <w:sz w:val="20"/>
        </w:rPr>
        <mc:AlternateContent>
          <mc:Choice Requires="wps">
            <w:drawing>
              <wp:anchor distT="0" distB="0" distL="0" distR="0" simplePos="0" relativeHeight="487619072" behindDoc="1" locked="0" layoutInCell="1" allowOverlap="1" wp14:anchorId="7A8F7C3E" wp14:editId="7A8F7C3F">
                <wp:simplePos x="0" y="0"/>
                <wp:positionH relativeFrom="page">
                  <wp:posOffset>896111</wp:posOffset>
                </wp:positionH>
                <wp:positionV relativeFrom="paragraph">
                  <wp:posOffset>193734</wp:posOffset>
                </wp:positionV>
                <wp:extent cx="5980430" cy="9525"/>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E0FB2E" id="Graphic 67" o:spid="_x0000_s1026" style="position:absolute;margin-left:70.55pt;margin-top:15.25pt;width:470.9pt;height:.75pt;z-index:-1569740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" path="m5980176,l,,,9143r5980176,l5980176,xe" fillcolor="black" stroked="f">
                <v:path arrowok="t"/>
                <w10:wrap type="topAndBottom" anchorx="page"/>
              </v:shape>
            </w:pict>
          </mc:Fallback>
        </mc:AlternateContent>
      </w:r>
    </w:p>
    <w:p w14:paraId="7A8F77C6" w14:textId="77777777" w:rsidR="00D20E08" w:rsidRDefault="0005330C">
      <w:pPr>
        <w:pStyle w:val="Heading1"/>
        <w:ind w:left="359"/>
        <w:jc w:val="both"/>
      </w:pPr>
      <w:bookmarkStart w:id="182" w:name="Bystander_Intervention"/>
      <w:bookmarkStart w:id="183" w:name="_bookmark67"/>
      <w:bookmarkEnd w:id="182"/>
      <w:bookmarkEnd w:id="183"/>
      <w:r>
        <w:rPr>
          <w:color w:val="826600"/>
        </w:rPr>
        <w:t>Bystander</w:t>
      </w:r>
      <w:r>
        <w:rPr>
          <w:color w:val="826600"/>
          <w:spacing w:val="-7"/>
        </w:rPr>
        <w:t xml:space="preserve"> </w:t>
      </w:r>
      <w:r>
        <w:rPr>
          <w:color w:val="826600"/>
          <w:spacing w:val="-2"/>
        </w:rPr>
        <w:t>Intervention</w:t>
      </w:r>
    </w:p>
    <w:p w14:paraId="7A8F77C7" w14:textId="77777777" w:rsidR="00D20E08" w:rsidRDefault="0005330C">
      <w:pPr>
        <w:pStyle w:val="BodyText"/>
        <w:spacing w:before="155" w:line="276" w:lineRule="auto"/>
        <w:ind w:left="360" w:right="352"/>
        <w:jc w:val="both"/>
      </w:pPr>
      <w:r>
        <w:t>Bystanders</w:t>
      </w:r>
      <w:r>
        <w:rPr>
          <w:spacing w:val="-7"/>
        </w:rPr>
        <w:t xml:space="preserve"> </w:t>
      </w:r>
      <w:r>
        <w:t>are</w:t>
      </w:r>
      <w:r>
        <w:rPr>
          <w:spacing w:val="-6"/>
        </w:rPr>
        <w:t xml:space="preserve"> </w:t>
      </w:r>
      <w:r>
        <w:t>individuals</w:t>
      </w:r>
      <w:r>
        <w:rPr>
          <w:spacing w:val="-5"/>
        </w:rPr>
        <w:t xml:space="preserve"> </w:t>
      </w:r>
      <w:r>
        <w:t>who</w:t>
      </w:r>
      <w:r>
        <w:rPr>
          <w:spacing w:val="-7"/>
        </w:rPr>
        <w:t xml:space="preserve"> </w:t>
      </w:r>
      <w:r>
        <w:t>observe</w:t>
      </w:r>
      <w:r>
        <w:rPr>
          <w:spacing w:val="-6"/>
        </w:rPr>
        <w:t xml:space="preserve"> </w:t>
      </w:r>
      <w:r>
        <w:t>or</w:t>
      </w:r>
      <w:r>
        <w:rPr>
          <w:spacing w:val="-7"/>
        </w:rPr>
        <w:t xml:space="preserve"> </w:t>
      </w:r>
      <w:r>
        <w:t>witness</w:t>
      </w:r>
      <w:r>
        <w:rPr>
          <w:spacing w:val="-7"/>
        </w:rPr>
        <w:t xml:space="preserve"> </w:t>
      </w:r>
      <w:r>
        <w:t>the</w:t>
      </w:r>
      <w:r>
        <w:rPr>
          <w:spacing w:val="-6"/>
        </w:rPr>
        <w:t xml:space="preserve"> </w:t>
      </w:r>
      <w:r>
        <w:t>conditions</w:t>
      </w:r>
      <w:r>
        <w:rPr>
          <w:spacing w:val="-7"/>
        </w:rPr>
        <w:t xml:space="preserve"> </w:t>
      </w:r>
      <w:r>
        <w:t>that</w:t>
      </w:r>
      <w:r>
        <w:rPr>
          <w:spacing w:val="-7"/>
        </w:rPr>
        <w:t xml:space="preserve"> </w:t>
      </w:r>
      <w:r>
        <w:t>perpetuate</w:t>
      </w:r>
      <w:r>
        <w:rPr>
          <w:spacing w:val="-6"/>
        </w:rPr>
        <w:t xml:space="preserve"> </w:t>
      </w:r>
      <w:r>
        <w:t>sexual,</w:t>
      </w:r>
      <w:r>
        <w:rPr>
          <w:spacing w:val="-5"/>
        </w:rPr>
        <w:t xml:space="preserve"> </w:t>
      </w:r>
      <w:r>
        <w:t>gender-based, and intimate partner violence. Bystanders are not directly involved but can choose to intervene and put an end to the abuse.</w:t>
      </w:r>
    </w:p>
    <w:p w14:paraId="7A8F77C8" w14:textId="77777777" w:rsidR="00D20E08" w:rsidRDefault="0005330C">
      <w:pPr>
        <w:pStyle w:val="BodyText"/>
        <w:spacing w:before="201" w:line="276" w:lineRule="auto"/>
        <w:ind w:left="360" w:right="356"/>
        <w:jc w:val="both"/>
      </w:pPr>
      <w:r>
        <w:t>The goal of bystander intervention programming is to develop ways to increase awareness of sexual assault, hazing, and drug and alcohol abuse. Specifically, these skills include learning to observe and recognize warning behaviors and learning the appropriate skills to safely and effectively intervene.</w:t>
      </w:r>
    </w:p>
    <w:p w14:paraId="7A8F77C9"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7CA" w14:textId="77777777" w:rsidR="00D20E08" w:rsidRDefault="0005330C">
      <w:pPr>
        <w:ind w:left="271"/>
        <w:rPr>
          <w:sz w:val="20"/>
        </w:rPr>
      </w:pPr>
      <w:r>
        <w:rPr>
          <w:noProof/>
          <w:sz w:val="20"/>
        </w:rPr>
        <w:lastRenderedPageBreak/>
        <mc:AlternateContent>
          <mc:Choice Requires="wps">
            <w:drawing>
              <wp:inline distT="0" distB="0" distL="0" distR="0" wp14:anchorId="7A8F7C40" wp14:editId="7A8F7C41">
                <wp:extent cx="6056630" cy="276225"/>
                <wp:effectExtent l="0" t="0" r="0" b="0"/>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E7" w14:textId="77777777" w:rsidR="00D20E08" w:rsidRDefault="0005330C">
                            <w:pPr>
                              <w:spacing w:before="61"/>
                              <w:ind w:left="88"/>
                              <w:rPr>
                                <w:rFonts w:ascii="Franklin Gothic Demi Cond"/>
                                <w:b/>
                                <w:color w:val="000000"/>
                                <w:sz w:val="24"/>
                              </w:rPr>
                            </w:pPr>
                            <w:bookmarkStart w:id="184" w:name="LAW_ENFORCEMENT_RECOMMENDATIONS_FOR_VICT"/>
                            <w:bookmarkStart w:id="185" w:name="_bookmark68"/>
                            <w:bookmarkEnd w:id="184"/>
                            <w:bookmarkEnd w:id="185"/>
                            <w:r>
                              <w:rPr>
                                <w:rFonts w:ascii="Franklin Gothic Demi Cond"/>
                                <w:b/>
                                <w:color w:val="000000"/>
                                <w:sz w:val="24"/>
                              </w:rPr>
                              <w:t>LAW</w:t>
                            </w:r>
                            <w:r>
                              <w:rPr>
                                <w:rFonts w:ascii="Franklin Gothic Demi Cond"/>
                                <w:b/>
                                <w:color w:val="000000"/>
                                <w:spacing w:val="34"/>
                                <w:sz w:val="24"/>
                              </w:rPr>
                              <w:t xml:space="preserve"> </w:t>
                            </w:r>
                            <w:r>
                              <w:rPr>
                                <w:rFonts w:ascii="Franklin Gothic Demi Cond"/>
                                <w:b/>
                                <w:color w:val="000000"/>
                                <w:spacing w:val="13"/>
                                <w:sz w:val="24"/>
                              </w:rPr>
                              <w:t>ENFORCEMENT</w:t>
                            </w:r>
                            <w:r>
                              <w:rPr>
                                <w:rFonts w:ascii="Franklin Gothic Demi Cond"/>
                                <w:b/>
                                <w:color w:val="000000"/>
                                <w:spacing w:val="34"/>
                                <w:sz w:val="24"/>
                              </w:rPr>
                              <w:t xml:space="preserve"> </w:t>
                            </w:r>
                            <w:r>
                              <w:rPr>
                                <w:rFonts w:ascii="Franklin Gothic Demi Cond"/>
                                <w:b/>
                                <w:color w:val="000000"/>
                                <w:spacing w:val="13"/>
                                <w:sz w:val="24"/>
                              </w:rPr>
                              <w:t>RECOMMENDATIONS</w:t>
                            </w:r>
                            <w:r>
                              <w:rPr>
                                <w:rFonts w:ascii="Franklin Gothic Demi Cond"/>
                                <w:b/>
                                <w:color w:val="000000"/>
                                <w:spacing w:val="36"/>
                                <w:sz w:val="24"/>
                              </w:rPr>
                              <w:t xml:space="preserve"> </w:t>
                            </w:r>
                            <w:r>
                              <w:rPr>
                                <w:rFonts w:ascii="Franklin Gothic Demi Cond"/>
                                <w:b/>
                                <w:color w:val="000000"/>
                                <w:sz w:val="24"/>
                              </w:rPr>
                              <w:t>FOR</w:t>
                            </w:r>
                            <w:r>
                              <w:rPr>
                                <w:rFonts w:ascii="Franklin Gothic Demi Cond"/>
                                <w:b/>
                                <w:color w:val="000000"/>
                                <w:spacing w:val="38"/>
                                <w:sz w:val="24"/>
                              </w:rPr>
                              <w:t xml:space="preserve"> </w:t>
                            </w:r>
                            <w:r>
                              <w:rPr>
                                <w:rFonts w:ascii="Franklin Gothic Demi Cond"/>
                                <w:b/>
                                <w:color w:val="000000"/>
                                <w:spacing w:val="8"/>
                                <w:sz w:val="24"/>
                              </w:rPr>
                              <w:t>VICTIMS</w:t>
                            </w:r>
                          </w:p>
                        </w:txbxContent>
                      </wps:txbx>
                      <wps:bodyPr wrap="square" lIns="0" tIns="0" rIns="0" bIns="0" rtlCol="0">
                        <a:noAutofit/>
                      </wps:bodyPr>
                    </wps:wsp>
                  </a:graphicData>
                </a:graphic>
              </wp:inline>
            </w:drawing>
          </mc:Choice>
          <mc:Fallback>
            <w:pict>
              <v:shape w14:anchorId="7A8F7C40" id="Textbox 68" o:spid="_x0000_s1057"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" fillcolor="#c4bec0" stroked="f">
                <v:textbox inset="0,0,0,0">
                  <w:txbxContent>
                    <w:p w14:paraId="7A8F7CE7" w14:textId="77777777" w:rsidR="00D20E08" w:rsidRDefault="0005330C">
                      <w:pPr>
                        <w:spacing w:before="61"/>
                        <w:ind w:left="88"/>
                        <w:rPr>
                          <w:rFonts w:ascii="Franklin Gothic Demi Cond"/>
                          <w:b/>
                          <w:color w:val="000000"/>
                          <w:sz w:val="24"/>
                        </w:rPr>
                      </w:pPr>
                      <w:bookmarkStart w:id="186" w:name="LAW_ENFORCEMENT_RECOMMENDATIONS_FOR_VICT"/>
                      <w:bookmarkStart w:id="187" w:name="_bookmark68"/>
                      <w:bookmarkEnd w:id="186"/>
                      <w:bookmarkEnd w:id="187"/>
                      <w:r>
                        <w:rPr>
                          <w:rFonts w:ascii="Franklin Gothic Demi Cond"/>
                          <w:b/>
                          <w:color w:val="000000"/>
                          <w:sz w:val="24"/>
                        </w:rPr>
                        <w:t>LAW</w:t>
                      </w:r>
                      <w:r>
                        <w:rPr>
                          <w:rFonts w:ascii="Franklin Gothic Demi Cond"/>
                          <w:b/>
                          <w:color w:val="000000"/>
                          <w:spacing w:val="34"/>
                          <w:sz w:val="24"/>
                        </w:rPr>
                        <w:t xml:space="preserve"> </w:t>
                      </w:r>
                      <w:r>
                        <w:rPr>
                          <w:rFonts w:ascii="Franklin Gothic Demi Cond"/>
                          <w:b/>
                          <w:color w:val="000000"/>
                          <w:spacing w:val="13"/>
                          <w:sz w:val="24"/>
                        </w:rPr>
                        <w:t>ENFORCEMENT</w:t>
                      </w:r>
                      <w:r>
                        <w:rPr>
                          <w:rFonts w:ascii="Franklin Gothic Demi Cond"/>
                          <w:b/>
                          <w:color w:val="000000"/>
                          <w:spacing w:val="34"/>
                          <w:sz w:val="24"/>
                        </w:rPr>
                        <w:t xml:space="preserve"> </w:t>
                      </w:r>
                      <w:r>
                        <w:rPr>
                          <w:rFonts w:ascii="Franklin Gothic Demi Cond"/>
                          <w:b/>
                          <w:color w:val="000000"/>
                          <w:spacing w:val="13"/>
                          <w:sz w:val="24"/>
                        </w:rPr>
                        <w:t>RECOMMENDATIONS</w:t>
                      </w:r>
                      <w:r>
                        <w:rPr>
                          <w:rFonts w:ascii="Franklin Gothic Demi Cond"/>
                          <w:b/>
                          <w:color w:val="000000"/>
                          <w:spacing w:val="36"/>
                          <w:sz w:val="24"/>
                        </w:rPr>
                        <w:t xml:space="preserve"> </w:t>
                      </w:r>
                      <w:r>
                        <w:rPr>
                          <w:rFonts w:ascii="Franklin Gothic Demi Cond"/>
                          <w:b/>
                          <w:color w:val="000000"/>
                          <w:sz w:val="24"/>
                        </w:rPr>
                        <w:t>FOR</w:t>
                      </w:r>
                      <w:r>
                        <w:rPr>
                          <w:rFonts w:ascii="Franklin Gothic Demi Cond"/>
                          <w:b/>
                          <w:color w:val="000000"/>
                          <w:spacing w:val="38"/>
                          <w:sz w:val="24"/>
                        </w:rPr>
                        <w:t xml:space="preserve"> </w:t>
                      </w:r>
                      <w:r>
                        <w:rPr>
                          <w:rFonts w:ascii="Franklin Gothic Demi Cond"/>
                          <w:b/>
                          <w:color w:val="000000"/>
                          <w:spacing w:val="8"/>
                          <w:sz w:val="24"/>
                        </w:rPr>
                        <w:t>VICTIMS</w:t>
                      </w:r>
                    </w:p>
                  </w:txbxContent>
                </v:textbox>
                <w10:anchorlock/>
              </v:shape>
            </w:pict>
          </mc:Fallback>
        </mc:AlternateContent>
      </w:r>
    </w:p>
    <w:p w14:paraId="7A8F77CB" w14:textId="77777777" w:rsidR="00D20E08" w:rsidRDefault="0005330C">
      <w:pPr>
        <w:pStyle w:val="BodyText"/>
        <w:spacing w:before="102" w:line="276" w:lineRule="auto"/>
        <w:ind w:left="360" w:right="357"/>
        <w:jc w:val="both"/>
      </w:pPr>
      <w:r>
        <w:t>If you are a victim of dating violence, domestic violence, sexual assault, or stalking, PNWPD recommends the following:</w:t>
      </w:r>
    </w:p>
    <w:p w14:paraId="7A8F77CC" w14:textId="77777777" w:rsidR="00D20E08" w:rsidRDefault="0005330C">
      <w:pPr>
        <w:pStyle w:val="ListParagraph"/>
        <w:numPr>
          <w:ilvl w:val="0"/>
          <w:numId w:val="23"/>
        </w:numPr>
        <w:tabs>
          <w:tab w:val="left" w:pos="1078"/>
        </w:tabs>
        <w:ind w:left="1078" w:hanging="359"/>
        <w:jc w:val="both"/>
      </w:pPr>
      <w:r>
        <w:rPr>
          <w:rFonts w:ascii="Franklin Gothic Demi Cond" w:hAnsi="Franklin Gothic Demi Cond"/>
          <w:b/>
        </w:rPr>
        <w:t>GET</w:t>
      </w:r>
      <w:r>
        <w:rPr>
          <w:rFonts w:ascii="Franklin Gothic Demi Cond" w:hAnsi="Franklin Gothic Demi Cond"/>
          <w:b/>
          <w:spacing w:val="-3"/>
        </w:rPr>
        <w:t xml:space="preserve"> </w:t>
      </w:r>
      <w:r>
        <w:rPr>
          <w:rFonts w:ascii="Franklin Gothic Demi Cond" w:hAnsi="Franklin Gothic Demi Cond"/>
          <w:b/>
        </w:rPr>
        <w:t>AWAY</w:t>
      </w:r>
      <w:r>
        <w:rPr>
          <w:rFonts w:ascii="Franklin Gothic Demi Cond" w:hAnsi="Franklin Gothic Demi Cond"/>
          <w:b/>
          <w:spacing w:val="8"/>
        </w:rPr>
        <w:t xml:space="preserve"> </w:t>
      </w:r>
      <w:r>
        <w:t>Get</w:t>
      </w:r>
      <w:r>
        <w:rPr>
          <w:spacing w:val="-2"/>
        </w:rPr>
        <w:t xml:space="preserve"> </w:t>
      </w:r>
      <w:r>
        <w:t>to</w:t>
      </w:r>
      <w:r>
        <w:rPr>
          <w:spacing w:val="-1"/>
        </w:rPr>
        <w:t xml:space="preserve"> </w:t>
      </w:r>
      <w:r>
        <w:t>a</w:t>
      </w:r>
      <w:r>
        <w:rPr>
          <w:spacing w:val="-4"/>
        </w:rPr>
        <w:t xml:space="preserve"> </w:t>
      </w:r>
      <w:r>
        <w:t>safe</w:t>
      </w:r>
      <w:r>
        <w:rPr>
          <w:spacing w:val="-3"/>
        </w:rPr>
        <w:t xml:space="preserve"> </w:t>
      </w:r>
      <w:r>
        <w:t>place</w:t>
      </w:r>
      <w:r>
        <w:rPr>
          <w:spacing w:val="-2"/>
        </w:rPr>
        <w:t xml:space="preserve"> </w:t>
      </w:r>
      <w:r>
        <w:t>as</w:t>
      </w:r>
      <w:r>
        <w:rPr>
          <w:spacing w:val="-1"/>
        </w:rPr>
        <w:t xml:space="preserve"> </w:t>
      </w:r>
      <w:r>
        <w:t>soon</w:t>
      </w:r>
      <w:r>
        <w:rPr>
          <w:spacing w:val="-3"/>
        </w:rPr>
        <w:t xml:space="preserve"> </w:t>
      </w:r>
      <w:r>
        <w:t>as</w:t>
      </w:r>
      <w:r>
        <w:rPr>
          <w:spacing w:val="-2"/>
        </w:rPr>
        <w:t xml:space="preserve"> </w:t>
      </w:r>
      <w:r>
        <w:t>you</w:t>
      </w:r>
      <w:r>
        <w:rPr>
          <w:spacing w:val="-2"/>
        </w:rPr>
        <w:t xml:space="preserve"> </w:t>
      </w:r>
      <w:r>
        <w:rPr>
          <w:spacing w:val="-4"/>
        </w:rPr>
        <w:t>can!</w:t>
      </w:r>
    </w:p>
    <w:p w14:paraId="7A8F77CD" w14:textId="77777777" w:rsidR="00D20E08" w:rsidRDefault="0005330C">
      <w:pPr>
        <w:pStyle w:val="ListParagraph"/>
        <w:numPr>
          <w:ilvl w:val="0"/>
          <w:numId w:val="23"/>
        </w:numPr>
        <w:tabs>
          <w:tab w:val="left" w:pos="1078"/>
          <w:tab w:val="left" w:pos="1080"/>
        </w:tabs>
        <w:spacing w:before="38" w:line="273" w:lineRule="auto"/>
        <w:ind w:right="355"/>
        <w:jc w:val="both"/>
      </w:pPr>
      <w:r>
        <w:rPr>
          <w:rFonts w:ascii="Franklin Gothic Demi Cond" w:hAnsi="Franklin Gothic Demi Cond"/>
          <w:b/>
        </w:rPr>
        <w:t>CALL</w:t>
      </w:r>
      <w:r>
        <w:rPr>
          <w:rFonts w:ascii="Franklin Gothic Demi Cond" w:hAnsi="Franklin Gothic Demi Cond"/>
          <w:b/>
          <w:spacing w:val="-11"/>
        </w:rPr>
        <w:t xml:space="preserve"> </w:t>
      </w:r>
      <w:r>
        <w:rPr>
          <w:rFonts w:ascii="Franklin Gothic Demi Cond" w:hAnsi="Franklin Gothic Demi Cond"/>
          <w:b/>
        </w:rPr>
        <w:t>911</w:t>
      </w:r>
      <w:r>
        <w:rPr>
          <w:rFonts w:ascii="Franklin Gothic Demi Cond" w:hAnsi="Franklin Gothic Demi Cond"/>
          <w:b/>
          <w:spacing w:val="-8"/>
        </w:rPr>
        <w:t xml:space="preserve"> </w:t>
      </w:r>
      <w:r>
        <w:t>If</w:t>
      </w:r>
      <w:r>
        <w:rPr>
          <w:spacing w:val="-13"/>
        </w:rPr>
        <w:t xml:space="preserve"> </w:t>
      </w:r>
      <w:r>
        <w:t>the</w:t>
      </w:r>
      <w:r>
        <w:rPr>
          <w:spacing w:val="-12"/>
        </w:rPr>
        <w:t xml:space="preserve"> </w:t>
      </w:r>
      <w:r>
        <w:t>situation</w:t>
      </w:r>
      <w:r>
        <w:rPr>
          <w:spacing w:val="-14"/>
        </w:rPr>
        <w:t xml:space="preserve"> </w:t>
      </w:r>
      <w:r>
        <w:t>poses</w:t>
      </w:r>
      <w:r>
        <w:rPr>
          <w:spacing w:val="-12"/>
        </w:rPr>
        <w:t xml:space="preserve"> </w:t>
      </w:r>
      <w:r>
        <w:t>an</w:t>
      </w:r>
      <w:r>
        <w:rPr>
          <w:spacing w:val="-14"/>
        </w:rPr>
        <w:t xml:space="preserve"> </w:t>
      </w:r>
      <w:r>
        <w:t>immediate</w:t>
      </w:r>
      <w:r>
        <w:rPr>
          <w:spacing w:val="-11"/>
        </w:rPr>
        <w:t xml:space="preserve"> </w:t>
      </w:r>
      <w:r>
        <w:t>danger</w:t>
      </w:r>
      <w:r>
        <w:rPr>
          <w:spacing w:val="-13"/>
        </w:rPr>
        <w:t xml:space="preserve"> </w:t>
      </w:r>
      <w:r>
        <w:t>to</w:t>
      </w:r>
      <w:r>
        <w:rPr>
          <w:spacing w:val="-13"/>
        </w:rPr>
        <w:t xml:space="preserve"> </w:t>
      </w:r>
      <w:r>
        <w:t>you</w:t>
      </w:r>
      <w:r>
        <w:rPr>
          <w:spacing w:val="-14"/>
        </w:rPr>
        <w:t xml:space="preserve"> </w:t>
      </w:r>
      <w:r>
        <w:t>or</w:t>
      </w:r>
      <w:r>
        <w:rPr>
          <w:spacing w:val="-12"/>
        </w:rPr>
        <w:t xml:space="preserve"> </w:t>
      </w:r>
      <w:r>
        <w:t>someone</w:t>
      </w:r>
      <w:r>
        <w:rPr>
          <w:spacing w:val="-12"/>
        </w:rPr>
        <w:t xml:space="preserve"> </w:t>
      </w:r>
      <w:r>
        <w:t>else,</w:t>
      </w:r>
      <w:r>
        <w:rPr>
          <w:spacing w:val="-14"/>
        </w:rPr>
        <w:t xml:space="preserve"> </w:t>
      </w:r>
      <w:r>
        <w:t>alert</w:t>
      </w:r>
      <w:r>
        <w:rPr>
          <w:spacing w:val="-12"/>
        </w:rPr>
        <w:t xml:space="preserve"> </w:t>
      </w:r>
      <w:r>
        <w:t>the</w:t>
      </w:r>
      <w:r>
        <w:rPr>
          <w:spacing w:val="-12"/>
        </w:rPr>
        <w:t xml:space="preserve"> </w:t>
      </w:r>
      <w:r>
        <w:t>police as soon as possible by calling 911.</w:t>
      </w:r>
    </w:p>
    <w:p w14:paraId="7A8F77CE" w14:textId="77777777" w:rsidR="00D20E08" w:rsidRDefault="0005330C">
      <w:pPr>
        <w:pStyle w:val="ListParagraph"/>
        <w:numPr>
          <w:ilvl w:val="0"/>
          <w:numId w:val="23"/>
        </w:numPr>
        <w:tabs>
          <w:tab w:val="left" w:pos="1078"/>
          <w:tab w:val="left" w:pos="1080"/>
        </w:tabs>
        <w:spacing w:line="276" w:lineRule="auto"/>
        <w:ind w:right="355"/>
        <w:jc w:val="both"/>
      </w:pPr>
      <w:r>
        <w:rPr>
          <w:rFonts w:ascii="Franklin Gothic Demi Cond" w:hAnsi="Franklin Gothic Demi Cond"/>
          <w:b/>
        </w:rPr>
        <w:t xml:space="preserve">PRESERVE EVIDENCE </w:t>
      </w:r>
      <w:r>
        <w:t>Preserving evidence that may assist with an investigation is crucial. This may also be helpful in obtaining a protection order. Even if you believe you do not want</w:t>
      </w:r>
      <w:r>
        <w:rPr>
          <w:spacing w:val="-5"/>
        </w:rPr>
        <w:t xml:space="preserve"> </w:t>
      </w:r>
      <w:r>
        <w:t>to</w:t>
      </w:r>
      <w:r>
        <w:rPr>
          <w:spacing w:val="-4"/>
        </w:rPr>
        <w:t xml:space="preserve"> </w:t>
      </w:r>
      <w:r>
        <w:t>report</w:t>
      </w:r>
      <w:r>
        <w:rPr>
          <w:spacing w:val="-5"/>
        </w:rPr>
        <w:t xml:space="preserve"> </w:t>
      </w:r>
      <w:r>
        <w:t>an</w:t>
      </w:r>
      <w:r>
        <w:rPr>
          <w:spacing w:val="-6"/>
        </w:rPr>
        <w:t xml:space="preserve"> </w:t>
      </w:r>
      <w:r>
        <w:t>incident,</w:t>
      </w:r>
      <w:r>
        <w:rPr>
          <w:spacing w:val="-5"/>
        </w:rPr>
        <w:t xml:space="preserve"> </w:t>
      </w:r>
      <w:r>
        <w:t>you</w:t>
      </w:r>
      <w:r>
        <w:rPr>
          <w:spacing w:val="-5"/>
        </w:rPr>
        <w:t xml:space="preserve"> </w:t>
      </w:r>
      <w:r>
        <w:t>should</w:t>
      </w:r>
      <w:r>
        <w:rPr>
          <w:spacing w:val="-5"/>
        </w:rPr>
        <w:t xml:space="preserve"> </w:t>
      </w:r>
      <w:r>
        <w:t>still</w:t>
      </w:r>
      <w:r>
        <w:rPr>
          <w:spacing w:val="-6"/>
        </w:rPr>
        <w:t xml:space="preserve"> </w:t>
      </w:r>
      <w:r>
        <w:t>attempt</w:t>
      </w:r>
      <w:r>
        <w:rPr>
          <w:spacing w:val="-5"/>
        </w:rPr>
        <w:t xml:space="preserve"> </w:t>
      </w:r>
      <w:r>
        <w:t>to</w:t>
      </w:r>
      <w:r>
        <w:rPr>
          <w:spacing w:val="-4"/>
        </w:rPr>
        <w:t xml:space="preserve"> </w:t>
      </w:r>
      <w:r>
        <w:t>preserve</w:t>
      </w:r>
      <w:r>
        <w:rPr>
          <w:spacing w:val="-4"/>
        </w:rPr>
        <w:t xml:space="preserve"> </w:t>
      </w:r>
      <w:r>
        <w:t>evidence</w:t>
      </w:r>
      <w:r>
        <w:rPr>
          <w:spacing w:val="-4"/>
        </w:rPr>
        <w:t xml:space="preserve"> </w:t>
      </w:r>
      <w:r>
        <w:t>because</w:t>
      </w:r>
      <w:r>
        <w:rPr>
          <w:spacing w:val="-4"/>
        </w:rPr>
        <w:t xml:space="preserve"> </w:t>
      </w:r>
      <w:r>
        <w:t>you</w:t>
      </w:r>
      <w:r>
        <w:rPr>
          <w:spacing w:val="-5"/>
        </w:rPr>
        <w:t xml:space="preserve"> </w:t>
      </w:r>
      <w:r>
        <w:t>may change your mind.</w:t>
      </w:r>
    </w:p>
    <w:p w14:paraId="7A8F77CF" w14:textId="77777777" w:rsidR="00D20E08" w:rsidRDefault="0005330C">
      <w:pPr>
        <w:pStyle w:val="ListParagraph"/>
        <w:numPr>
          <w:ilvl w:val="1"/>
          <w:numId w:val="23"/>
        </w:numPr>
        <w:tabs>
          <w:tab w:val="left" w:pos="1798"/>
          <w:tab w:val="left" w:pos="1800"/>
        </w:tabs>
        <w:spacing w:line="266" w:lineRule="auto"/>
        <w:ind w:right="357"/>
        <w:jc w:val="both"/>
      </w:pPr>
      <w:r>
        <w:rPr>
          <w:rFonts w:ascii="Franklin Gothic Demi Cond" w:hAnsi="Franklin Gothic Demi Cond"/>
          <w:b/>
        </w:rPr>
        <w:t xml:space="preserve">Sexual Assault </w:t>
      </w:r>
      <w:r>
        <w:t>In cases of sexual assault, do not bathe, douche, eat, drink, shower, use</w:t>
      </w:r>
      <w:r>
        <w:rPr>
          <w:spacing w:val="-14"/>
        </w:rPr>
        <w:t xml:space="preserve"> </w:t>
      </w:r>
      <w:r>
        <w:t>the</w:t>
      </w:r>
      <w:r>
        <w:rPr>
          <w:spacing w:val="-13"/>
        </w:rPr>
        <w:t xml:space="preserve"> </w:t>
      </w:r>
      <w:r>
        <w:t>toilet,</w:t>
      </w:r>
      <w:r>
        <w:rPr>
          <w:spacing w:val="-13"/>
        </w:rPr>
        <w:t xml:space="preserve"> </w:t>
      </w:r>
      <w:r>
        <w:t>brush</w:t>
      </w:r>
      <w:r>
        <w:rPr>
          <w:spacing w:val="-14"/>
        </w:rPr>
        <w:t xml:space="preserve"> </w:t>
      </w:r>
      <w:r>
        <w:t>teeth,</w:t>
      </w:r>
      <w:r>
        <w:rPr>
          <w:spacing w:val="-13"/>
        </w:rPr>
        <w:t xml:space="preserve"> </w:t>
      </w:r>
      <w:r>
        <w:t>wash</w:t>
      </w:r>
      <w:r>
        <w:rPr>
          <w:spacing w:val="-13"/>
        </w:rPr>
        <w:t xml:space="preserve"> </w:t>
      </w:r>
      <w:r>
        <w:t>your</w:t>
      </w:r>
      <w:r>
        <w:rPr>
          <w:spacing w:val="-13"/>
        </w:rPr>
        <w:t xml:space="preserve"> </w:t>
      </w:r>
      <w:r>
        <w:t>hands,</w:t>
      </w:r>
      <w:r>
        <w:rPr>
          <w:spacing w:val="-14"/>
        </w:rPr>
        <w:t xml:space="preserve"> </w:t>
      </w:r>
      <w:r>
        <w:t>or</w:t>
      </w:r>
      <w:r>
        <w:rPr>
          <w:spacing w:val="-13"/>
        </w:rPr>
        <w:t xml:space="preserve"> </w:t>
      </w:r>
      <w:r>
        <w:t>change</w:t>
      </w:r>
      <w:r>
        <w:rPr>
          <w:spacing w:val="-13"/>
        </w:rPr>
        <w:t xml:space="preserve"> </w:t>
      </w:r>
      <w:r>
        <w:t>clothing.</w:t>
      </w:r>
      <w:r>
        <w:rPr>
          <w:spacing w:val="-13"/>
        </w:rPr>
        <w:t xml:space="preserve"> </w:t>
      </w:r>
      <w:r>
        <w:t>If</w:t>
      </w:r>
      <w:r>
        <w:rPr>
          <w:spacing w:val="-14"/>
        </w:rPr>
        <w:t xml:space="preserve"> </w:t>
      </w:r>
      <w:r>
        <w:t>you</w:t>
      </w:r>
      <w:r>
        <w:rPr>
          <w:spacing w:val="-13"/>
        </w:rPr>
        <w:t xml:space="preserve"> </w:t>
      </w:r>
      <w:r>
        <w:t>must</w:t>
      </w:r>
      <w:r>
        <w:rPr>
          <w:spacing w:val="-13"/>
        </w:rPr>
        <w:t xml:space="preserve"> </w:t>
      </w:r>
      <w:r>
        <w:t xml:space="preserve">change clothing, place </w:t>
      </w:r>
      <w:proofErr w:type="gramStart"/>
      <w:r>
        <w:t>all of</w:t>
      </w:r>
      <w:proofErr w:type="gramEnd"/>
      <w:r>
        <w:t xml:space="preserve"> your clothing into a bag.</w:t>
      </w:r>
    </w:p>
    <w:p w14:paraId="7A8F77D0" w14:textId="77777777" w:rsidR="00D20E08" w:rsidRDefault="0005330C">
      <w:pPr>
        <w:pStyle w:val="ListParagraph"/>
        <w:numPr>
          <w:ilvl w:val="1"/>
          <w:numId w:val="23"/>
        </w:numPr>
        <w:tabs>
          <w:tab w:val="left" w:pos="1798"/>
          <w:tab w:val="left" w:pos="1800"/>
        </w:tabs>
        <w:spacing w:before="10" w:line="259" w:lineRule="auto"/>
        <w:ind w:right="355"/>
        <w:jc w:val="both"/>
      </w:pPr>
      <w:r>
        <w:rPr>
          <w:rFonts w:ascii="Franklin Gothic Demi Cond" w:hAnsi="Franklin Gothic Demi Cond"/>
          <w:b/>
        </w:rPr>
        <w:t xml:space="preserve">Stalking </w:t>
      </w:r>
      <w:r>
        <w:t>Evidence of stalking often includes technology, including voicemail, emails, social media postings, text messages, phone calls, etc.</w:t>
      </w:r>
    </w:p>
    <w:p w14:paraId="7A8F77D1" w14:textId="77777777" w:rsidR="00D20E08" w:rsidRDefault="0005330C">
      <w:pPr>
        <w:pStyle w:val="ListParagraph"/>
        <w:numPr>
          <w:ilvl w:val="0"/>
          <w:numId w:val="23"/>
        </w:numPr>
        <w:tabs>
          <w:tab w:val="left" w:pos="1078"/>
          <w:tab w:val="left" w:pos="1080"/>
        </w:tabs>
        <w:spacing w:before="18" w:line="273" w:lineRule="auto"/>
        <w:ind w:right="354"/>
        <w:jc w:val="both"/>
      </w:pPr>
      <w:r>
        <w:rPr>
          <w:rFonts w:ascii="Franklin Gothic Demi Cond" w:hAnsi="Franklin Gothic Demi Cond"/>
          <w:b/>
        </w:rPr>
        <w:t xml:space="preserve">DOCUMENT EVERYTHING </w:t>
      </w:r>
      <w:r>
        <w:t>Take a moment to write down everything you remember about the incident,</w:t>
      </w:r>
      <w:r>
        <w:rPr>
          <w:spacing w:val="-1"/>
        </w:rPr>
        <w:t xml:space="preserve"> </w:t>
      </w:r>
      <w:r>
        <w:t>including</w:t>
      </w:r>
      <w:r>
        <w:rPr>
          <w:spacing w:val="-1"/>
        </w:rPr>
        <w:t xml:space="preserve"> </w:t>
      </w:r>
      <w:r>
        <w:t>descriptions</w:t>
      </w:r>
      <w:r>
        <w:rPr>
          <w:spacing w:val="-3"/>
        </w:rPr>
        <w:t xml:space="preserve"> </w:t>
      </w:r>
      <w:r>
        <w:t>of</w:t>
      </w:r>
      <w:r>
        <w:rPr>
          <w:spacing w:val="-1"/>
        </w:rPr>
        <w:t xml:space="preserve"> </w:t>
      </w:r>
      <w:r>
        <w:t>the perpetrator.</w:t>
      </w:r>
      <w:r>
        <w:rPr>
          <w:spacing w:val="-1"/>
        </w:rPr>
        <w:t xml:space="preserve"> </w:t>
      </w:r>
      <w:r>
        <w:t>Details</w:t>
      </w:r>
      <w:r>
        <w:rPr>
          <w:spacing w:val="-1"/>
        </w:rPr>
        <w:t xml:space="preserve"> </w:t>
      </w:r>
      <w:r>
        <w:t>are important!</w:t>
      </w:r>
      <w:r>
        <w:rPr>
          <w:spacing w:val="-5"/>
        </w:rPr>
        <w:t xml:space="preserve"> </w:t>
      </w:r>
      <w:r>
        <w:t>Also</w:t>
      </w:r>
      <w:r>
        <w:rPr>
          <w:spacing w:val="-3"/>
        </w:rPr>
        <w:t xml:space="preserve"> </w:t>
      </w:r>
      <w:r>
        <w:t xml:space="preserve">document evidence on your body, including taking photos of any injuries or </w:t>
      </w:r>
      <w:proofErr w:type="gramStart"/>
      <w:r>
        <w:t>bruising</w:t>
      </w:r>
      <w:proofErr w:type="gramEnd"/>
      <w:r>
        <w:t>.</w:t>
      </w:r>
    </w:p>
    <w:p w14:paraId="7A8F77D2" w14:textId="77777777" w:rsidR="00D20E08" w:rsidRDefault="0005330C">
      <w:pPr>
        <w:pStyle w:val="ListParagraph"/>
        <w:numPr>
          <w:ilvl w:val="0"/>
          <w:numId w:val="23"/>
        </w:numPr>
        <w:tabs>
          <w:tab w:val="left" w:pos="1080"/>
        </w:tabs>
        <w:spacing w:before="3" w:line="276" w:lineRule="auto"/>
        <w:ind w:right="355" w:hanging="360"/>
        <w:jc w:val="both"/>
      </w:pPr>
      <w:r>
        <w:rPr>
          <w:rFonts w:ascii="Franklin Gothic Demi Cond" w:hAnsi="Franklin Gothic Demi Cond"/>
          <w:b/>
        </w:rPr>
        <w:t xml:space="preserve">GET MEDICAL CARE AND SUPPORT </w:t>
      </w:r>
      <w:r>
        <w:t>You should seek medical care as soon as possible, even if you</w:t>
      </w:r>
      <w:r>
        <w:rPr>
          <w:spacing w:val="-10"/>
        </w:rPr>
        <w:t xml:space="preserve"> </w:t>
      </w:r>
      <w:r>
        <w:t>do</w:t>
      </w:r>
      <w:r>
        <w:rPr>
          <w:spacing w:val="-9"/>
        </w:rPr>
        <w:t xml:space="preserve"> </w:t>
      </w:r>
      <w:r>
        <w:t>not</w:t>
      </w:r>
      <w:r>
        <w:rPr>
          <w:spacing w:val="-9"/>
        </w:rPr>
        <w:t xml:space="preserve"> </w:t>
      </w:r>
      <w:r>
        <w:t>have</w:t>
      </w:r>
      <w:r>
        <w:rPr>
          <w:spacing w:val="-9"/>
        </w:rPr>
        <w:t xml:space="preserve"> </w:t>
      </w:r>
      <w:r>
        <w:t>any</w:t>
      </w:r>
      <w:r>
        <w:rPr>
          <w:spacing w:val="-11"/>
        </w:rPr>
        <w:t xml:space="preserve"> </w:t>
      </w:r>
      <w:r>
        <w:t>visible</w:t>
      </w:r>
      <w:r>
        <w:rPr>
          <w:spacing w:val="-9"/>
        </w:rPr>
        <w:t xml:space="preserve"> </w:t>
      </w:r>
      <w:r>
        <w:t>injuries.</w:t>
      </w:r>
      <w:r>
        <w:rPr>
          <w:spacing w:val="-10"/>
        </w:rPr>
        <w:t xml:space="preserve"> </w:t>
      </w:r>
      <w:r>
        <w:t>Contact</w:t>
      </w:r>
      <w:r>
        <w:rPr>
          <w:spacing w:val="-9"/>
        </w:rPr>
        <w:t xml:space="preserve"> </w:t>
      </w:r>
      <w:r>
        <w:t>someone</w:t>
      </w:r>
      <w:r>
        <w:rPr>
          <w:spacing w:val="-9"/>
        </w:rPr>
        <w:t xml:space="preserve"> </w:t>
      </w:r>
      <w:r>
        <w:t>you</w:t>
      </w:r>
      <w:r>
        <w:rPr>
          <w:spacing w:val="-10"/>
        </w:rPr>
        <w:t xml:space="preserve"> </w:t>
      </w:r>
      <w:r>
        <w:t>trust</w:t>
      </w:r>
      <w:r>
        <w:rPr>
          <w:spacing w:val="-9"/>
        </w:rPr>
        <w:t xml:space="preserve"> </w:t>
      </w:r>
      <w:r>
        <w:t>to</w:t>
      </w:r>
      <w:r>
        <w:rPr>
          <w:spacing w:val="-11"/>
        </w:rPr>
        <w:t xml:space="preserve"> </w:t>
      </w:r>
      <w:r>
        <w:t>be</w:t>
      </w:r>
      <w:r>
        <w:rPr>
          <w:spacing w:val="-9"/>
        </w:rPr>
        <w:t xml:space="preserve"> </w:t>
      </w:r>
      <w:r>
        <w:t>with</w:t>
      </w:r>
      <w:r>
        <w:rPr>
          <w:spacing w:val="-9"/>
        </w:rPr>
        <w:t xml:space="preserve"> </w:t>
      </w:r>
      <w:r>
        <w:t>you</w:t>
      </w:r>
      <w:r>
        <w:rPr>
          <w:spacing w:val="-10"/>
        </w:rPr>
        <w:t xml:space="preserve"> </w:t>
      </w:r>
      <w:r>
        <w:t>for</w:t>
      </w:r>
      <w:r>
        <w:rPr>
          <w:spacing w:val="-9"/>
        </w:rPr>
        <w:t xml:space="preserve"> </w:t>
      </w:r>
      <w:r>
        <w:t>support. This could be a friend, family member, or a specially trained victim’s advocate.</w:t>
      </w:r>
    </w:p>
    <w:p w14:paraId="7A8F77D3" w14:textId="77777777" w:rsidR="00D20E08" w:rsidRDefault="0005330C">
      <w:pPr>
        <w:pStyle w:val="BodyText"/>
        <w:spacing w:before="3"/>
        <w:rPr>
          <w:sz w:val="8"/>
        </w:rPr>
      </w:pPr>
      <w:r>
        <w:rPr>
          <w:noProof/>
          <w:sz w:val="8"/>
        </w:rPr>
        <mc:AlternateContent>
          <mc:Choice Requires="wps">
            <w:drawing>
              <wp:anchor distT="0" distB="0" distL="0" distR="0" simplePos="0" relativeHeight="487620096" behindDoc="1" locked="0" layoutInCell="1" allowOverlap="1" wp14:anchorId="7A8F7C42" wp14:editId="7A8F7C43">
                <wp:simplePos x="0" y="0"/>
                <wp:positionH relativeFrom="page">
                  <wp:posOffset>858011</wp:posOffset>
                </wp:positionH>
                <wp:positionV relativeFrom="paragraph">
                  <wp:posOffset>75122</wp:posOffset>
                </wp:positionV>
                <wp:extent cx="6056630" cy="277495"/>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E8" w14:textId="77777777" w:rsidR="00D20E08" w:rsidRDefault="0005330C">
                            <w:pPr>
                              <w:spacing w:before="61"/>
                              <w:ind w:left="88"/>
                              <w:rPr>
                                <w:rFonts w:ascii="Franklin Gothic Demi Cond"/>
                                <w:b/>
                                <w:color w:val="000000"/>
                                <w:sz w:val="24"/>
                              </w:rPr>
                            </w:pPr>
                            <w:bookmarkStart w:id="188" w:name="PRIVACY_AND_CONFIDENTIALITY"/>
                            <w:bookmarkStart w:id="189" w:name="_bookmark69"/>
                            <w:bookmarkEnd w:id="188"/>
                            <w:bookmarkEnd w:id="189"/>
                            <w:r>
                              <w:rPr>
                                <w:rFonts w:ascii="Franklin Gothic Demi Cond"/>
                                <w:b/>
                                <w:color w:val="000000"/>
                                <w:spacing w:val="12"/>
                                <w:sz w:val="24"/>
                              </w:rPr>
                              <w:t>PRIVACY</w:t>
                            </w:r>
                            <w:r>
                              <w:rPr>
                                <w:rFonts w:ascii="Franklin Gothic Demi Cond"/>
                                <w:b/>
                                <w:color w:val="000000"/>
                                <w:spacing w:val="22"/>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1"/>
                                <w:sz w:val="24"/>
                              </w:rPr>
                              <w:t>CONFIDENTIALITY</w:t>
                            </w:r>
                          </w:p>
                        </w:txbxContent>
                      </wps:txbx>
                      <wps:bodyPr wrap="square" lIns="0" tIns="0" rIns="0" bIns="0" rtlCol="0">
                        <a:noAutofit/>
                      </wps:bodyPr>
                    </wps:wsp>
                  </a:graphicData>
                </a:graphic>
              </wp:anchor>
            </w:drawing>
          </mc:Choice>
          <mc:Fallback>
            <w:pict>
              <v:shape w14:anchorId="7A8F7C42" id="Textbox 69" o:spid="_x0000_s1058" type="#_x0000_t202" style="position:absolute;margin-left:67.55pt;margin-top:5.9pt;width:476.9pt;height:21.85pt;z-index:-15696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" fillcolor="#c4bec0" stroked="f">
                <v:textbox inset="0,0,0,0">
                  <w:txbxContent>
                    <w:p w14:paraId="7A8F7CE8" w14:textId="77777777" w:rsidR="00D20E08" w:rsidRDefault="0005330C">
                      <w:pPr>
                        <w:spacing w:before="61"/>
                        <w:ind w:left="88"/>
                        <w:rPr>
                          <w:rFonts w:ascii="Franklin Gothic Demi Cond"/>
                          <w:b/>
                          <w:color w:val="000000"/>
                          <w:sz w:val="24"/>
                        </w:rPr>
                      </w:pPr>
                      <w:bookmarkStart w:id="190" w:name="PRIVACY_AND_CONFIDENTIALITY"/>
                      <w:bookmarkStart w:id="191" w:name="_bookmark69"/>
                      <w:bookmarkEnd w:id="190"/>
                      <w:bookmarkEnd w:id="191"/>
                      <w:r>
                        <w:rPr>
                          <w:rFonts w:ascii="Franklin Gothic Demi Cond"/>
                          <w:b/>
                          <w:color w:val="000000"/>
                          <w:spacing w:val="12"/>
                          <w:sz w:val="24"/>
                        </w:rPr>
                        <w:t>PRIVACY</w:t>
                      </w:r>
                      <w:r>
                        <w:rPr>
                          <w:rFonts w:ascii="Franklin Gothic Demi Cond"/>
                          <w:b/>
                          <w:color w:val="000000"/>
                          <w:spacing w:val="22"/>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1"/>
                          <w:sz w:val="24"/>
                        </w:rPr>
                        <w:t>CONFIDENTIALITY</w:t>
                      </w:r>
                    </w:p>
                  </w:txbxContent>
                </v:textbox>
                <w10:wrap type="topAndBottom" anchorx="page"/>
              </v:shape>
            </w:pict>
          </mc:Fallback>
        </mc:AlternateContent>
      </w:r>
    </w:p>
    <w:p w14:paraId="7A8F77D4" w14:textId="77777777" w:rsidR="00D20E08" w:rsidRDefault="0005330C">
      <w:pPr>
        <w:pStyle w:val="BodyText"/>
        <w:spacing w:before="117" w:line="276" w:lineRule="auto"/>
        <w:ind w:left="359" w:right="355"/>
        <w:jc w:val="both"/>
      </w:pPr>
      <w:r>
        <w:t>Purdue University Northwest recognizes the importance of ensuring a victim’s confidentiality. Purdue University will keep confidential any accommodations, remedial,</w:t>
      </w:r>
      <w:r>
        <w:rPr>
          <w:spacing w:val="-1"/>
        </w:rPr>
        <w:t xml:space="preserve"> </w:t>
      </w:r>
      <w:r>
        <w:t>or protective measures provided to victims of dating violence, domestic violence, sexual assault, and stalking. This confidentiality is the greatest extent allowed by law and Purdue policy.</w:t>
      </w:r>
    </w:p>
    <w:p w14:paraId="7A8F77D5" w14:textId="77777777" w:rsidR="00D20E08" w:rsidRDefault="00D20E08">
      <w:pPr>
        <w:pStyle w:val="BodyText"/>
        <w:spacing w:before="37"/>
      </w:pPr>
    </w:p>
    <w:p w14:paraId="7A8F77D6" w14:textId="77777777" w:rsidR="00D20E08" w:rsidRDefault="0005330C">
      <w:pPr>
        <w:pStyle w:val="BodyText"/>
        <w:spacing w:before="1" w:line="276" w:lineRule="auto"/>
        <w:ind w:left="359" w:right="356"/>
        <w:jc w:val="both"/>
      </w:pPr>
      <w:r>
        <w:t>The Clery Act requires collecting statistics and publishing a Daily Crime Log. However, neither these collected statistics, nor the Daily Crime Log will include information that could lead to the victim’s public identity. This information is strictly confidential.</w:t>
      </w:r>
    </w:p>
    <w:p w14:paraId="7A8F77D7" w14:textId="77777777" w:rsidR="00D20E08" w:rsidRDefault="0005330C">
      <w:pPr>
        <w:pStyle w:val="BodyText"/>
        <w:spacing w:before="50"/>
        <w:rPr>
          <w:sz w:val="20"/>
        </w:rPr>
      </w:pPr>
      <w:r>
        <w:rPr>
          <w:noProof/>
          <w:sz w:val="20"/>
        </w:rPr>
        <mc:AlternateContent>
          <mc:Choice Requires="wps">
            <w:drawing>
              <wp:anchor distT="0" distB="0" distL="0" distR="0" simplePos="0" relativeHeight="487620608" behindDoc="1" locked="0" layoutInCell="1" allowOverlap="1" wp14:anchorId="7A8F7C44" wp14:editId="7A8F7C45">
                <wp:simplePos x="0" y="0"/>
                <wp:positionH relativeFrom="page">
                  <wp:posOffset>896111</wp:posOffset>
                </wp:positionH>
                <wp:positionV relativeFrom="paragraph">
                  <wp:posOffset>191747</wp:posOffset>
                </wp:positionV>
                <wp:extent cx="5980430" cy="9525"/>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274BDD" id="Graphic 70" o:spid="_x0000_s1026" style="position:absolute;margin-left:70.55pt;margin-top:15.1pt;width:470.9pt;height:.75pt;z-index:-1569587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I6FpcwjAgAAvQQAAA4AAAAAAAAAAAAAAAAALgIAAGRycy9lMm9Eb2Mu&#10;eG1sUEsBAi0AFAAGAAgAAAAhAOE5I/PfAAAACgEAAA8AAAAAAAAAAAAAAAAAfQQAAGRycy9kb3du&#10;cmV2LnhtbFBLBQYAAAAABAAEAPMAAACJBQAAAAA=&#10;" path="m5980176,l,,,9143r5980176,l5980176,xe" fillcolor="black" stroked="f">
                <v:path arrowok="t"/>
                <w10:wrap type="topAndBottom" anchorx="page"/>
              </v:shape>
            </w:pict>
          </mc:Fallback>
        </mc:AlternateContent>
      </w:r>
    </w:p>
    <w:p w14:paraId="7A8F77D8" w14:textId="77777777" w:rsidR="00D20E08" w:rsidRDefault="0005330C">
      <w:pPr>
        <w:pStyle w:val="Heading1"/>
        <w:ind w:left="359"/>
        <w:jc w:val="both"/>
      </w:pPr>
      <w:bookmarkStart w:id="192" w:name="Center_for_Advocacy,_Response,_and_Educa"/>
      <w:bookmarkStart w:id="193" w:name="_bookmark70"/>
      <w:bookmarkEnd w:id="192"/>
      <w:bookmarkEnd w:id="193"/>
      <w:r>
        <w:rPr>
          <w:color w:val="826600"/>
        </w:rPr>
        <w:t>Center</w:t>
      </w:r>
      <w:r>
        <w:rPr>
          <w:color w:val="826600"/>
          <w:spacing w:val="-7"/>
        </w:rPr>
        <w:t xml:space="preserve"> </w:t>
      </w:r>
      <w:r>
        <w:rPr>
          <w:color w:val="826600"/>
        </w:rPr>
        <w:t>for</w:t>
      </w:r>
      <w:r>
        <w:rPr>
          <w:color w:val="826600"/>
          <w:spacing w:val="-6"/>
        </w:rPr>
        <w:t xml:space="preserve"> </w:t>
      </w:r>
      <w:r>
        <w:rPr>
          <w:color w:val="826600"/>
        </w:rPr>
        <w:t>Advocacy,</w:t>
      </w:r>
      <w:r>
        <w:rPr>
          <w:color w:val="826600"/>
          <w:spacing w:val="-7"/>
        </w:rPr>
        <w:t xml:space="preserve"> </w:t>
      </w:r>
      <w:r>
        <w:rPr>
          <w:color w:val="826600"/>
        </w:rPr>
        <w:t>Response,</w:t>
      </w:r>
      <w:r>
        <w:rPr>
          <w:color w:val="826600"/>
          <w:spacing w:val="-7"/>
        </w:rPr>
        <w:t xml:space="preserve"> </w:t>
      </w:r>
      <w:r>
        <w:rPr>
          <w:color w:val="826600"/>
        </w:rPr>
        <w:t>and</w:t>
      </w:r>
      <w:r>
        <w:rPr>
          <w:color w:val="826600"/>
          <w:spacing w:val="-6"/>
        </w:rPr>
        <w:t xml:space="preserve"> </w:t>
      </w:r>
      <w:r>
        <w:rPr>
          <w:color w:val="826600"/>
        </w:rPr>
        <w:t>Education</w:t>
      </w:r>
      <w:r>
        <w:rPr>
          <w:color w:val="826600"/>
          <w:spacing w:val="-5"/>
        </w:rPr>
        <w:t xml:space="preserve"> </w:t>
      </w:r>
      <w:r>
        <w:rPr>
          <w:color w:val="826600"/>
          <w:spacing w:val="-2"/>
        </w:rPr>
        <w:t>(CARE)</w:t>
      </w:r>
    </w:p>
    <w:p w14:paraId="7A8F77D9" w14:textId="77777777" w:rsidR="00D20E08" w:rsidRDefault="0005330C">
      <w:pPr>
        <w:pStyle w:val="BodyText"/>
        <w:spacing w:before="155" w:line="276" w:lineRule="auto"/>
        <w:ind w:left="360" w:right="358"/>
      </w:pPr>
      <w:r>
        <w:t>CARE</w:t>
      </w:r>
      <w:r>
        <w:rPr>
          <w:spacing w:val="-2"/>
        </w:rPr>
        <w:t xml:space="preserve"> </w:t>
      </w:r>
      <w:r>
        <w:t>is</w:t>
      </w:r>
      <w:r>
        <w:rPr>
          <w:spacing w:val="-1"/>
        </w:rPr>
        <w:t xml:space="preserve"> </w:t>
      </w:r>
      <w:r>
        <w:t>a</w:t>
      </w:r>
      <w:r>
        <w:rPr>
          <w:spacing w:val="-3"/>
        </w:rPr>
        <w:t xml:space="preserve"> </w:t>
      </w:r>
      <w:r>
        <w:t>division</w:t>
      </w:r>
      <w:r>
        <w:rPr>
          <w:spacing w:val="-3"/>
        </w:rPr>
        <w:t xml:space="preserve"> </w:t>
      </w:r>
      <w:r>
        <w:t>of</w:t>
      </w:r>
      <w:r>
        <w:rPr>
          <w:spacing w:val="-2"/>
        </w:rPr>
        <w:t xml:space="preserve"> </w:t>
      </w:r>
      <w:r>
        <w:t>the</w:t>
      </w:r>
      <w:r>
        <w:rPr>
          <w:spacing w:val="-3"/>
        </w:rPr>
        <w:t xml:space="preserve"> </w:t>
      </w:r>
      <w:r>
        <w:t>Office</w:t>
      </w:r>
      <w:r>
        <w:rPr>
          <w:spacing w:val="-3"/>
        </w:rPr>
        <w:t xml:space="preserve"> </w:t>
      </w:r>
      <w:r>
        <w:t>of</w:t>
      </w:r>
      <w:r>
        <w:rPr>
          <w:spacing w:val="-2"/>
        </w:rPr>
        <w:t xml:space="preserve"> </w:t>
      </w:r>
      <w:r>
        <w:t>the</w:t>
      </w:r>
      <w:r>
        <w:rPr>
          <w:spacing w:val="-1"/>
        </w:rPr>
        <w:t xml:space="preserve"> </w:t>
      </w:r>
      <w:r>
        <w:t>Dean</w:t>
      </w:r>
      <w:r>
        <w:rPr>
          <w:spacing w:val="-5"/>
        </w:rPr>
        <w:t xml:space="preserve"> </w:t>
      </w:r>
      <w:r>
        <w:t>of</w:t>
      </w:r>
      <w:r>
        <w:rPr>
          <w:spacing w:val="-2"/>
        </w:rPr>
        <w:t xml:space="preserve"> </w:t>
      </w:r>
      <w:r>
        <w:t>Students</w:t>
      </w:r>
      <w:r>
        <w:rPr>
          <w:spacing w:val="-1"/>
        </w:rPr>
        <w:t xml:space="preserve"> </w:t>
      </w:r>
      <w:r>
        <w:t>(ODOS)</w:t>
      </w:r>
      <w:r>
        <w:rPr>
          <w:spacing w:val="-1"/>
        </w:rPr>
        <w:t xml:space="preserve"> </w:t>
      </w:r>
      <w:r>
        <w:t>that</w:t>
      </w:r>
      <w:r>
        <w:rPr>
          <w:spacing w:val="-4"/>
        </w:rPr>
        <w:t xml:space="preserve"> </w:t>
      </w:r>
      <w:r>
        <w:t>provides</w:t>
      </w:r>
      <w:r>
        <w:rPr>
          <w:spacing w:val="-4"/>
        </w:rPr>
        <w:t xml:space="preserve"> </w:t>
      </w:r>
      <w:r>
        <w:t>confidential support and advocacy for survivors of sexual violence, dating violence, and stalking.</w:t>
      </w:r>
    </w:p>
    <w:p w14:paraId="7A8F77DA" w14:textId="77777777" w:rsidR="00D20E08" w:rsidRDefault="0005330C">
      <w:pPr>
        <w:pStyle w:val="BodyText"/>
        <w:spacing w:before="201" w:line="276" w:lineRule="auto"/>
        <w:ind w:left="360" w:right="356"/>
        <w:jc w:val="both"/>
      </w:pPr>
      <w:r>
        <w:t>The Westville campus’s student advocacy is within the Office of Student Assistance and Conduct located</w:t>
      </w:r>
      <w:r>
        <w:rPr>
          <w:spacing w:val="-2"/>
        </w:rPr>
        <w:t xml:space="preserve"> </w:t>
      </w:r>
      <w:r>
        <w:t>in</w:t>
      </w:r>
      <w:r>
        <w:rPr>
          <w:spacing w:val="-4"/>
        </w:rPr>
        <w:t xml:space="preserve"> </w:t>
      </w:r>
      <w:r>
        <w:t>LSF</w:t>
      </w:r>
      <w:r>
        <w:rPr>
          <w:spacing w:val="-3"/>
        </w:rPr>
        <w:t xml:space="preserve"> </w:t>
      </w:r>
      <w:r>
        <w:t>Building</w:t>
      </w:r>
      <w:r>
        <w:rPr>
          <w:spacing w:val="-5"/>
        </w:rPr>
        <w:t xml:space="preserve"> </w:t>
      </w:r>
      <w:r>
        <w:t>Room</w:t>
      </w:r>
      <w:r>
        <w:rPr>
          <w:spacing w:val="-3"/>
        </w:rPr>
        <w:t xml:space="preserve"> </w:t>
      </w:r>
      <w:r>
        <w:t>301.</w:t>
      </w:r>
      <w:r>
        <w:rPr>
          <w:spacing w:val="-2"/>
        </w:rPr>
        <w:t xml:space="preserve"> </w:t>
      </w:r>
      <w:r>
        <w:t>Advocacy</w:t>
      </w:r>
      <w:r>
        <w:rPr>
          <w:spacing w:val="-6"/>
        </w:rPr>
        <w:t xml:space="preserve"> </w:t>
      </w:r>
      <w:r>
        <w:t>staff</w:t>
      </w:r>
      <w:r>
        <w:rPr>
          <w:spacing w:val="-3"/>
        </w:rPr>
        <w:t xml:space="preserve"> </w:t>
      </w:r>
      <w:r>
        <w:t>are</w:t>
      </w:r>
      <w:r>
        <w:rPr>
          <w:spacing w:val="-2"/>
        </w:rPr>
        <w:t xml:space="preserve"> </w:t>
      </w:r>
      <w:r>
        <w:t>available</w:t>
      </w:r>
      <w:r>
        <w:rPr>
          <w:spacing w:val="-2"/>
        </w:rPr>
        <w:t xml:space="preserve"> </w:t>
      </w:r>
      <w:r>
        <w:t>from</w:t>
      </w:r>
      <w:r>
        <w:rPr>
          <w:spacing w:val="-3"/>
        </w:rPr>
        <w:t xml:space="preserve"> </w:t>
      </w:r>
      <w:r>
        <w:t>8AM</w:t>
      </w:r>
      <w:r>
        <w:rPr>
          <w:spacing w:val="-6"/>
        </w:rPr>
        <w:t xml:space="preserve"> </w:t>
      </w:r>
      <w:r>
        <w:t>–</w:t>
      </w:r>
      <w:r>
        <w:rPr>
          <w:spacing w:val="-3"/>
        </w:rPr>
        <w:t xml:space="preserve"> </w:t>
      </w:r>
      <w:r>
        <w:t>4PM,</w:t>
      </w:r>
      <w:r>
        <w:rPr>
          <w:spacing w:val="-2"/>
        </w:rPr>
        <w:t xml:space="preserve"> </w:t>
      </w:r>
      <w:r>
        <w:t>and</w:t>
      </w:r>
      <w:r>
        <w:rPr>
          <w:spacing w:val="-2"/>
        </w:rPr>
        <w:t xml:space="preserve"> </w:t>
      </w:r>
      <w:r>
        <w:t>advocates are available by phone at 219-785-5230.</w:t>
      </w:r>
    </w:p>
    <w:p w14:paraId="7A8F77DB" w14:textId="77777777" w:rsidR="00D20E08" w:rsidRDefault="00D20E08">
      <w:pPr>
        <w:pStyle w:val="BodyText"/>
        <w:spacing w:before="36"/>
      </w:pPr>
    </w:p>
    <w:p w14:paraId="7A8F77DC" w14:textId="77777777" w:rsidR="00D20E08" w:rsidRDefault="0005330C">
      <w:pPr>
        <w:pStyle w:val="BodyText"/>
        <w:spacing w:before="1"/>
        <w:ind w:left="360"/>
      </w:pPr>
      <w:r>
        <w:t>Professional</w:t>
      </w:r>
      <w:r>
        <w:rPr>
          <w:spacing w:val="-8"/>
        </w:rPr>
        <w:t xml:space="preserve"> </w:t>
      </w:r>
      <w:r>
        <w:t>staff</w:t>
      </w:r>
      <w:r>
        <w:rPr>
          <w:spacing w:val="-6"/>
        </w:rPr>
        <w:t xml:space="preserve"> </w:t>
      </w:r>
      <w:r>
        <w:t>are</w:t>
      </w:r>
      <w:r>
        <w:rPr>
          <w:spacing w:val="-4"/>
        </w:rPr>
        <w:t xml:space="preserve"> </w:t>
      </w:r>
      <w:r>
        <w:t>available</w:t>
      </w:r>
      <w:r>
        <w:rPr>
          <w:spacing w:val="-4"/>
        </w:rPr>
        <w:t xml:space="preserve"> </w:t>
      </w:r>
      <w:r>
        <w:t>to</w:t>
      </w:r>
      <w:r>
        <w:rPr>
          <w:spacing w:val="-4"/>
        </w:rPr>
        <w:t xml:space="preserve"> </w:t>
      </w:r>
      <w:r>
        <w:t>assist</w:t>
      </w:r>
      <w:r>
        <w:rPr>
          <w:spacing w:val="-4"/>
        </w:rPr>
        <w:t xml:space="preserve"> </w:t>
      </w:r>
      <w:r>
        <w:t>students</w:t>
      </w:r>
      <w:r>
        <w:rPr>
          <w:spacing w:val="-4"/>
        </w:rPr>
        <w:t xml:space="preserve"> </w:t>
      </w:r>
      <w:r>
        <w:t>with</w:t>
      </w:r>
      <w:r>
        <w:rPr>
          <w:spacing w:val="-4"/>
        </w:rPr>
        <w:t xml:space="preserve"> </w:t>
      </w:r>
      <w:r>
        <w:t>requesting</w:t>
      </w:r>
      <w:r>
        <w:rPr>
          <w:spacing w:val="-4"/>
        </w:rPr>
        <w:t xml:space="preserve"> </w:t>
      </w:r>
      <w:r>
        <w:t>the</w:t>
      </w:r>
      <w:r>
        <w:rPr>
          <w:spacing w:val="-4"/>
        </w:rPr>
        <w:t xml:space="preserve"> </w:t>
      </w:r>
      <w:r>
        <w:rPr>
          <w:spacing w:val="-2"/>
        </w:rPr>
        <w:t>following:</w:t>
      </w:r>
    </w:p>
    <w:p w14:paraId="7A8F77DD" w14:textId="77777777" w:rsidR="00D20E08" w:rsidRDefault="00D20E08">
      <w:pPr>
        <w:pStyle w:val="BodyText"/>
        <w:sectPr w:rsidR="00D20E08">
          <w:pgSz w:w="12240" w:h="15840"/>
          <w:pgMar w:top="1440" w:right="1080" w:bottom="960" w:left="1080" w:header="0" w:footer="770" w:gutter="0"/>
          <w:cols w:space="720"/>
        </w:sectPr>
      </w:pPr>
    </w:p>
    <w:p w14:paraId="7A8F77DE" w14:textId="77777777" w:rsidR="00D20E08" w:rsidRDefault="0005330C">
      <w:pPr>
        <w:pStyle w:val="ListParagraph"/>
        <w:numPr>
          <w:ilvl w:val="0"/>
          <w:numId w:val="23"/>
        </w:numPr>
        <w:tabs>
          <w:tab w:val="left" w:pos="1080"/>
        </w:tabs>
        <w:spacing w:before="79"/>
      </w:pPr>
      <w:r>
        <w:lastRenderedPageBreak/>
        <w:t>Coordination</w:t>
      </w:r>
      <w:r>
        <w:rPr>
          <w:spacing w:val="-7"/>
        </w:rPr>
        <w:t xml:space="preserve"> </w:t>
      </w:r>
      <w:r>
        <w:t>of</w:t>
      </w:r>
      <w:r>
        <w:rPr>
          <w:spacing w:val="-6"/>
        </w:rPr>
        <w:t xml:space="preserve"> </w:t>
      </w:r>
      <w:r>
        <w:rPr>
          <w:spacing w:val="-2"/>
        </w:rPr>
        <w:t>services,</w:t>
      </w:r>
    </w:p>
    <w:p w14:paraId="7A8F77DF" w14:textId="77777777" w:rsidR="00D20E08" w:rsidRDefault="0005330C">
      <w:pPr>
        <w:pStyle w:val="ListParagraph"/>
        <w:numPr>
          <w:ilvl w:val="0"/>
          <w:numId w:val="23"/>
        </w:numPr>
        <w:tabs>
          <w:tab w:val="left" w:pos="1080"/>
        </w:tabs>
        <w:spacing w:before="38" w:line="273" w:lineRule="auto"/>
        <w:ind w:right="356"/>
      </w:pPr>
      <w:r>
        <w:t>Academic</w:t>
      </w:r>
      <w:r>
        <w:rPr>
          <w:spacing w:val="40"/>
        </w:rPr>
        <w:t xml:space="preserve"> </w:t>
      </w:r>
      <w:r>
        <w:t>adjustments,</w:t>
      </w:r>
      <w:r>
        <w:rPr>
          <w:spacing w:val="40"/>
        </w:rPr>
        <w:t xml:space="preserve"> </w:t>
      </w:r>
      <w:r>
        <w:t>including</w:t>
      </w:r>
      <w:r>
        <w:rPr>
          <w:spacing w:val="40"/>
        </w:rPr>
        <w:t xml:space="preserve"> </w:t>
      </w:r>
      <w:r>
        <w:t>processing</w:t>
      </w:r>
      <w:r>
        <w:rPr>
          <w:spacing w:val="40"/>
        </w:rPr>
        <w:t xml:space="preserve"> </w:t>
      </w:r>
      <w:r>
        <w:t>absence</w:t>
      </w:r>
      <w:r>
        <w:rPr>
          <w:spacing w:val="40"/>
        </w:rPr>
        <w:t xml:space="preserve"> </w:t>
      </w:r>
      <w:r>
        <w:t>notifications</w:t>
      </w:r>
      <w:r>
        <w:rPr>
          <w:spacing w:val="40"/>
        </w:rPr>
        <w:t xml:space="preserve"> </w:t>
      </w:r>
      <w:r>
        <w:t>or</w:t>
      </w:r>
      <w:r>
        <w:rPr>
          <w:spacing w:val="40"/>
        </w:rPr>
        <w:t xml:space="preserve"> </w:t>
      </w:r>
      <w:r>
        <w:t>changing</w:t>
      </w:r>
      <w:r>
        <w:rPr>
          <w:spacing w:val="40"/>
        </w:rPr>
        <w:t xml:space="preserve"> </w:t>
      </w:r>
      <w:r>
        <w:t xml:space="preserve">class </w:t>
      </w:r>
      <w:r>
        <w:rPr>
          <w:spacing w:val="-2"/>
        </w:rPr>
        <w:t>sections,</w:t>
      </w:r>
    </w:p>
    <w:p w14:paraId="7A8F77E0" w14:textId="77777777" w:rsidR="00D20E08" w:rsidRDefault="0005330C">
      <w:pPr>
        <w:pStyle w:val="ListParagraph"/>
        <w:numPr>
          <w:ilvl w:val="0"/>
          <w:numId w:val="23"/>
        </w:numPr>
        <w:tabs>
          <w:tab w:val="left" w:pos="1080"/>
        </w:tabs>
        <w:spacing w:before="3"/>
        <w:ind w:hanging="360"/>
      </w:pPr>
      <w:r>
        <w:t>Housing</w:t>
      </w:r>
      <w:r>
        <w:rPr>
          <w:spacing w:val="-6"/>
        </w:rPr>
        <w:t xml:space="preserve"> </w:t>
      </w:r>
      <w:r>
        <w:t>reassignments</w:t>
      </w:r>
      <w:r>
        <w:rPr>
          <w:spacing w:val="-5"/>
        </w:rPr>
        <w:t xml:space="preserve"> </w:t>
      </w:r>
      <w:r>
        <w:t>and</w:t>
      </w:r>
      <w:r>
        <w:rPr>
          <w:spacing w:val="-5"/>
        </w:rPr>
        <w:t xml:space="preserve"> </w:t>
      </w:r>
      <w:r>
        <w:t>assistance</w:t>
      </w:r>
      <w:r>
        <w:rPr>
          <w:spacing w:val="-8"/>
        </w:rPr>
        <w:t xml:space="preserve"> </w:t>
      </w:r>
      <w:r>
        <w:t>with</w:t>
      </w:r>
      <w:r>
        <w:rPr>
          <w:spacing w:val="-5"/>
        </w:rPr>
        <w:t xml:space="preserve"> </w:t>
      </w:r>
      <w:r>
        <w:t>emergency</w:t>
      </w:r>
      <w:r>
        <w:rPr>
          <w:spacing w:val="-6"/>
        </w:rPr>
        <w:t xml:space="preserve"> </w:t>
      </w:r>
      <w:r>
        <w:t>housing</w:t>
      </w:r>
      <w:r>
        <w:rPr>
          <w:spacing w:val="-5"/>
        </w:rPr>
        <w:t xml:space="preserve"> </w:t>
      </w:r>
      <w:r>
        <w:rPr>
          <w:spacing w:val="-2"/>
        </w:rPr>
        <w:t>needs,</w:t>
      </w:r>
    </w:p>
    <w:p w14:paraId="7A8F77E1" w14:textId="77777777" w:rsidR="00D20E08" w:rsidRDefault="0005330C">
      <w:pPr>
        <w:pStyle w:val="ListParagraph"/>
        <w:numPr>
          <w:ilvl w:val="0"/>
          <w:numId w:val="23"/>
        </w:numPr>
        <w:tabs>
          <w:tab w:val="left" w:pos="1080"/>
        </w:tabs>
        <w:spacing w:before="35" w:line="273" w:lineRule="auto"/>
        <w:ind w:right="359"/>
      </w:pPr>
      <w:r>
        <w:t>Support</w:t>
      </w:r>
      <w:r>
        <w:rPr>
          <w:spacing w:val="28"/>
        </w:rPr>
        <w:t xml:space="preserve"> </w:t>
      </w:r>
      <w:r>
        <w:t>during</w:t>
      </w:r>
      <w:r>
        <w:rPr>
          <w:spacing w:val="28"/>
        </w:rPr>
        <w:t xml:space="preserve"> </w:t>
      </w:r>
      <w:r>
        <w:t>the</w:t>
      </w:r>
      <w:r>
        <w:rPr>
          <w:spacing w:val="29"/>
        </w:rPr>
        <w:t xml:space="preserve"> </w:t>
      </w:r>
      <w:r>
        <w:t>campus</w:t>
      </w:r>
      <w:r>
        <w:rPr>
          <w:spacing w:val="28"/>
        </w:rPr>
        <w:t xml:space="preserve"> </w:t>
      </w:r>
      <w:r>
        <w:t>disciplinary</w:t>
      </w:r>
      <w:r>
        <w:rPr>
          <w:spacing w:val="27"/>
        </w:rPr>
        <w:t xml:space="preserve"> </w:t>
      </w:r>
      <w:r>
        <w:t>process, including</w:t>
      </w:r>
      <w:r>
        <w:rPr>
          <w:spacing w:val="28"/>
        </w:rPr>
        <w:t xml:space="preserve"> </w:t>
      </w:r>
      <w:r>
        <w:t>in-person</w:t>
      </w:r>
      <w:r>
        <w:rPr>
          <w:spacing w:val="26"/>
        </w:rPr>
        <w:t xml:space="preserve"> </w:t>
      </w:r>
      <w:r>
        <w:t>attendance</w:t>
      </w:r>
      <w:r>
        <w:rPr>
          <w:spacing w:val="29"/>
        </w:rPr>
        <w:t xml:space="preserve"> </w:t>
      </w:r>
      <w:r>
        <w:t>at</w:t>
      </w:r>
      <w:r>
        <w:rPr>
          <w:spacing w:val="28"/>
        </w:rPr>
        <w:t xml:space="preserve"> </w:t>
      </w:r>
      <w:r>
        <w:t>all meetings and ongoing in-person support,</w:t>
      </w:r>
    </w:p>
    <w:p w14:paraId="7A8F77E2" w14:textId="77777777" w:rsidR="00D20E08" w:rsidRDefault="0005330C">
      <w:pPr>
        <w:pStyle w:val="ListParagraph"/>
        <w:numPr>
          <w:ilvl w:val="0"/>
          <w:numId w:val="23"/>
        </w:numPr>
        <w:tabs>
          <w:tab w:val="left" w:pos="1080"/>
        </w:tabs>
        <w:spacing w:before="3" w:line="273" w:lineRule="auto"/>
        <w:ind w:right="356"/>
      </w:pPr>
      <w:r>
        <w:t>Support during the criminal processes, including in-person attendance at meetings with police and/or the Prosecutor’s Office,</w:t>
      </w:r>
    </w:p>
    <w:p w14:paraId="7A8F77E3" w14:textId="77777777" w:rsidR="00D20E08" w:rsidRDefault="0005330C">
      <w:pPr>
        <w:pStyle w:val="ListParagraph"/>
        <w:numPr>
          <w:ilvl w:val="0"/>
          <w:numId w:val="23"/>
        </w:numPr>
        <w:tabs>
          <w:tab w:val="left" w:pos="1080"/>
        </w:tabs>
        <w:spacing w:before="3"/>
        <w:ind w:hanging="360"/>
      </w:pPr>
      <w:r>
        <w:t>Assistance</w:t>
      </w:r>
      <w:r>
        <w:rPr>
          <w:spacing w:val="-6"/>
        </w:rPr>
        <w:t xml:space="preserve"> </w:t>
      </w:r>
      <w:r>
        <w:t>in</w:t>
      </w:r>
      <w:r>
        <w:rPr>
          <w:spacing w:val="-8"/>
        </w:rPr>
        <w:t xml:space="preserve"> </w:t>
      </w:r>
      <w:r>
        <w:t>obtaining</w:t>
      </w:r>
      <w:r>
        <w:rPr>
          <w:spacing w:val="-5"/>
        </w:rPr>
        <w:t xml:space="preserve"> </w:t>
      </w:r>
      <w:r>
        <w:t>no-contact</w:t>
      </w:r>
      <w:r>
        <w:rPr>
          <w:spacing w:val="-6"/>
        </w:rPr>
        <w:t xml:space="preserve"> </w:t>
      </w:r>
      <w:r>
        <w:t>directives</w:t>
      </w:r>
      <w:r>
        <w:rPr>
          <w:spacing w:val="-6"/>
        </w:rPr>
        <w:t xml:space="preserve"> </w:t>
      </w:r>
      <w:r>
        <w:t>within</w:t>
      </w:r>
      <w:r>
        <w:rPr>
          <w:spacing w:val="-7"/>
        </w:rPr>
        <w:t xml:space="preserve"> </w:t>
      </w:r>
      <w:r>
        <w:t>Purdue</w:t>
      </w:r>
      <w:r>
        <w:rPr>
          <w:spacing w:val="-6"/>
        </w:rPr>
        <w:t xml:space="preserve"> </w:t>
      </w:r>
      <w:r>
        <w:t>University,</w:t>
      </w:r>
      <w:r>
        <w:rPr>
          <w:spacing w:val="-5"/>
        </w:rPr>
        <w:t xml:space="preserve"> and</w:t>
      </w:r>
    </w:p>
    <w:p w14:paraId="7A8F77E4" w14:textId="77777777" w:rsidR="00D20E08" w:rsidRDefault="0005330C">
      <w:pPr>
        <w:pStyle w:val="ListParagraph"/>
        <w:numPr>
          <w:ilvl w:val="0"/>
          <w:numId w:val="23"/>
        </w:numPr>
        <w:tabs>
          <w:tab w:val="left" w:pos="1080"/>
        </w:tabs>
        <w:spacing w:before="37"/>
        <w:ind w:hanging="360"/>
      </w:pPr>
      <w:r>
        <w:t>Assistance</w:t>
      </w:r>
      <w:r>
        <w:rPr>
          <w:spacing w:val="-7"/>
        </w:rPr>
        <w:t xml:space="preserve"> </w:t>
      </w:r>
      <w:r>
        <w:t>in</w:t>
      </w:r>
      <w:r>
        <w:rPr>
          <w:spacing w:val="-5"/>
        </w:rPr>
        <w:t xml:space="preserve"> </w:t>
      </w:r>
      <w:r>
        <w:t>obtaining</w:t>
      </w:r>
      <w:r>
        <w:rPr>
          <w:spacing w:val="-5"/>
        </w:rPr>
        <w:t xml:space="preserve"> </w:t>
      </w:r>
      <w:r>
        <w:t>a</w:t>
      </w:r>
      <w:r>
        <w:rPr>
          <w:spacing w:val="-7"/>
        </w:rPr>
        <w:t xml:space="preserve"> </w:t>
      </w:r>
      <w:r>
        <w:t>protective</w:t>
      </w:r>
      <w:r>
        <w:rPr>
          <w:spacing w:val="-4"/>
        </w:rPr>
        <w:t xml:space="preserve"> </w:t>
      </w:r>
      <w:r>
        <w:t>order</w:t>
      </w:r>
      <w:r>
        <w:rPr>
          <w:spacing w:val="-4"/>
        </w:rPr>
        <w:t xml:space="preserve"> </w:t>
      </w:r>
      <w:r>
        <w:t>through</w:t>
      </w:r>
      <w:r>
        <w:rPr>
          <w:spacing w:val="-6"/>
        </w:rPr>
        <w:t xml:space="preserve"> </w:t>
      </w:r>
      <w:r>
        <w:t>the</w:t>
      </w:r>
      <w:r>
        <w:rPr>
          <w:spacing w:val="-4"/>
        </w:rPr>
        <w:t xml:space="preserve"> </w:t>
      </w:r>
      <w:r>
        <w:t>local</w:t>
      </w:r>
      <w:r>
        <w:rPr>
          <w:spacing w:val="-6"/>
        </w:rPr>
        <w:t xml:space="preserve"> </w:t>
      </w:r>
      <w:r>
        <w:t>government</w:t>
      </w:r>
      <w:r>
        <w:rPr>
          <w:spacing w:val="-4"/>
        </w:rPr>
        <w:t xml:space="preserve"> </w:t>
      </w:r>
      <w:r>
        <w:t>Court</w:t>
      </w:r>
      <w:r>
        <w:rPr>
          <w:spacing w:val="-4"/>
        </w:rPr>
        <w:t xml:space="preserve"> </w:t>
      </w:r>
      <w:r>
        <w:rPr>
          <w:spacing w:val="-2"/>
        </w:rPr>
        <w:t>system.</w:t>
      </w:r>
    </w:p>
    <w:p w14:paraId="7A8F77E5" w14:textId="77777777" w:rsidR="00D20E08" w:rsidRDefault="00D20E08">
      <w:pPr>
        <w:pStyle w:val="BodyText"/>
        <w:spacing w:before="73"/>
      </w:pPr>
    </w:p>
    <w:p w14:paraId="7A8F77E6" w14:textId="77777777" w:rsidR="00D20E08" w:rsidRDefault="0005330C">
      <w:pPr>
        <w:pStyle w:val="BodyText"/>
        <w:spacing w:before="1"/>
        <w:ind w:left="360"/>
      </w:pPr>
      <w:r>
        <w:t>CARE</w:t>
      </w:r>
      <w:r>
        <w:rPr>
          <w:spacing w:val="-6"/>
        </w:rPr>
        <w:t xml:space="preserve"> </w:t>
      </w:r>
      <w:r>
        <w:t>also</w:t>
      </w:r>
      <w:r>
        <w:rPr>
          <w:spacing w:val="-5"/>
        </w:rPr>
        <w:t xml:space="preserve"> </w:t>
      </w:r>
      <w:r>
        <w:t>offers</w:t>
      </w:r>
      <w:r>
        <w:rPr>
          <w:spacing w:val="-4"/>
        </w:rPr>
        <w:t xml:space="preserve"> </w:t>
      </w:r>
      <w:r>
        <w:t>several</w:t>
      </w:r>
      <w:r>
        <w:rPr>
          <w:spacing w:val="-7"/>
        </w:rPr>
        <w:t xml:space="preserve"> </w:t>
      </w:r>
      <w:r>
        <w:t>workshops</w:t>
      </w:r>
      <w:r>
        <w:rPr>
          <w:spacing w:val="-4"/>
        </w:rPr>
        <w:t xml:space="preserve"> </w:t>
      </w:r>
      <w:r>
        <w:t>and</w:t>
      </w:r>
      <w:r>
        <w:rPr>
          <w:spacing w:val="-5"/>
        </w:rPr>
        <w:t xml:space="preserve"> </w:t>
      </w:r>
      <w:r>
        <w:t>programs,</w:t>
      </w:r>
      <w:r>
        <w:rPr>
          <w:spacing w:val="-4"/>
        </w:rPr>
        <w:t xml:space="preserve"> </w:t>
      </w:r>
      <w:r>
        <w:rPr>
          <w:spacing w:val="-2"/>
        </w:rPr>
        <w:t>including:</w:t>
      </w:r>
    </w:p>
    <w:p w14:paraId="7A8F77E7" w14:textId="77777777" w:rsidR="00D20E08" w:rsidRDefault="00D20E08">
      <w:pPr>
        <w:pStyle w:val="BodyText"/>
        <w:spacing w:before="1"/>
      </w:pPr>
    </w:p>
    <w:p w14:paraId="7A8F77E8" w14:textId="77777777" w:rsidR="00D20E08" w:rsidRDefault="0005330C">
      <w:pPr>
        <w:pStyle w:val="BodyText"/>
        <w:spacing w:line="276" w:lineRule="auto"/>
        <w:ind w:left="1080" w:right="355"/>
        <w:jc w:val="both"/>
      </w:pPr>
      <w:r>
        <w:rPr>
          <w:rFonts w:ascii="Franklin Gothic Demi Cond"/>
          <w:b/>
        </w:rPr>
        <w:t xml:space="preserve">CARE OVERVIEW </w:t>
      </w:r>
      <w:r>
        <w:t xml:space="preserve">This 30-minute presentation provides a brief overview of the services available at CARE, including confidential support, advocacy services, and prevention </w:t>
      </w:r>
      <w:r>
        <w:rPr>
          <w:spacing w:val="-2"/>
        </w:rPr>
        <w:t>education.</w:t>
      </w:r>
    </w:p>
    <w:p w14:paraId="7A8F77E9" w14:textId="77777777" w:rsidR="00D20E08" w:rsidRDefault="0005330C">
      <w:pPr>
        <w:spacing w:before="249"/>
        <w:ind w:left="1081" w:right="354" w:hanging="1"/>
        <w:jc w:val="both"/>
      </w:pPr>
      <w:r>
        <w:rPr>
          <w:rFonts w:ascii="Franklin Gothic Demi Cond"/>
          <w:b/>
        </w:rPr>
        <w:t>POWER-BASED</w:t>
      </w:r>
      <w:r>
        <w:rPr>
          <w:rFonts w:ascii="Franklin Gothic Demi Cond"/>
          <w:b/>
          <w:spacing w:val="-7"/>
        </w:rPr>
        <w:t xml:space="preserve"> </w:t>
      </w:r>
      <w:r>
        <w:rPr>
          <w:rFonts w:ascii="Franklin Gothic Demi Cond"/>
          <w:b/>
        </w:rPr>
        <w:t>PERSONAL</w:t>
      </w:r>
      <w:r>
        <w:rPr>
          <w:rFonts w:ascii="Franklin Gothic Demi Cond"/>
          <w:b/>
          <w:spacing w:val="-8"/>
        </w:rPr>
        <w:t xml:space="preserve"> </w:t>
      </w:r>
      <w:r>
        <w:rPr>
          <w:rFonts w:ascii="Franklin Gothic Demi Cond"/>
          <w:b/>
        </w:rPr>
        <w:t>VIOLENCE</w:t>
      </w:r>
      <w:r>
        <w:rPr>
          <w:rFonts w:ascii="Franklin Gothic Demi Cond"/>
          <w:b/>
          <w:spacing w:val="-10"/>
        </w:rPr>
        <w:t xml:space="preserve"> </w:t>
      </w:r>
      <w:r>
        <w:rPr>
          <w:rFonts w:ascii="Franklin Gothic Demi Cond"/>
          <w:b/>
        </w:rPr>
        <w:t xml:space="preserve">101 </w:t>
      </w:r>
      <w:r>
        <w:t>This</w:t>
      </w:r>
      <w:r>
        <w:rPr>
          <w:spacing w:val="-10"/>
        </w:rPr>
        <w:t xml:space="preserve"> </w:t>
      </w:r>
      <w:r>
        <w:t>introductory</w:t>
      </w:r>
      <w:r>
        <w:rPr>
          <w:spacing w:val="-12"/>
        </w:rPr>
        <w:t xml:space="preserve"> </w:t>
      </w:r>
      <w:r>
        <w:t>level</w:t>
      </w:r>
      <w:r>
        <w:rPr>
          <w:spacing w:val="-12"/>
        </w:rPr>
        <w:t xml:space="preserve"> </w:t>
      </w:r>
      <w:r>
        <w:t>workshop</w:t>
      </w:r>
      <w:r>
        <w:rPr>
          <w:spacing w:val="-10"/>
        </w:rPr>
        <w:t xml:space="preserve"> </w:t>
      </w:r>
      <w:r>
        <w:t>is</w:t>
      </w:r>
      <w:r>
        <w:rPr>
          <w:spacing w:val="-13"/>
        </w:rPr>
        <w:t xml:space="preserve"> </w:t>
      </w:r>
      <w:r>
        <w:t>1-hour</w:t>
      </w:r>
      <w:r>
        <w:rPr>
          <w:spacing w:val="-10"/>
        </w:rPr>
        <w:t xml:space="preserve"> </w:t>
      </w:r>
      <w:r>
        <w:t>and</w:t>
      </w:r>
      <w:r>
        <w:rPr>
          <w:spacing w:val="-11"/>
        </w:rPr>
        <w:t xml:space="preserve"> </w:t>
      </w:r>
      <w:r>
        <w:t>covers violence, consent, and supporting a survivor.</w:t>
      </w:r>
    </w:p>
    <w:p w14:paraId="7A8F77EA" w14:textId="77777777" w:rsidR="00D20E08" w:rsidRDefault="00D20E08">
      <w:pPr>
        <w:pStyle w:val="BodyText"/>
      </w:pPr>
    </w:p>
    <w:p w14:paraId="7A8F77EB" w14:textId="77777777" w:rsidR="00D20E08" w:rsidRDefault="0005330C">
      <w:pPr>
        <w:pStyle w:val="BodyText"/>
        <w:spacing w:before="1" w:line="276" w:lineRule="auto"/>
        <w:ind w:left="1081" w:right="354"/>
        <w:jc w:val="both"/>
      </w:pPr>
      <w:r>
        <w:rPr>
          <w:rFonts w:ascii="Franklin Gothic Demi Cond"/>
          <w:b/>
        </w:rPr>
        <w:t xml:space="preserve">HEALTHY RELATIONSHIPS 1.0 </w:t>
      </w:r>
      <w:r>
        <w:t>This workshop is designed to increase understanding of what healthy</w:t>
      </w:r>
      <w:r>
        <w:rPr>
          <w:spacing w:val="-3"/>
        </w:rPr>
        <w:t xml:space="preserve"> </w:t>
      </w:r>
      <w:r>
        <w:t>relationships look</w:t>
      </w:r>
      <w:r>
        <w:rPr>
          <w:spacing w:val="-1"/>
        </w:rPr>
        <w:t xml:space="preserve"> </w:t>
      </w:r>
      <w:r>
        <w:t>like,</w:t>
      </w:r>
      <w:r>
        <w:rPr>
          <w:spacing w:val="-2"/>
        </w:rPr>
        <w:t xml:space="preserve"> </w:t>
      </w:r>
      <w:r>
        <w:t>from friends</w:t>
      </w:r>
      <w:r>
        <w:rPr>
          <w:spacing w:val="-2"/>
        </w:rPr>
        <w:t xml:space="preserve"> </w:t>
      </w:r>
      <w:r>
        <w:t>to</w:t>
      </w:r>
      <w:r>
        <w:rPr>
          <w:spacing w:val="-2"/>
        </w:rPr>
        <w:t xml:space="preserve"> </w:t>
      </w:r>
      <w:r>
        <w:t>partners</w:t>
      </w:r>
      <w:r>
        <w:rPr>
          <w:spacing w:val="-2"/>
        </w:rPr>
        <w:t xml:space="preserve"> </w:t>
      </w:r>
      <w:r>
        <w:t>to</w:t>
      </w:r>
      <w:r>
        <w:rPr>
          <w:spacing w:val="-2"/>
        </w:rPr>
        <w:t xml:space="preserve"> </w:t>
      </w:r>
      <w:r>
        <w:t>family</w:t>
      </w:r>
      <w:r>
        <w:rPr>
          <w:spacing w:val="-1"/>
        </w:rPr>
        <w:t xml:space="preserve"> </w:t>
      </w:r>
      <w:r>
        <w:t>to</w:t>
      </w:r>
      <w:r>
        <w:rPr>
          <w:spacing w:val="-2"/>
        </w:rPr>
        <w:t xml:space="preserve"> </w:t>
      </w:r>
      <w:r>
        <w:t>roommates, and</w:t>
      </w:r>
      <w:r>
        <w:rPr>
          <w:spacing w:val="-2"/>
        </w:rPr>
        <w:t xml:space="preserve"> </w:t>
      </w:r>
      <w:r>
        <w:t>how to reflect on our own role within these dynamics.</w:t>
      </w:r>
    </w:p>
    <w:p w14:paraId="7A8F77EC" w14:textId="77777777" w:rsidR="00D20E08" w:rsidRDefault="0005330C">
      <w:pPr>
        <w:pStyle w:val="BodyText"/>
        <w:spacing w:before="248" w:line="276" w:lineRule="auto"/>
        <w:ind w:left="1081" w:right="354" w:hanging="1"/>
        <w:jc w:val="both"/>
      </w:pPr>
      <w:r>
        <w:rPr>
          <w:rFonts w:ascii="Franklin Gothic Demi Cond"/>
          <w:b/>
        </w:rPr>
        <w:t>SUPPORTING A SURVIVOR</w:t>
      </w:r>
      <w:r>
        <w:rPr>
          <w:rFonts w:ascii="Franklin Gothic Demi Cond"/>
          <w:b/>
          <w:spacing w:val="15"/>
        </w:rPr>
        <w:t xml:space="preserve"> </w:t>
      </w:r>
      <w:r>
        <w:t>This workshop is 1-hour and focuses on strategies to best support a</w:t>
      </w:r>
      <w:r>
        <w:rPr>
          <w:spacing w:val="-13"/>
        </w:rPr>
        <w:t xml:space="preserve"> </w:t>
      </w:r>
      <w:r>
        <w:t>survivor</w:t>
      </w:r>
      <w:r>
        <w:rPr>
          <w:spacing w:val="-12"/>
        </w:rPr>
        <w:t xml:space="preserve"> </w:t>
      </w:r>
      <w:r>
        <w:t>of</w:t>
      </w:r>
      <w:r>
        <w:rPr>
          <w:spacing w:val="-12"/>
        </w:rPr>
        <w:t xml:space="preserve"> </w:t>
      </w:r>
      <w:r>
        <w:t>sexual</w:t>
      </w:r>
      <w:r>
        <w:rPr>
          <w:spacing w:val="-13"/>
        </w:rPr>
        <w:t xml:space="preserve"> </w:t>
      </w:r>
      <w:r>
        <w:t>assault</w:t>
      </w:r>
      <w:r>
        <w:rPr>
          <w:spacing w:val="-12"/>
        </w:rPr>
        <w:t xml:space="preserve"> </w:t>
      </w:r>
      <w:r>
        <w:t>or</w:t>
      </w:r>
      <w:r>
        <w:rPr>
          <w:spacing w:val="-12"/>
        </w:rPr>
        <w:t xml:space="preserve"> </w:t>
      </w:r>
      <w:r>
        <w:t>harassment.</w:t>
      </w:r>
      <w:r>
        <w:rPr>
          <w:spacing w:val="-12"/>
        </w:rPr>
        <w:t xml:space="preserve"> </w:t>
      </w:r>
      <w:r>
        <w:t>It</w:t>
      </w:r>
      <w:r>
        <w:rPr>
          <w:spacing w:val="-12"/>
        </w:rPr>
        <w:t xml:space="preserve"> </w:t>
      </w:r>
      <w:r>
        <w:t>also</w:t>
      </w:r>
      <w:r>
        <w:rPr>
          <w:spacing w:val="-11"/>
        </w:rPr>
        <w:t xml:space="preserve"> </w:t>
      </w:r>
      <w:r>
        <w:t>covers</w:t>
      </w:r>
      <w:r>
        <w:rPr>
          <w:spacing w:val="-12"/>
        </w:rPr>
        <w:t xml:space="preserve"> </w:t>
      </w:r>
      <w:r>
        <w:t>trauma</w:t>
      </w:r>
      <w:r>
        <w:rPr>
          <w:spacing w:val="-13"/>
        </w:rPr>
        <w:t xml:space="preserve"> </w:t>
      </w:r>
      <w:r>
        <w:t>response</w:t>
      </w:r>
      <w:r>
        <w:rPr>
          <w:spacing w:val="-11"/>
        </w:rPr>
        <w:t xml:space="preserve"> </w:t>
      </w:r>
      <w:r>
        <w:t>and</w:t>
      </w:r>
      <w:r>
        <w:rPr>
          <w:spacing w:val="-12"/>
        </w:rPr>
        <w:t xml:space="preserve"> </w:t>
      </w:r>
      <w:r>
        <w:t>how</w:t>
      </w:r>
      <w:r>
        <w:rPr>
          <w:spacing w:val="-12"/>
        </w:rPr>
        <w:t xml:space="preserve"> </w:t>
      </w:r>
      <w:r>
        <w:t>to</w:t>
      </w:r>
      <w:r>
        <w:rPr>
          <w:spacing w:val="-11"/>
        </w:rPr>
        <w:t xml:space="preserve"> </w:t>
      </w:r>
      <w:r>
        <w:t>refer someone else to CARE.</w:t>
      </w:r>
    </w:p>
    <w:p w14:paraId="7A8F77ED" w14:textId="77777777" w:rsidR="00D20E08" w:rsidRDefault="0005330C">
      <w:pPr>
        <w:pStyle w:val="BodyText"/>
        <w:spacing w:before="6"/>
        <w:rPr>
          <w:sz w:val="8"/>
        </w:rPr>
      </w:pPr>
      <w:r>
        <w:rPr>
          <w:noProof/>
          <w:sz w:val="8"/>
        </w:rPr>
        <mc:AlternateContent>
          <mc:Choice Requires="wps">
            <w:drawing>
              <wp:anchor distT="0" distB="0" distL="0" distR="0" simplePos="0" relativeHeight="487621120" behindDoc="1" locked="0" layoutInCell="1" allowOverlap="1" wp14:anchorId="7A8F7C46" wp14:editId="7A8F7C47">
                <wp:simplePos x="0" y="0"/>
                <wp:positionH relativeFrom="page">
                  <wp:posOffset>858011</wp:posOffset>
                </wp:positionH>
                <wp:positionV relativeFrom="paragraph">
                  <wp:posOffset>77234</wp:posOffset>
                </wp:positionV>
                <wp:extent cx="6056630" cy="277495"/>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E9" w14:textId="77777777" w:rsidR="00D20E08" w:rsidRDefault="0005330C">
                            <w:pPr>
                              <w:spacing w:before="61"/>
                              <w:ind w:left="88"/>
                              <w:rPr>
                                <w:rFonts w:ascii="Franklin Gothic Demi Cond"/>
                                <w:b/>
                                <w:color w:val="000000"/>
                                <w:sz w:val="24"/>
                              </w:rPr>
                            </w:pPr>
                            <w:bookmarkStart w:id="194" w:name="VICTIM_RIGHTS,_RESOURCES,_AND_ACCOMMODAT"/>
                            <w:bookmarkStart w:id="195" w:name="_bookmark71"/>
                            <w:bookmarkEnd w:id="194"/>
                            <w:bookmarkEnd w:id="195"/>
                            <w:r>
                              <w:rPr>
                                <w:rFonts w:ascii="Franklin Gothic Demi Cond"/>
                                <w:b/>
                                <w:color w:val="000000"/>
                                <w:spacing w:val="11"/>
                                <w:sz w:val="24"/>
                              </w:rPr>
                              <w:t>VICTIM</w:t>
                            </w:r>
                            <w:r>
                              <w:rPr>
                                <w:rFonts w:ascii="Franklin Gothic Demi Cond"/>
                                <w:b/>
                                <w:color w:val="000000"/>
                                <w:spacing w:val="30"/>
                                <w:sz w:val="24"/>
                              </w:rPr>
                              <w:t xml:space="preserve"> </w:t>
                            </w:r>
                            <w:r>
                              <w:rPr>
                                <w:rFonts w:ascii="Franklin Gothic Demi Cond"/>
                                <w:b/>
                                <w:color w:val="000000"/>
                                <w:spacing w:val="12"/>
                                <w:sz w:val="24"/>
                              </w:rPr>
                              <w:t>RIGHTS,</w:t>
                            </w:r>
                            <w:r>
                              <w:rPr>
                                <w:rFonts w:ascii="Franklin Gothic Demi Cond"/>
                                <w:b/>
                                <w:color w:val="000000"/>
                                <w:spacing w:val="31"/>
                                <w:sz w:val="24"/>
                              </w:rPr>
                              <w:t xml:space="preserve"> </w:t>
                            </w:r>
                            <w:r>
                              <w:rPr>
                                <w:rFonts w:ascii="Franklin Gothic Demi Cond"/>
                                <w:b/>
                                <w:color w:val="000000"/>
                                <w:spacing w:val="13"/>
                                <w:sz w:val="24"/>
                              </w:rPr>
                              <w:t>RESOURCES,</w:t>
                            </w:r>
                            <w:r>
                              <w:rPr>
                                <w:rFonts w:ascii="Franklin Gothic Demi Cond"/>
                                <w:b/>
                                <w:color w:val="000000"/>
                                <w:spacing w:val="31"/>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2"/>
                                <w:sz w:val="24"/>
                              </w:rPr>
                              <w:t>ACCOMMODATIONS</w:t>
                            </w:r>
                          </w:p>
                        </w:txbxContent>
                      </wps:txbx>
                      <wps:bodyPr wrap="square" lIns="0" tIns="0" rIns="0" bIns="0" rtlCol="0">
                        <a:noAutofit/>
                      </wps:bodyPr>
                    </wps:wsp>
                  </a:graphicData>
                </a:graphic>
              </wp:anchor>
            </w:drawing>
          </mc:Choice>
          <mc:Fallback>
            <w:pict>
              <v:shape w14:anchorId="7A8F7C46" id="Textbox 71" o:spid="_x0000_s1059" type="#_x0000_t202" style="position:absolute;margin-left:67.55pt;margin-top:6.1pt;width:476.9pt;height:21.85pt;z-index:-15695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" fillcolor="#c4bec0" stroked="f">
                <v:textbox inset="0,0,0,0">
                  <w:txbxContent>
                    <w:p w14:paraId="7A8F7CE9" w14:textId="77777777" w:rsidR="00D20E08" w:rsidRDefault="0005330C">
                      <w:pPr>
                        <w:spacing w:before="61"/>
                        <w:ind w:left="88"/>
                        <w:rPr>
                          <w:rFonts w:ascii="Franklin Gothic Demi Cond"/>
                          <w:b/>
                          <w:color w:val="000000"/>
                          <w:sz w:val="24"/>
                        </w:rPr>
                      </w:pPr>
                      <w:bookmarkStart w:id="196" w:name="VICTIM_RIGHTS,_RESOURCES,_AND_ACCOMMODAT"/>
                      <w:bookmarkStart w:id="197" w:name="_bookmark71"/>
                      <w:bookmarkEnd w:id="196"/>
                      <w:bookmarkEnd w:id="197"/>
                      <w:r>
                        <w:rPr>
                          <w:rFonts w:ascii="Franklin Gothic Demi Cond"/>
                          <w:b/>
                          <w:color w:val="000000"/>
                          <w:spacing w:val="11"/>
                          <w:sz w:val="24"/>
                        </w:rPr>
                        <w:t>VICTIM</w:t>
                      </w:r>
                      <w:r>
                        <w:rPr>
                          <w:rFonts w:ascii="Franklin Gothic Demi Cond"/>
                          <w:b/>
                          <w:color w:val="000000"/>
                          <w:spacing w:val="30"/>
                          <w:sz w:val="24"/>
                        </w:rPr>
                        <w:t xml:space="preserve"> </w:t>
                      </w:r>
                      <w:r>
                        <w:rPr>
                          <w:rFonts w:ascii="Franklin Gothic Demi Cond"/>
                          <w:b/>
                          <w:color w:val="000000"/>
                          <w:spacing w:val="12"/>
                          <w:sz w:val="24"/>
                        </w:rPr>
                        <w:t>RIGHTS,</w:t>
                      </w:r>
                      <w:r>
                        <w:rPr>
                          <w:rFonts w:ascii="Franklin Gothic Demi Cond"/>
                          <w:b/>
                          <w:color w:val="000000"/>
                          <w:spacing w:val="31"/>
                          <w:sz w:val="24"/>
                        </w:rPr>
                        <w:t xml:space="preserve"> </w:t>
                      </w:r>
                      <w:r>
                        <w:rPr>
                          <w:rFonts w:ascii="Franklin Gothic Demi Cond"/>
                          <w:b/>
                          <w:color w:val="000000"/>
                          <w:spacing w:val="13"/>
                          <w:sz w:val="24"/>
                        </w:rPr>
                        <w:t>RESOURCES,</w:t>
                      </w:r>
                      <w:r>
                        <w:rPr>
                          <w:rFonts w:ascii="Franklin Gothic Demi Cond"/>
                          <w:b/>
                          <w:color w:val="000000"/>
                          <w:spacing w:val="31"/>
                          <w:sz w:val="24"/>
                        </w:rPr>
                        <w:t xml:space="preserve"> </w:t>
                      </w:r>
                      <w:r>
                        <w:rPr>
                          <w:rFonts w:ascii="Franklin Gothic Demi Cond"/>
                          <w:b/>
                          <w:color w:val="000000"/>
                          <w:sz w:val="24"/>
                        </w:rPr>
                        <w:t>AND</w:t>
                      </w:r>
                      <w:r>
                        <w:rPr>
                          <w:rFonts w:ascii="Franklin Gothic Demi Cond"/>
                          <w:b/>
                          <w:color w:val="000000"/>
                          <w:spacing w:val="30"/>
                          <w:sz w:val="24"/>
                        </w:rPr>
                        <w:t xml:space="preserve"> </w:t>
                      </w:r>
                      <w:r>
                        <w:rPr>
                          <w:rFonts w:ascii="Franklin Gothic Demi Cond"/>
                          <w:b/>
                          <w:color w:val="000000"/>
                          <w:spacing w:val="12"/>
                          <w:sz w:val="24"/>
                        </w:rPr>
                        <w:t>ACCOMMODATIONS</w:t>
                      </w:r>
                    </w:p>
                  </w:txbxContent>
                </v:textbox>
                <w10:wrap type="topAndBottom" anchorx="page"/>
              </v:shape>
            </w:pict>
          </mc:Fallback>
        </mc:AlternateContent>
      </w:r>
    </w:p>
    <w:p w14:paraId="7A8F77EE" w14:textId="77777777" w:rsidR="00D20E08" w:rsidRDefault="0005330C">
      <w:pPr>
        <w:pStyle w:val="BodyText"/>
        <w:spacing w:before="117" w:line="276" w:lineRule="auto"/>
        <w:ind w:left="360" w:right="356"/>
        <w:jc w:val="both"/>
      </w:pPr>
      <w:r>
        <w:t>There</w:t>
      </w:r>
      <w:r>
        <w:rPr>
          <w:spacing w:val="-7"/>
        </w:rPr>
        <w:t xml:space="preserve"> </w:t>
      </w:r>
      <w:r>
        <w:t>are</w:t>
      </w:r>
      <w:r>
        <w:rPr>
          <w:spacing w:val="-9"/>
        </w:rPr>
        <w:t xml:space="preserve"> </w:t>
      </w:r>
      <w:r>
        <w:t>several</w:t>
      </w:r>
      <w:r>
        <w:rPr>
          <w:spacing w:val="-8"/>
        </w:rPr>
        <w:t xml:space="preserve"> </w:t>
      </w:r>
      <w:r>
        <w:t>rights</w:t>
      </w:r>
      <w:r>
        <w:rPr>
          <w:spacing w:val="-8"/>
        </w:rPr>
        <w:t xml:space="preserve"> </w:t>
      </w:r>
      <w:r>
        <w:t>and</w:t>
      </w:r>
      <w:r>
        <w:rPr>
          <w:spacing w:val="-8"/>
        </w:rPr>
        <w:t xml:space="preserve"> </w:t>
      </w:r>
      <w:r>
        <w:t>support</w:t>
      </w:r>
      <w:r>
        <w:rPr>
          <w:spacing w:val="-8"/>
        </w:rPr>
        <w:t xml:space="preserve"> </w:t>
      </w:r>
      <w:r>
        <w:t>services</w:t>
      </w:r>
      <w:r>
        <w:rPr>
          <w:spacing w:val="-8"/>
        </w:rPr>
        <w:t xml:space="preserve"> </w:t>
      </w:r>
      <w:r>
        <w:t>to</w:t>
      </w:r>
      <w:r>
        <w:rPr>
          <w:spacing w:val="-9"/>
        </w:rPr>
        <w:t xml:space="preserve"> </w:t>
      </w:r>
      <w:r>
        <w:t>which</w:t>
      </w:r>
      <w:r>
        <w:rPr>
          <w:spacing w:val="-8"/>
        </w:rPr>
        <w:t xml:space="preserve"> </w:t>
      </w:r>
      <w:r>
        <w:t>Purdue</w:t>
      </w:r>
      <w:r>
        <w:rPr>
          <w:spacing w:val="-7"/>
        </w:rPr>
        <w:t xml:space="preserve"> </w:t>
      </w:r>
      <w:r>
        <w:t>University</w:t>
      </w:r>
      <w:r>
        <w:rPr>
          <w:spacing w:val="-8"/>
        </w:rPr>
        <w:t xml:space="preserve"> </w:t>
      </w:r>
      <w:r>
        <w:t>Northwest</w:t>
      </w:r>
      <w:r>
        <w:rPr>
          <w:spacing w:val="-8"/>
        </w:rPr>
        <w:t xml:space="preserve"> </w:t>
      </w:r>
      <w:r>
        <w:t>students</w:t>
      </w:r>
      <w:r>
        <w:rPr>
          <w:spacing w:val="-8"/>
        </w:rPr>
        <w:t xml:space="preserve"> </w:t>
      </w:r>
      <w:r>
        <w:t>and employees are entitled. These resources are provided upon request, no matter if the incident occurred on or off-campus, and even if no report is made to the police.</w:t>
      </w:r>
    </w:p>
    <w:p w14:paraId="7A8F77EF" w14:textId="77777777" w:rsidR="00D20E08" w:rsidRDefault="00D20E08">
      <w:pPr>
        <w:pStyle w:val="BodyText"/>
        <w:spacing w:before="37"/>
      </w:pPr>
    </w:p>
    <w:p w14:paraId="7A8F77F0" w14:textId="77777777" w:rsidR="00D20E08" w:rsidRDefault="0005330C">
      <w:pPr>
        <w:pStyle w:val="BodyText"/>
        <w:spacing w:line="276" w:lineRule="auto"/>
        <w:ind w:left="360" w:right="355" w:hanging="1"/>
        <w:jc w:val="both"/>
      </w:pPr>
      <w:r>
        <w:rPr>
          <w:rFonts w:ascii="Franklin Gothic Demi Cond" w:hAnsi="Franklin Gothic Demi Cond"/>
          <w:b/>
        </w:rPr>
        <w:t xml:space="preserve">WRITTEN INFORMATION </w:t>
      </w:r>
      <w:r>
        <w:t>Several entities on Purdue’s Northwest campus will provide victims with written information about available services – both on- and off-campus – including counseling, health, mental health, victim advocacy, and legal assistance. The entities that can provide this written information include:</w:t>
      </w:r>
    </w:p>
    <w:p w14:paraId="7A8F77F1" w14:textId="77777777" w:rsidR="00D20E08" w:rsidRDefault="0005330C">
      <w:pPr>
        <w:pStyle w:val="ListParagraph"/>
        <w:numPr>
          <w:ilvl w:val="0"/>
          <w:numId w:val="23"/>
        </w:numPr>
        <w:tabs>
          <w:tab w:val="left" w:pos="1080"/>
        </w:tabs>
        <w:spacing w:line="269" w:lineRule="exact"/>
        <w:ind w:hanging="360"/>
      </w:pPr>
      <w:r>
        <w:rPr>
          <w:spacing w:val="-2"/>
        </w:rPr>
        <w:t>PNWPD</w:t>
      </w:r>
    </w:p>
    <w:p w14:paraId="7A8F77F2" w14:textId="77777777" w:rsidR="00D20E08" w:rsidRDefault="0005330C">
      <w:pPr>
        <w:pStyle w:val="ListParagraph"/>
        <w:numPr>
          <w:ilvl w:val="0"/>
          <w:numId w:val="23"/>
        </w:numPr>
        <w:tabs>
          <w:tab w:val="left" w:pos="1081"/>
        </w:tabs>
        <w:spacing w:before="38"/>
        <w:ind w:left="1081" w:hanging="360"/>
      </w:pPr>
      <w:r>
        <w:t>Center</w:t>
      </w:r>
      <w:r>
        <w:rPr>
          <w:spacing w:val="-7"/>
        </w:rPr>
        <w:t xml:space="preserve"> </w:t>
      </w:r>
      <w:r>
        <w:t>for</w:t>
      </w:r>
      <w:r>
        <w:rPr>
          <w:spacing w:val="-5"/>
        </w:rPr>
        <w:t xml:space="preserve"> </w:t>
      </w:r>
      <w:r>
        <w:t>Advocacy,</w:t>
      </w:r>
      <w:r>
        <w:rPr>
          <w:spacing w:val="-5"/>
        </w:rPr>
        <w:t xml:space="preserve"> </w:t>
      </w:r>
      <w:r>
        <w:t>Response,</w:t>
      </w:r>
      <w:r>
        <w:rPr>
          <w:spacing w:val="-4"/>
        </w:rPr>
        <w:t xml:space="preserve"> </w:t>
      </w:r>
      <w:r>
        <w:t>and</w:t>
      </w:r>
      <w:r>
        <w:rPr>
          <w:spacing w:val="-4"/>
        </w:rPr>
        <w:t xml:space="preserve"> </w:t>
      </w:r>
      <w:r>
        <w:t>Education</w:t>
      </w:r>
      <w:r>
        <w:rPr>
          <w:spacing w:val="-7"/>
        </w:rPr>
        <w:t xml:space="preserve"> </w:t>
      </w:r>
      <w:r>
        <w:rPr>
          <w:spacing w:val="-2"/>
        </w:rPr>
        <w:t>(CARE),</w:t>
      </w:r>
    </w:p>
    <w:p w14:paraId="7A8F77F3" w14:textId="77777777" w:rsidR="00D20E08" w:rsidRDefault="0005330C">
      <w:pPr>
        <w:pStyle w:val="ListParagraph"/>
        <w:numPr>
          <w:ilvl w:val="0"/>
          <w:numId w:val="23"/>
        </w:numPr>
        <w:tabs>
          <w:tab w:val="left" w:pos="1081"/>
        </w:tabs>
        <w:spacing w:before="37"/>
        <w:ind w:left="1081" w:hanging="360"/>
      </w:pPr>
      <w:r>
        <w:t>Vice</w:t>
      </w:r>
      <w:r>
        <w:rPr>
          <w:spacing w:val="-4"/>
        </w:rPr>
        <w:t xml:space="preserve"> </w:t>
      </w:r>
      <w:r>
        <w:t>President</w:t>
      </w:r>
      <w:r>
        <w:rPr>
          <w:spacing w:val="-4"/>
        </w:rPr>
        <w:t xml:space="preserve"> </w:t>
      </w:r>
      <w:r>
        <w:t>for</w:t>
      </w:r>
      <w:r>
        <w:rPr>
          <w:spacing w:val="-3"/>
        </w:rPr>
        <w:t xml:space="preserve"> </w:t>
      </w:r>
      <w:r>
        <w:t>Ethics</w:t>
      </w:r>
      <w:r>
        <w:rPr>
          <w:spacing w:val="-7"/>
        </w:rPr>
        <w:t xml:space="preserve"> </w:t>
      </w:r>
      <w:r>
        <w:t>and</w:t>
      </w:r>
      <w:r>
        <w:rPr>
          <w:spacing w:val="-3"/>
        </w:rPr>
        <w:t xml:space="preserve"> </w:t>
      </w:r>
      <w:r>
        <w:rPr>
          <w:spacing w:val="-2"/>
        </w:rPr>
        <w:t>Compliance,</w:t>
      </w:r>
    </w:p>
    <w:p w14:paraId="7A8F77F4" w14:textId="77777777" w:rsidR="00D20E08" w:rsidRDefault="0005330C">
      <w:pPr>
        <w:pStyle w:val="ListParagraph"/>
        <w:numPr>
          <w:ilvl w:val="0"/>
          <w:numId w:val="23"/>
        </w:numPr>
        <w:tabs>
          <w:tab w:val="left" w:pos="1081"/>
        </w:tabs>
        <w:spacing w:before="38"/>
        <w:ind w:left="1081" w:hanging="360"/>
      </w:pPr>
      <w:r>
        <w:t>Office</w:t>
      </w:r>
      <w:r>
        <w:rPr>
          <w:spacing w:val="-5"/>
        </w:rPr>
        <w:t xml:space="preserve"> </w:t>
      </w:r>
      <w:r>
        <w:t>of</w:t>
      </w:r>
      <w:r>
        <w:rPr>
          <w:spacing w:val="-4"/>
        </w:rPr>
        <w:t xml:space="preserve"> </w:t>
      </w:r>
      <w:r>
        <w:t>the</w:t>
      </w:r>
      <w:r>
        <w:rPr>
          <w:spacing w:val="-4"/>
        </w:rPr>
        <w:t xml:space="preserve"> </w:t>
      </w:r>
      <w:r>
        <w:t>Dean</w:t>
      </w:r>
      <w:r>
        <w:rPr>
          <w:spacing w:val="-6"/>
        </w:rPr>
        <w:t xml:space="preserve"> </w:t>
      </w:r>
      <w:r>
        <w:t>of</w:t>
      </w:r>
      <w:r>
        <w:rPr>
          <w:spacing w:val="-4"/>
        </w:rPr>
        <w:t xml:space="preserve"> </w:t>
      </w:r>
      <w:r>
        <w:t>Students</w:t>
      </w:r>
      <w:r>
        <w:rPr>
          <w:spacing w:val="-3"/>
        </w:rPr>
        <w:t xml:space="preserve"> </w:t>
      </w:r>
      <w:r>
        <w:t>(ODOS),</w:t>
      </w:r>
      <w:r>
        <w:rPr>
          <w:spacing w:val="-3"/>
        </w:rPr>
        <w:t xml:space="preserve"> </w:t>
      </w:r>
      <w:r>
        <w:rPr>
          <w:spacing w:val="-5"/>
        </w:rPr>
        <w:t>and</w:t>
      </w:r>
    </w:p>
    <w:p w14:paraId="7A8F77F5" w14:textId="77777777" w:rsidR="00D20E08" w:rsidRDefault="0005330C">
      <w:pPr>
        <w:pStyle w:val="ListParagraph"/>
        <w:numPr>
          <w:ilvl w:val="0"/>
          <w:numId w:val="23"/>
        </w:numPr>
        <w:tabs>
          <w:tab w:val="left" w:pos="1081"/>
        </w:tabs>
        <w:spacing w:before="35"/>
        <w:ind w:left="1081" w:hanging="360"/>
      </w:pPr>
      <w:r>
        <w:t>Human</w:t>
      </w:r>
      <w:r>
        <w:rPr>
          <w:spacing w:val="-9"/>
        </w:rPr>
        <w:t xml:space="preserve"> </w:t>
      </w:r>
      <w:r>
        <w:t>Resources</w:t>
      </w:r>
      <w:r>
        <w:rPr>
          <w:spacing w:val="-5"/>
        </w:rPr>
        <w:t xml:space="preserve"> </w:t>
      </w:r>
      <w:r>
        <w:rPr>
          <w:spacing w:val="-4"/>
        </w:rPr>
        <w:t>(HR).</w:t>
      </w:r>
    </w:p>
    <w:p w14:paraId="7A8F77F6" w14:textId="77777777" w:rsidR="00D20E08" w:rsidRDefault="00D20E08">
      <w:pPr>
        <w:pStyle w:val="ListParagraph"/>
        <w:sectPr w:rsidR="00D20E08">
          <w:pgSz w:w="12240" w:h="15840"/>
          <w:pgMar w:top="1360" w:right="1080" w:bottom="960" w:left="1080" w:header="0" w:footer="770" w:gutter="0"/>
          <w:cols w:space="720"/>
        </w:sectPr>
      </w:pPr>
    </w:p>
    <w:p w14:paraId="7A8F77F7" w14:textId="77777777" w:rsidR="00D20E08" w:rsidRDefault="0005330C">
      <w:pPr>
        <w:pStyle w:val="BodyText"/>
        <w:spacing w:before="80" w:line="276" w:lineRule="auto"/>
        <w:ind w:left="360"/>
      </w:pPr>
      <w:r>
        <w:lastRenderedPageBreak/>
        <w:t>Many</w:t>
      </w:r>
      <w:r>
        <w:rPr>
          <w:spacing w:val="-11"/>
        </w:rPr>
        <w:t xml:space="preserve"> </w:t>
      </w:r>
      <w:r>
        <w:t>of</w:t>
      </w:r>
      <w:r>
        <w:rPr>
          <w:spacing w:val="-10"/>
        </w:rPr>
        <w:t xml:space="preserve"> </w:t>
      </w:r>
      <w:r>
        <w:t>the</w:t>
      </w:r>
      <w:r>
        <w:rPr>
          <w:spacing w:val="-11"/>
        </w:rPr>
        <w:t xml:space="preserve"> </w:t>
      </w:r>
      <w:r>
        <w:t>entities</w:t>
      </w:r>
      <w:r>
        <w:rPr>
          <w:spacing w:val="-9"/>
        </w:rPr>
        <w:t xml:space="preserve"> </w:t>
      </w:r>
      <w:r>
        <w:t>on</w:t>
      </w:r>
      <w:r>
        <w:rPr>
          <w:spacing w:val="-11"/>
        </w:rPr>
        <w:t xml:space="preserve"> </w:t>
      </w:r>
      <w:r>
        <w:t>the</w:t>
      </w:r>
      <w:r>
        <w:rPr>
          <w:spacing w:val="-9"/>
        </w:rPr>
        <w:t xml:space="preserve"> </w:t>
      </w:r>
      <w:r>
        <w:t>Westville</w:t>
      </w:r>
      <w:r>
        <w:rPr>
          <w:spacing w:val="-9"/>
        </w:rPr>
        <w:t xml:space="preserve"> </w:t>
      </w:r>
      <w:proofErr w:type="gramStart"/>
      <w:r>
        <w:t>campus</w:t>
      </w:r>
      <w:r>
        <w:rPr>
          <w:spacing w:val="-9"/>
        </w:rPr>
        <w:t xml:space="preserve"> </w:t>
      </w:r>
      <w:r>
        <w:t>that</w:t>
      </w:r>
      <w:proofErr w:type="gramEnd"/>
      <w:r>
        <w:rPr>
          <w:spacing w:val="-9"/>
        </w:rPr>
        <w:t xml:space="preserve"> </w:t>
      </w:r>
      <w:r>
        <w:t>provide</w:t>
      </w:r>
      <w:r>
        <w:rPr>
          <w:spacing w:val="-9"/>
        </w:rPr>
        <w:t xml:space="preserve"> </w:t>
      </w:r>
      <w:proofErr w:type="gramStart"/>
      <w:r>
        <w:t>the</w:t>
      </w:r>
      <w:r>
        <w:rPr>
          <w:spacing w:val="-9"/>
        </w:rPr>
        <w:t xml:space="preserve"> </w:t>
      </w:r>
      <w:r>
        <w:t>written</w:t>
      </w:r>
      <w:proofErr w:type="gramEnd"/>
      <w:r>
        <w:rPr>
          <w:spacing w:val="-11"/>
        </w:rPr>
        <w:t xml:space="preserve"> </w:t>
      </w:r>
      <w:r>
        <w:t>information</w:t>
      </w:r>
      <w:r>
        <w:rPr>
          <w:spacing w:val="-11"/>
        </w:rPr>
        <w:t xml:space="preserve"> </w:t>
      </w:r>
      <w:r>
        <w:t>about</w:t>
      </w:r>
      <w:r>
        <w:rPr>
          <w:spacing w:val="-9"/>
        </w:rPr>
        <w:t xml:space="preserve"> </w:t>
      </w:r>
      <w:r>
        <w:t xml:space="preserve">available services </w:t>
      </w:r>
      <w:proofErr w:type="gramStart"/>
      <w:r>
        <w:t>actually provide</w:t>
      </w:r>
      <w:proofErr w:type="gramEnd"/>
      <w:r>
        <w:t xml:space="preserve"> services, too:</w:t>
      </w:r>
    </w:p>
    <w:p w14:paraId="7A8F77F8" w14:textId="77777777" w:rsidR="00D20E08" w:rsidRDefault="0005330C">
      <w:pPr>
        <w:pStyle w:val="ListParagraph"/>
        <w:numPr>
          <w:ilvl w:val="0"/>
          <w:numId w:val="23"/>
        </w:numPr>
        <w:tabs>
          <w:tab w:val="left" w:pos="1080"/>
        </w:tabs>
        <w:ind w:hanging="360"/>
      </w:pPr>
      <w:r>
        <w:t>Counseling</w:t>
      </w:r>
      <w:r>
        <w:rPr>
          <w:spacing w:val="-7"/>
        </w:rPr>
        <w:t xml:space="preserve"> </w:t>
      </w:r>
      <w:r>
        <w:t>Center,</w:t>
      </w:r>
      <w:r>
        <w:rPr>
          <w:spacing w:val="-5"/>
        </w:rPr>
        <w:t xml:space="preserve"> </w:t>
      </w:r>
      <w:r>
        <w:t>219-989-2366,</w:t>
      </w:r>
      <w:r>
        <w:rPr>
          <w:spacing w:val="-4"/>
        </w:rPr>
        <w:t xml:space="preserve"> </w:t>
      </w:r>
      <w:r>
        <w:t>Technology</w:t>
      </w:r>
      <w:r>
        <w:rPr>
          <w:spacing w:val="-6"/>
        </w:rPr>
        <w:t xml:space="preserve"> </w:t>
      </w:r>
      <w:r>
        <w:t>Building</w:t>
      </w:r>
      <w:r>
        <w:rPr>
          <w:spacing w:val="-4"/>
        </w:rPr>
        <w:t xml:space="preserve"> </w:t>
      </w:r>
      <w:r>
        <w:t>101,</w:t>
      </w:r>
      <w:r>
        <w:rPr>
          <w:spacing w:val="-5"/>
        </w:rPr>
        <w:t xml:space="preserve"> </w:t>
      </w:r>
      <w:r>
        <w:t>1401</w:t>
      </w:r>
      <w:r>
        <w:rPr>
          <w:spacing w:val="-4"/>
        </w:rPr>
        <w:t xml:space="preserve"> </w:t>
      </w:r>
      <w:r>
        <w:t>S.</w:t>
      </w:r>
      <w:r>
        <w:rPr>
          <w:spacing w:val="-8"/>
        </w:rPr>
        <w:t xml:space="preserve"> </w:t>
      </w:r>
      <w:r>
        <w:t>US</w:t>
      </w:r>
      <w:r>
        <w:rPr>
          <w:spacing w:val="-6"/>
        </w:rPr>
        <w:t xml:space="preserve"> </w:t>
      </w:r>
      <w:r>
        <w:t>Highway</w:t>
      </w:r>
      <w:r>
        <w:rPr>
          <w:spacing w:val="-5"/>
        </w:rPr>
        <w:t xml:space="preserve"> 421</w:t>
      </w:r>
    </w:p>
    <w:p w14:paraId="7A8F77F9" w14:textId="77777777" w:rsidR="00D20E08" w:rsidRDefault="0005330C">
      <w:pPr>
        <w:pStyle w:val="ListParagraph"/>
        <w:numPr>
          <w:ilvl w:val="0"/>
          <w:numId w:val="23"/>
        </w:numPr>
        <w:tabs>
          <w:tab w:val="left" w:pos="1080"/>
        </w:tabs>
        <w:spacing w:before="35"/>
        <w:ind w:hanging="360"/>
      </w:pPr>
      <w:r>
        <w:t>Office</w:t>
      </w:r>
      <w:r>
        <w:rPr>
          <w:spacing w:val="-6"/>
        </w:rPr>
        <w:t xml:space="preserve"> </w:t>
      </w:r>
      <w:r>
        <w:t>of</w:t>
      </w:r>
      <w:r>
        <w:rPr>
          <w:spacing w:val="-4"/>
        </w:rPr>
        <w:t xml:space="preserve"> </w:t>
      </w:r>
      <w:r>
        <w:t>the</w:t>
      </w:r>
      <w:r>
        <w:rPr>
          <w:spacing w:val="-3"/>
        </w:rPr>
        <w:t xml:space="preserve"> </w:t>
      </w:r>
      <w:r>
        <w:t>Dean</w:t>
      </w:r>
      <w:r>
        <w:rPr>
          <w:spacing w:val="-7"/>
        </w:rPr>
        <w:t xml:space="preserve"> </w:t>
      </w:r>
      <w:r>
        <w:t>of</w:t>
      </w:r>
      <w:r>
        <w:rPr>
          <w:spacing w:val="-4"/>
        </w:rPr>
        <w:t xml:space="preserve"> </w:t>
      </w:r>
      <w:r>
        <w:t>Students,</w:t>
      </w:r>
      <w:r>
        <w:rPr>
          <w:spacing w:val="-3"/>
        </w:rPr>
        <w:t xml:space="preserve"> </w:t>
      </w:r>
      <w:r>
        <w:t>219-785-5230,</w:t>
      </w:r>
      <w:r>
        <w:rPr>
          <w:spacing w:val="-6"/>
        </w:rPr>
        <w:t xml:space="preserve"> </w:t>
      </w:r>
      <w:r>
        <w:t>LSF</w:t>
      </w:r>
      <w:r>
        <w:rPr>
          <w:spacing w:val="-4"/>
        </w:rPr>
        <w:t xml:space="preserve"> </w:t>
      </w:r>
      <w:r>
        <w:rPr>
          <w:spacing w:val="-5"/>
        </w:rPr>
        <w:t>103</w:t>
      </w:r>
    </w:p>
    <w:p w14:paraId="7A8F77FA" w14:textId="77777777" w:rsidR="00D20E08" w:rsidRDefault="0005330C">
      <w:pPr>
        <w:pStyle w:val="ListParagraph"/>
        <w:numPr>
          <w:ilvl w:val="0"/>
          <w:numId w:val="23"/>
        </w:numPr>
        <w:tabs>
          <w:tab w:val="left" w:pos="1080"/>
        </w:tabs>
        <w:spacing w:before="38"/>
        <w:ind w:hanging="360"/>
      </w:pPr>
      <w:r>
        <w:t>Office</w:t>
      </w:r>
      <w:r>
        <w:rPr>
          <w:spacing w:val="-9"/>
        </w:rPr>
        <w:t xml:space="preserve"> </w:t>
      </w:r>
      <w:r>
        <w:t>of</w:t>
      </w:r>
      <w:r>
        <w:rPr>
          <w:spacing w:val="-5"/>
        </w:rPr>
        <w:t xml:space="preserve"> </w:t>
      </w:r>
      <w:r>
        <w:t>Human</w:t>
      </w:r>
      <w:r>
        <w:rPr>
          <w:spacing w:val="-6"/>
        </w:rPr>
        <w:t xml:space="preserve"> </w:t>
      </w:r>
      <w:r>
        <w:t>Resources,</w:t>
      </w:r>
      <w:r>
        <w:rPr>
          <w:spacing w:val="-5"/>
        </w:rPr>
        <w:t xml:space="preserve"> </w:t>
      </w:r>
      <w:r>
        <w:t>219-989-2251,</w:t>
      </w:r>
      <w:r>
        <w:rPr>
          <w:spacing w:val="-4"/>
        </w:rPr>
        <w:t xml:space="preserve"> </w:t>
      </w:r>
      <w:r>
        <w:t>DSAC</w:t>
      </w:r>
      <w:r>
        <w:rPr>
          <w:spacing w:val="-7"/>
        </w:rPr>
        <w:t xml:space="preserve"> </w:t>
      </w:r>
      <w:r>
        <w:rPr>
          <w:spacing w:val="-4"/>
        </w:rPr>
        <w:t>1069</w:t>
      </w:r>
    </w:p>
    <w:p w14:paraId="7A8F77FB" w14:textId="77777777" w:rsidR="00D20E08" w:rsidRDefault="0005330C">
      <w:pPr>
        <w:pStyle w:val="ListParagraph"/>
        <w:numPr>
          <w:ilvl w:val="0"/>
          <w:numId w:val="23"/>
        </w:numPr>
        <w:tabs>
          <w:tab w:val="left" w:pos="1081"/>
        </w:tabs>
        <w:spacing w:before="38"/>
        <w:ind w:left="1081" w:hanging="360"/>
      </w:pPr>
      <w:r>
        <w:t>Title</w:t>
      </w:r>
      <w:r>
        <w:rPr>
          <w:spacing w:val="-5"/>
        </w:rPr>
        <w:t xml:space="preserve"> </w:t>
      </w:r>
      <w:r>
        <w:t>IX</w:t>
      </w:r>
      <w:r>
        <w:rPr>
          <w:spacing w:val="-6"/>
        </w:rPr>
        <w:t xml:space="preserve"> </w:t>
      </w:r>
      <w:r>
        <w:t>Coordinator,</w:t>
      </w:r>
      <w:r>
        <w:rPr>
          <w:spacing w:val="-5"/>
        </w:rPr>
        <w:t xml:space="preserve"> </w:t>
      </w:r>
      <w:r>
        <w:t>219-785-5545,</w:t>
      </w:r>
      <w:r>
        <w:rPr>
          <w:spacing w:val="-7"/>
        </w:rPr>
        <w:t xml:space="preserve"> </w:t>
      </w:r>
      <w:r>
        <w:t>SWRZ</w:t>
      </w:r>
      <w:r>
        <w:rPr>
          <w:spacing w:val="-8"/>
        </w:rPr>
        <w:t xml:space="preserve"> </w:t>
      </w:r>
      <w:r>
        <w:rPr>
          <w:spacing w:val="-5"/>
        </w:rPr>
        <w:t>160</w:t>
      </w:r>
    </w:p>
    <w:p w14:paraId="7A8F77FC" w14:textId="77777777" w:rsidR="00D20E08" w:rsidRDefault="00D20E08">
      <w:pPr>
        <w:pStyle w:val="BodyText"/>
        <w:spacing w:before="75"/>
      </w:pPr>
    </w:p>
    <w:p w14:paraId="7A8F77FD" w14:textId="77777777" w:rsidR="00D20E08" w:rsidRDefault="0005330C">
      <w:pPr>
        <w:pStyle w:val="BodyText"/>
        <w:spacing w:line="276" w:lineRule="auto"/>
        <w:ind w:left="361" w:right="352" w:hanging="1"/>
        <w:jc w:val="both"/>
      </w:pPr>
      <w:r>
        <w:rPr>
          <w:rFonts w:ascii="Franklin Gothic Demi Cond"/>
          <w:b/>
        </w:rPr>
        <w:t xml:space="preserve">NO CONTACT DIRECTIVES </w:t>
      </w:r>
      <w:r>
        <w:t>Purdue University Northwest can issue no-contact directives that prohibit a respondent from contacting you. For information and assistance, contact the Title IX Coordinator, CARE, or PNWPD.</w:t>
      </w:r>
    </w:p>
    <w:p w14:paraId="7A8F77FE" w14:textId="77777777" w:rsidR="00D20E08" w:rsidRDefault="0005330C">
      <w:pPr>
        <w:pStyle w:val="BodyText"/>
        <w:spacing w:before="5"/>
        <w:rPr>
          <w:sz w:val="8"/>
        </w:rPr>
      </w:pPr>
      <w:r>
        <w:rPr>
          <w:noProof/>
          <w:sz w:val="8"/>
        </w:rPr>
        <mc:AlternateContent>
          <mc:Choice Requires="wps">
            <w:drawing>
              <wp:anchor distT="0" distB="0" distL="0" distR="0" simplePos="0" relativeHeight="487621632" behindDoc="1" locked="0" layoutInCell="1" allowOverlap="1" wp14:anchorId="7A8F7C48" wp14:editId="7A8F7C49">
                <wp:simplePos x="0" y="0"/>
                <wp:positionH relativeFrom="page">
                  <wp:posOffset>858011</wp:posOffset>
                </wp:positionH>
                <wp:positionV relativeFrom="paragraph">
                  <wp:posOffset>76588</wp:posOffset>
                </wp:positionV>
                <wp:extent cx="6056630" cy="277495"/>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EA" w14:textId="77777777" w:rsidR="00D20E08" w:rsidRDefault="0005330C">
                            <w:pPr>
                              <w:spacing w:before="61"/>
                              <w:ind w:left="88"/>
                              <w:rPr>
                                <w:rFonts w:ascii="Franklin Gothic Demi Cond"/>
                                <w:b/>
                                <w:color w:val="000000"/>
                                <w:sz w:val="24"/>
                              </w:rPr>
                            </w:pPr>
                            <w:bookmarkStart w:id="198" w:name="SEXUAL_OFFENDER_REGISTRY"/>
                            <w:bookmarkStart w:id="199" w:name="_bookmark72"/>
                            <w:bookmarkEnd w:id="198"/>
                            <w:bookmarkEnd w:id="199"/>
                            <w:r>
                              <w:rPr>
                                <w:rFonts w:ascii="Franklin Gothic Demi Cond"/>
                                <w:b/>
                                <w:color w:val="000000"/>
                                <w:spacing w:val="12"/>
                                <w:sz w:val="24"/>
                              </w:rPr>
                              <w:t>SEXUAL</w:t>
                            </w:r>
                            <w:r>
                              <w:rPr>
                                <w:rFonts w:ascii="Franklin Gothic Demi Cond"/>
                                <w:b/>
                                <w:color w:val="000000"/>
                                <w:spacing w:val="22"/>
                                <w:sz w:val="24"/>
                              </w:rPr>
                              <w:t xml:space="preserve"> </w:t>
                            </w:r>
                            <w:r>
                              <w:rPr>
                                <w:rFonts w:ascii="Franklin Gothic Demi Cond"/>
                                <w:b/>
                                <w:color w:val="000000"/>
                                <w:spacing w:val="12"/>
                                <w:sz w:val="24"/>
                              </w:rPr>
                              <w:t>OFFENDER</w:t>
                            </w:r>
                            <w:r>
                              <w:rPr>
                                <w:rFonts w:ascii="Franklin Gothic Demi Cond"/>
                                <w:b/>
                                <w:color w:val="000000"/>
                                <w:spacing w:val="23"/>
                                <w:sz w:val="24"/>
                              </w:rPr>
                              <w:t xml:space="preserve"> </w:t>
                            </w:r>
                            <w:r>
                              <w:rPr>
                                <w:rFonts w:ascii="Franklin Gothic Demi Cond"/>
                                <w:b/>
                                <w:color w:val="000000"/>
                                <w:spacing w:val="11"/>
                                <w:sz w:val="24"/>
                              </w:rPr>
                              <w:t>REGISTRY</w:t>
                            </w:r>
                          </w:p>
                        </w:txbxContent>
                      </wps:txbx>
                      <wps:bodyPr wrap="square" lIns="0" tIns="0" rIns="0" bIns="0" rtlCol="0">
                        <a:noAutofit/>
                      </wps:bodyPr>
                    </wps:wsp>
                  </a:graphicData>
                </a:graphic>
              </wp:anchor>
            </w:drawing>
          </mc:Choice>
          <mc:Fallback>
            <w:pict>
              <v:shape w14:anchorId="7A8F7C48" id="Textbox 72" o:spid="_x0000_s1060" type="#_x0000_t202" style="position:absolute;margin-left:67.55pt;margin-top:6.05pt;width:476.9pt;height:21.85pt;z-index:-15694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" fillcolor="#c4bec0" stroked="f">
                <v:textbox inset="0,0,0,0">
                  <w:txbxContent>
                    <w:p w14:paraId="7A8F7CEA" w14:textId="77777777" w:rsidR="00D20E08" w:rsidRDefault="0005330C">
                      <w:pPr>
                        <w:spacing w:before="61"/>
                        <w:ind w:left="88"/>
                        <w:rPr>
                          <w:rFonts w:ascii="Franklin Gothic Demi Cond"/>
                          <w:b/>
                          <w:color w:val="000000"/>
                          <w:sz w:val="24"/>
                        </w:rPr>
                      </w:pPr>
                      <w:bookmarkStart w:id="200" w:name="SEXUAL_OFFENDER_REGISTRY"/>
                      <w:bookmarkStart w:id="201" w:name="_bookmark72"/>
                      <w:bookmarkEnd w:id="200"/>
                      <w:bookmarkEnd w:id="201"/>
                      <w:r>
                        <w:rPr>
                          <w:rFonts w:ascii="Franklin Gothic Demi Cond"/>
                          <w:b/>
                          <w:color w:val="000000"/>
                          <w:spacing w:val="12"/>
                          <w:sz w:val="24"/>
                        </w:rPr>
                        <w:t>SEXUAL</w:t>
                      </w:r>
                      <w:r>
                        <w:rPr>
                          <w:rFonts w:ascii="Franklin Gothic Demi Cond"/>
                          <w:b/>
                          <w:color w:val="000000"/>
                          <w:spacing w:val="22"/>
                          <w:sz w:val="24"/>
                        </w:rPr>
                        <w:t xml:space="preserve"> </w:t>
                      </w:r>
                      <w:r>
                        <w:rPr>
                          <w:rFonts w:ascii="Franklin Gothic Demi Cond"/>
                          <w:b/>
                          <w:color w:val="000000"/>
                          <w:spacing w:val="12"/>
                          <w:sz w:val="24"/>
                        </w:rPr>
                        <w:t>OFFENDER</w:t>
                      </w:r>
                      <w:r>
                        <w:rPr>
                          <w:rFonts w:ascii="Franklin Gothic Demi Cond"/>
                          <w:b/>
                          <w:color w:val="000000"/>
                          <w:spacing w:val="23"/>
                          <w:sz w:val="24"/>
                        </w:rPr>
                        <w:t xml:space="preserve"> </w:t>
                      </w:r>
                      <w:r>
                        <w:rPr>
                          <w:rFonts w:ascii="Franklin Gothic Demi Cond"/>
                          <w:b/>
                          <w:color w:val="000000"/>
                          <w:spacing w:val="11"/>
                          <w:sz w:val="24"/>
                        </w:rPr>
                        <w:t>REGISTRY</w:t>
                      </w:r>
                    </w:p>
                  </w:txbxContent>
                </v:textbox>
                <w10:wrap type="topAndBottom" anchorx="page"/>
              </v:shape>
            </w:pict>
          </mc:Fallback>
        </mc:AlternateContent>
      </w:r>
    </w:p>
    <w:p w14:paraId="7A8F77FF" w14:textId="77777777" w:rsidR="00D20E08" w:rsidRDefault="0005330C">
      <w:pPr>
        <w:pStyle w:val="BodyText"/>
        <w:spacing w:before="117" w:line="276" w:lineRule="auto"/>
        <w:ind w:left="360" w:right="356"/>
        <w:jc w:val="both"/>
      </w:pPr>
      <w:r>
        <w:t>The</w:t>
      </w:r>
      <w:r>
        <w:rPr>
          <w:spacing w:val="-2"/>
        </w:rPr>
        <w:t xml:space="preserve"> </w:t>
      </w:r>
      <w:r>
        <w:t>Campus</w:t>
      </w:r>
      <w:r>
        <w:rPr>
          <w:spacing w:val="-5"/>
        </w:rPr>
        <w:t xml:space="preserve"> </w:t>
      </w:r>
      <w:r>
        <w:t>Sex</w:t>
      </w:r>
      <w:r>
        <w:rPr>
          <w:spacing w:val="-4"/>
        </w:rPr>
        <w:t xml:space="preserve"> </w:t>
      </w:r>
      <w:r>
        <w:t>Crimes</w:t>
      </w:r>
      <w:r>
        <w:rPr>
          <w:spacing w:val="-5"/>
        </w:rPr>
        <w:t xml:space="preserve"> </w:t>
      </w:r>
      <w:r>
        <w:t>Prevention</w:t>
      </w:r>
      <w:r>
        <w:rPr>
          <w:spacing w:val="-6"/>
        </w:rPr>
        <w:t xml:space="preserve"> </w:t>
      </w:r>
      <w:r>
        <w:t>Act</w:t>
      </w:r>
      <w:r>
        <w:rPr>
          <w:spacing w:val="-5"/>
        </w:rPr>
        <w:t xml:space="preserve"> </w:t>
      </w:r>
      <w:r>
        <w:t>(CSCPA)</w:t>
      </w:r>
      <w:r>
        <w:rPr>
          <w:spacing w:val="-4"/>
        </w:rPr>
        <w:t xml:space="preserve"> </w:t>
      </w:r>
      <w:r>
        <w:t>is</w:t>
      </w:r>
      <w:r>
        <w:rPr>
          <w:spacing w:val="-2"/>
        </w:rPr>
        <w:t xml:space="preserve"> </w:t>
      </w:r>
      <w:r>
        <w:t>a</w:t>
      </w:r>
      <w:r>
        <w:rPr>
          <w:spacing w:val="-4"/>
        </w:rPr>
        <w:t xml:space="preserve"> </w:t>
      </w:r>
      <w:r>
        <w:t>federal</w:t>
      </w:r>
      <w:r>
        <w:rPr>
          <w:spacing w:val="-4"/>
        </w:rPr>
        <w:t xml:space="preserve"> </w:t>
      </w:r>
      <w:r>
        <w:t>law</w:t>
      </w:r>
      <w:r>
        <w:rPr>
          <w:spacing w:val="-5"/>
        </w:rPr>
        <w:t xml:space="preserve"> </w:t>
      </w:r>
      <w:r>
        <w:t>that</w:t>
      </w:r>
      <w:r>
        <w:rPr>
          <w:spacing w:val="-2"/>
        </w:rPr>
        <w:t xml:space="preserve"> </w:t>
      </w:r>
      <w:r>
        <w:t>provides</w:t>
      </w:r>
      <w:r>
        <w:rPr>
          <w:spacing w:val="-5"/>
        </w:rPr>
        <w:t xml:space="preserve"> </w:t>
      </w:r>
      <w:r>
        <w:t>for</w:t>
      </w:r>
      <w:r>
        <w:rPr>
          <w:spacing w:val="-4"/>
        </w:rPr>
        <w:t xml:space="preserve"> </w:t>
      </w:r>
      <w:r>
        <w:t>the</w:t>
      </w:r>
      <w:r>
        <w:rPr>
          <w:spacing w:val="-4"/>
        </w:rPr>
        <w:t xml:space="preserve"> </w:t>
      </w:r>
      <w:r>
        <w:t>tracking</w:t>
      </w:r>
      <w:r>
        <w:rPr>
          <w:spacing w:val="-5"/>
        </w:rPr>
        <w:t xml:space="preserve"> </w:t>
      </w:r>
      <w:r>
        <w:t>of convicted sexual offenders enrolled at or employed by institutions of higher education. The CSCPA’s</w:t>
      </w:r>
      <w:r>
        <w:rPr>
          <w:spacing w:val="-9"/>
        </w:rPr>
        <w:t xml:space="preserve"> </w:t>
      </w:r>
      <w:r>
        <w:t>intent</w:t>
      </w:r>
      <w:r>
        <w:rPr>
          <w:spacing w:val="-9"/>
        </w:rPr>
        <w:t xml:space="preserve"> </w:t>
      </w:r>
      <w:r>
        <w:t>is</w:t>
      </w:r>
      <w:r>
        <w:rPr>
          <w:spacing w:val="-9"/>
        </w:rPr>
        <w:t xml:space="preserve"> </w:t>
      </w:r>
      <w:r>
        <w:t>to</w:t>
      </w:r>
      <w:r>
        <w:rPr>
          <w:spacing w:val="-9"/>
        </w:rPr>
        <w:t xml:space="preserve"> </w:t>
      </w:r>
      <w:proofErr w:type="gramStart"/>
      <w:r>
        <w:t>extend</w:t>
      </w:r>
      <w:r>
        <w:rPr>
          <w:spacing w:val="-10"/>
        </w:rPr>
        <w:t xml:space="preserve"> </w:t>
      </w:r>
      <w:r>
        <w:t>to</w:t>
      </w:r>
      <w:proofErr w:type="gramEnd"/>
      <w:r>
        <w:rPr>
          <w:spacing w:val="-9"/>
        </w:rPr>
        <w:t xml:space="preserve"> </w:t>
      </w:r>
      <w:r>
        <w:t>campus</w:t>
      </w:r>
      <w:r>
        <w:rPr>
          <w:spacing w:val="-9"/>
        </w:rPr>
        <w:t xml:space="preserve"> </w:t>
      </w:r>
      <w:r>
        <w:t>the</w:t>
      </w:r>
      <w:r>
        <w:rPr>
          <w:spacing w:val="-9"/>
        </w:rPr>
        <w:t xml:space="preserve"> </w:t>
      </w:r>
      <w:r>
        <w:t>protection</w:t>
      </w:r>
      <w:r>
        <w:rPr>
          <w:spacing w:val="-11"/>
        </w:rPr>
        <w:t xml:space="preserve"> </w:t>
      </w:r>
      <w:r>
        <w:t>of</w:t>
      </w:r>
      <w:r>
        <w:rPr>
          <w:spacing w:val="-10"/>
        </w:rPr>
        <w:t xml:space="preserve"> </w:t>
      </w:r>
      <w:r>
        <w:t>other</w:t>
      </w:r>
      <w:r>
        <w:rPr>
          <w:spacing w:val="-9"/>
        </w:rPr>
        <w:t xml:space="preserve"> </w:t>
      </w:r>
      <w:r>
        <w:t>sexual</w:t>
      </w:r>
      <w:r>
        <w:rPr>
          <w:spacing w:val="-10"/>
        </w:rPr>
        <w:t xml:space="preserve"> </w:t>
      </w:r>
      <w:r>
        <w:t>offender</w:t>
      </w:r>
      <w:r>
        <w:rPr>
          <w:spacing w:val="-9"/>
        </w:rPr>
        <w:t xml:space="preserve"> </w:t>
      </w:r>
      <w:r>
        <w:t>registries.</w:t>
      </w:r>
      <w:r>
        <w:rPr>
          <w:spacing w:val="-10"/>
        </w:rPr>
        <w:t xml:space="preserve"> </w:t>
      </w:r>
      <w:r>
        <w:t>Pertinent information can be viewed online:</w:t>
      </w:r>
    </w:p>
    <w:p w14:paraId="7A8F7800" w14:textId="77777777" w:rsidR="00D20E08" w:rsidRDefault="0005330C">
      <w:pPr>
        <w:pStyle w:val="ListParagraph"/>
        <w:numPr>
          <w:ilvl w:val="0"/>
          <w:numId w:val="23"/>
        </w:numPr>
        <w:tabs>
          <w:tab w:val="left" w:pos="1080"/>
        </w:tabs>
        <w:spacing w:line="273" w:lineRule="auto"/>
        <w:ind w:right="352"/>
      </w:pPr>
      <w:r>
        <w:t>Indiana</w:t>
      </w:r>
      <w:r>
        <w:rPr>
          <w:spacing w:val="40"/>
        </w:rPr>
        <w:t xml:space="preserve"> </w:t>
      </w:r>
      <w:r>
        <w:t>Sex</w:t>
      </w:r>
      <w:r>
        <w:rPr>
          <w:spacing w:val="40"/>
        </w:rPr>
        <w:t xml:space="preserve"> </w:t>
      </w:r>
      <w:r>
        <w:t>and</w:t>
      </w:r>
      <w:r>
        <w:rPr>
          <w:spacing w:val="40"/>
        </w:rPr>
        <w:t xml:space="preserve"> </w:t>
      </w:r>
      <w:r>
        <w:t>Violent</w:t>
      </w:r>
      <w:r>
        <w:rPr>
          <w:spacing w:val="40"/>
        </w:rPr>
        <w:t xml:space="preserve"> </w:t>
      </w:r>
      <w:r>
        <w:t>Offender</w:t>
      </w:r>
      <w:r>
        <w:rPr>
          <w:spacing w:val="39"/>
        </w:rPr>
        <w:t xml:space="preserve"> </w:t>
      </w:r>
      <w:r>
        <w:t>Registry,</w:t>
      </w:r>
      <w:r>
        <w:rPr>
          <w:spacing w:val="39"/>
        </w:rPr>
        <w:t xml:space="preserve"> </w:t>
      </w:r>
      <w:hyperlink r:id="rId17">
        <w:r w:rsidR="00D20E08">
          <w:rPr>
            <w:u w:val="single"/>
          </w:rPr>
          <w:t>https://indianasheriffs.org/resources/sex-</w:t>
        </w:r>
      </w:hyperlink>
      <w:hyperlink r:id="rId18">
        <w:r w:rsidR="00D20E08">
          <w:rPr>
            <w:spacing w:val="-2"/>
            <w:u w:val="single"/>
          </w:rPr>
          <w:t>and-violent-offender-registry/</w:t>
        </w:r>
      </w:hyperlink>
    </w:p>
    <w:p w14:paraId="7A8F7801" w14:textId="77777777" w:rsidR="00D20E08" w:rsidRDefault="0005330C">
      <w:pPr>
        <w:pStyle w:val="ListParagraph"/>
        <w:numPr>
          <w:ilvl w:val="0"/>
          <w:numId w:val="23"/>
        </w:numPr>
        <w:tabs>
          <w:tab w:val="left" w:pos="1080"/>
        </w:tabs>
        <w:ind w:hanging="360"/>
      </w:pPr>
      <w:r>
        <w:t>National</w:t>
      </w:r>
      <w:r>
        <w:rPr>
          <w:spacing w:val="-6"/>
        </w:rPr>
        <w:t xml:space="preserve"> </w:t>
      </w:r>
      <w:r>
        <w:t>Sex</w:t>
      </w:r>
      <w:r>
        <w:rPr>
          <w:spacing w:val="-6"/>
        </w:rPr>
        <w:t xml:space="preserve"> </w:t>
      </w:r>
      <w:r>
        <w:t>Offender</w:t>
      </w:r>
      <w:r>
        <w:rPr>
          <w:spacing w:val="-3"/>
        </w:rPr>
        <w:t xml:space="preserve"> </w:t>
      </w:r>
      <w:r>
        <w:t>Public</w:t>
      </w:r>
      <w:r>
        <w:rPr>
          <w:spacing w:val="-7"/>
        </w:rPr>
        <w:t xml:space="preserve"> </w:t>
      </w:r>
      <w:r>
        <w:t>Website,</w:t>
      </w:r>
      <w:r>
        <w:rPr>
          <w:spacing w:val="-3"/>
        </w:rPr>
        <w:t xml:space="preserve"> </w:t>
      </w:r>
      <w:hyperlink r:id="rId19">
        <w:r w:rsidR="00D20E08">
          <w:rPr>
            <w:spacing w:val="-2"/>
            <w:u w:val="single"/>
          </w:rPr>
          <w:t>www.nsopw.gov</w:t>
        </w:r>
      </w:hyperlink>
    </w:p>
    <w:p w14:paraId="7A8F7802" w14:textId="77777777" w:rsidR="00D20E08" w:rsidRDefault="0005330C">
      <w:pPr>
        <w:pStyle w:val="ListParagraph"/>
        <w:numPr>
          <w:ilvl w:val="0"/>
          <w:numId w:val="23"/>
        </w:numPr>
        <w:tabs>
          <w:tab w:val="left" w:pos="1080"/>
        </w:tabs>
        <w:spacing w:before="38"/>
        <w:ind w:hanging="360"/>
      </w:pPr>
      <w:r>
        <w:t>Megan’s</w:t>
      </w:r>
      <w:r>
        <w:rPr>
          <w:spacing w:val="-13"/>
        </w:rPr>
        <w:t xml:space="preserve"> </w:t>
      </w:r>
      <w:r>
        <w:t>Law</w:t>
      </w:r>
      <w:r>
        <w:rPr>
          <w:spacing w:val="-7"/>
        </w:rPr>
        <w:t xml:space="preserve"> </w:t>
      </w:r>
      <w:r>
        <w:t>Information</w:t>
      </w:r>
      <w:r>
        <w:rPr>
          <w:spacing w:val="-9"/>
        </w:rPr>
        <w:t xml:space="preserve"> </w:t>
      </w:r>
      <w:r>
        <w:t>for</w:t>
      </w:r>
      <w:r>
        <w:rPr>
          <w:spacing w:val="-8"/>
        </w:rPr>
        <w:t xml:space="preserve"> </w:t>
      </w:r>
      <w:r>
        <w:t>Indiana,</w:t>
      </w:r>
      <w:r>
        <w:rPr>
          <w:spacing w:val="-7"/>
        </w:rPr>
        <w:t xml:space="preserve"> </w:t>
      </w:r>
      <w:hyperlink r:id="rId20">
        <w:r w:rsidR="00D20E08">
          <w:rPr>
            <w:u w:val="single"/>
          </w:rPr>
          <w:t>www.klaaskids.org/megans-</w:t>
        </w:r>
        <w:r w:rsidR="00D20E08">
          <w:rPr>
            <w:spacing w:val="-2"/>
            <w:u w:val="single"/>
          </w:rPr>
          <w:t>law/indiana/</w:t>
        </w:r>
      </w:hyperlink>
    </w:p>
    <w:p w14:paraId="7A8F7803" w14:textId="77777777" w:rsidR="00D20E08" w:rsidRDefault="0005330C">
      <w:pPr>
        <w:pStyle w:val="BodyText"/>
        <w:spacing w:before="195"/>
        <w:rPr>
          <w:sz w:val="20"/>
        </w:rPr>
      </w:pPr>
      <w:r>
        <w:rPr>
          <w:noProof/>
          <w:sz w:val="20"/>
        </w:rPr>
        <mc:AlternateContent>
          <mc:Choice Requires="wps">
            <w:drawing>
              <wp:anchor distT="0" distB="0" distL="0" distR="0" simplePos="0" relativeHeight="487622144" behindDoc="1" locked="0" layoutInCell="1" allowOverlap="1" wp14:anchorId="7A8F7C4A" wp14:editId="7A8F7C4B">
                <wp:simplePos x="0" y="0"/>
                <wp:positionH relativeFrom="page">
                  <wp:posOffset>858011</wp:posOffset>
                </wp:positionH>
                <wp:positionV relativeFrom="paragraph">
                  <wp:posOffset>283381</wp:posOffset>
                </wp:positionV>
                <wp:extent cx="6056630" cy="475615"/>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475615"/>
                        </a:xfrm>
                        <a:prstGeom prst="rect">
                          <a:avLst/>
                        </a:prstGeom>
                        <a:solidFill>
                          <a:srgbClr val="8E6E3D"/>
                        </a:solidFill>
                      </wps:spPr>
                      <wps:txbx>
                        <w:txbxContent>
                          <w:p w14:paraId="7A8F7CEB" w14:textId="77777777" w:rsidR="00D20E08" w:rsidRDefault="0005330C">
                            <w:pPr>
                              <w:spacing w:before="61" w:line="276" w:lineRule="auto"/>
                              <w:ind w:left="88"/>
                              <w:rPr>
                                <w:rFonts w:ascii="Franklin Gothic Demi Cond"/>
                                <w:b/>
                                <w:color w:val="000000"/>
                                <w:sz w:val="24"/>
                              </w:rPr>
                            </w:pPr>
                            <w:bookmarkStart w:id="202" w:name="DISCIPLINARY_POLICIES_AND_PROCEDURES_GOV"/>
                            <w:bookmarkStart w:id="203" w:name="_bookmark73"/>
                            <w:bookmarkEnd w:id="202"/>
                            <w:bookmarkEnd w:id="203"/>
                            <w:r>
                              <w:rPr>
                                <w:rFonts w:ascii="Franklin Gothic Demi Cond"/>
                                <w:b/>
                                <w:color w:val="FFFFFF"/>
                                <w:spacing w:val="13"/>
                                <w:sz w:val="24"/>
                              </w:rPr>
                              <w:t xml:space="preserve">DISCIPLINARY </w:t>
                            </w:r>
                            <w:r>
                              <w:rPr>
                                <w:rFonts w:ascii="Franklin Gothic Demi Cond"/>
                                <w:b/>
                                <w:color w:val="FFFFFF"/>
                                <w:spacing w:val="12"/>
                                <w:sz w:val="24"/>
                              </w:rPr>
                              <w:t xml:space="preserve">POLICIES </w:t>
                            </w:r>
                            <w:r>
                              <w:rPr>
                                <w:rFonts w:ascii="Franklin Gothic Demi Cond"/>
                                <w:b/>
                                <w:color w:val="FFFFFF"/>
                                <w:sz w:val="24"/>
                              </w:rPr>
                              <w:t>AND</w:t>
                            </w:r>
                            <w:r>
                              <w:rPr>
                                <w:rFonts w:ascii="Franklin Gothic Demi Cond"/>
                                <w:b/>
                                <w:color w:val="FFFFFF"/>
                                <w:spacing w:val="12"/>
                                <w:sz w:val="24"/>
                              </w:rPr>
                              <w:t xml:space="preserve"> PROCEDURES GOVERNING </w:t>
                            </w:r>
                            <w:r>
                              <w:rPr>
                                <w:rFonts w:ascii="Franklin Gothic Demi Cond"/>
                                <w:b/>
                                <w:color w:val="FFFFFF"/>
                                <w:spacing w:val="13"/>
                                <w:sz w:val="24"/>
                              </w:rPr>
                              <w:t xml:space="preserve">HARASSMENT, </w:t>
                            </w:r>
                            <w:r>
                              <w:rPr>
                                <w:rFonts w:ascii="Franklin Gothic Demi Cond"/>
                                <w:b/>
                                <w:color w:val="FFFFFF"/>
                                <w:spacing w:val="12"/>
                                <w:sz w:val="24"/>
                              </w:rPr>
                              <w:t xml:space="preserve">DATING VIOLENCE, DOMESTIC </w:t>
                            </w:r>
                            <w:r>
                              <w:rPr>
                                <w:rFonts w:ascii="Franklin Gothic Demi Cond"/>
                                <w:b/>
                                <w:color w:val="FFFFFF"/>
                                <w:spacing w:val="13"/>
                                <w:sz w:val="24"/>
                              </w:rPr>
                              <w:t xml:space="preserve">VIOLENCE, </w:t>
                            </w:r>
                            <w:r>
                              <w:rPr>
                                <w:rFonts w:ascii="Franklin Gothic Demi Cond"/>
                                <w:b/>
                                <w:color w:val="FFFFFF"/>
                                <w:spacing w:val="12"/>
                                <w:sz w:val="24"/>
                              </w:rPr>
                              <w:t xml:space="preserve">SEXUAL ASSAULT, </w:t>
                            </w:r>
                            <w:r>
                              <w:rPr>
                                <w:rFonts w:ascii="Franklin Gothic Demi Cond"/>
                                <w:b/>
                                <w:color w:val="FFFFFF"/>
                                <w:sz w:val="24"/>
                              </w:rPr>
                              <w:t>AND</w:t>
                            </w:r>
                            <w:r>
                              <w:rPr>
                                <w:rFonts w:ascii="Franklin Gothic Demi Cond"/>
                                <w:b/>
                                <w:color w:val="FFFFFF"/>
                                <w:spacing w:val="14"/>
                                <w:sz w:val="24"/>
                              </w:rPr>
                              <w:t xml:space="preserve"> STALKING</w:t>
                            </w:r>
                          </w:p>
                        </w:txbxContent>
                      </wps:txbx>
                      <wps:bodyPr wrap="square" lIns="0" tIns="0" rIns="0" bIns="0" rtlCol="0">
                        <a:noAutofit/>
                      </wps:bodyPr>
                    </wps:wsp>
                  </a:graphicData>
                </a:graphic>
              </wp:anchor>
            </w:drawing>
          </mc:Choice>
          <mc:Fallback>
            <w:pict>
              <v:shape w14:anchorId="7A8F7C4A" id="Textbox 73" o:spid="_x0000_s1061" type="#_x0000_t202" style="position:absolute;margin-left:67.55pt;margin-top:22.3pt;width:476.9pt;height:37.45pt;z-index:-15694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" fillcolor="#8e6e3d" stroked="f">
                <v:textbox inset="0,0,0,0">
                  <w:txbxContent>
                    <w:p w14:paraId="7A8F7CEB" w14:textId="77777777" w:rsidR="00D20E08" w:rsidRDefault="0005330C">
                      <w:pPr>
                        <w:spacing w:before="61" w:line="276" w:lineRule="auto"/>
                        <w:ind w:left="88"/>
                        <w:rPr>
                          <w:rFonts w:ascii="Franklin Gothic Demi Cond"/>
                          <w:b/>
                          <w:color w:val="000000"/>
                          <w:sz w:val="24"/>
                        </w:rPr>
                      </w:pPr>
                      <w:bookmarkStart w:id="204" w:name="DISCIPLINARY_POLICIES_AND_PROCEDURES_GOV"/>
                      <w:bookmarkStart w:id="205" w:name="_bookmark73"/>
                      <w:bookmarkEnd w:id="204"/>
                      <w:bookmarkEnd w:id="205"/>
                      <w:r>
                        <w:rPr>
                          <w:rFonts w:ascii="Franklin Gothic Demi Cond"/>
                          <w:b/>
                          <w:color w:val="FFFFFF"/>
                          <w:spacing w:val="13"/>
                          <w:sz w:val="24"/>
                        </w:rPr>
                        <w:t xml:space="preserve">DISCIPLINARY </w:t>
                      </w:r>
                      <w:r>
                        <w:rPr>
                          <w:rFonts w:ascii="Franklin Gothic Demi Cond"/>
                          <w:b/>
                          <w:color w:val="FFFFFF"/>
                          <w:spacing w:val="12"/>
                          <w:sz w:val="24"/>
                        </w:rPr>
                        <w:t xml:space="preserve">POLICIES </w:t>
                      </w:r>
                      <w:r>
                        <w:rPr>
                          <w:rFonts w:ascii="Franklin Gothic Demi Cond"/>
                          <w:b/>
                          <w:color w:val="FFFFFF"/>
                          <w:sz w:val="24"/>
                        </w:rPr>
                        <w:t>AND</w:t>
                      </w:r>
                      <w:r>
                        <w:rPr>
                          <w:rFonts w:ascii="Franklin Gothic Demi Cond"/>
                          <w:b/>
                          <w:color w:val="FFFFFF"/>
                          <w:spacing w:val="12"/>
                          <w:sz w:val="24"/>
                        </w:rPr>
                        <w:t xml:space="preserve"> PROCEDURES GOVERNING </w:t>
                      </w:r>
                      <w:r>
                        <w:rPr>
                          <w:rFonts w:ascii="Franklin Gothic Demi Cond"/>
                          <w:b/>
                          <w:color w:val="FFFFFF"/>
                          <w:spacing w:val="13"/>
                          <w:sz w:val="24"/>
                        </w:rPr>
                        <w:t xml:space="preserve">HARASSMENT, </w:t>
                      </w:r>
                      <w:r>
                        <w:rPr>
                          <w:rFonts w:ascii="Franklin Gothic Demi Cond"/>
                          <w:b/>
                          <w:color w:val="FFFFFF"/>
                          <w:spacing w:val="12"/>
                          <w:sz w:val="24"/>
                        </w:rPr>
                        <w:t xml:space="preserve">DATING VIOLENCE, DOMESTIC </w:t>
                      </w:r>
                      <w:r>
                        <w:rPr>
                          <w:rFonts w:ascii="Franklin Gothic Demi Cond"/>
                          <w:b/>
                          <w:color w:val="FFFFFF"/>
                          <w:spacing w:val="13"/>
                          <w:sz w:val="24"/>
                        </w:rPr>
                        <w:t xml:space="preserve">VIOLENCE, </w:t>
                      </w:r>
                      <w:r>
                        <w:rPr>
                          <w:rFonts w:ascii="Franklin Gothic Demi Cond"/>
                          <w:b/>
                          <w:color w:val="FFFFFF"/>
                          <w:spacing w:val="12"/>
                          <w:sz w:val="24"/>
                        </w:rPr>
                        <w:t xml:space="preserve">SEXUAL ASSAULT, </w:t>
                      </w:r>
                      <w:r>
                        <w:rPr>
                          <w:rFonts w:ascii="Franklin Gothic Demi Cond"/>
                          <w:b/>
                          <w:color w:val="FFFFFF"/>
                          <w:sz w:val="24"/>
                        </w:rPr>
                        <w:t>AND</w:t>
                      </w:r>
                      <w:r>
                        <w:rPr>
                          <w:rFonts w:ascii="Franklin Gothic Demi Cond"/>
                          <w:b/>
                          <w:color w:val="FFFFFF"/>
                          <w:spacing w:val="14"/>
                          <w:sz w:val="24"/>
                        </w:rPr>
                        <w:t xml:space="preserve"> STALKING</w:t>
                      </w:r>
                    </w:p>
                  </w:txbxContent>
                </v:textbox>
                <w10:wrap type="topAndBottom" anchorx="page"/>
              </v:shape>
            </w:pict>
          </mc:Fallback>
        </mc:AlternateContent>
      </w:r>
    </w:p>
    <w:p w14:paraId="7A8F7804" w14:textId="77777777" w:rsidR="00D20E08" w:rsidRDefault="0005330C">
      <w:pPr>
        <w:pStyle w:val="BodyText"/>
        <w:spacing w:before="117" w:line="276" w:lineRule="auto"/>
        <w:ind w:left="360" w:right="355"/>
        <w:jc w:val="both"/>
      </w:pPr>
      <w:r>
        <w:t>Harassment in the workplace or the educational environment is unacceptable conduct and will not</w:t>
      </w:r>
      <w:r>
        <w:rPr>
          <w:spacing w:val="-10"/>
        </w:rPr>
        <w:t xml:space="preserve"> </w:t>
      </w:r>
      <w:r>
        <w:t>be</w:t>
      </w:r>
      <w:r>
        <w:rPr>
          <w:spacing w:val="-10"/>
        </w:rPr>
        <w:t xml:space="preserve"> </w:t>
      </w:r>
      <w:r>
        <w:t>tolerated.</w:t>
      </w:r>
      <w:r>
        <w:rPr>
          <w:spacing w:val="-10"/>
        </w:rPr>
        <w:t xml:space="preserve"> </w:t>
      </w:r>
      <w:r>
        <w:t>Purdue</w:t>
      </w:r>
      <w:r>
        <w:rPr>
          <w:spacing w:val="-10"/>
        </w:rPr>
        <w:t xml:space="preserve"> </w:t>
      </w:r>
      <w:r>
        <w:t>University</w:t>
      </w:r>
      <w:r>
        <w:rPr>
          <w:spacing w:val="-9"/>
        </w:rPr>
        <w:t xml:space="preserve"> </w:t>
      </w:r>
      <w:r>
        <w:t>is</w:t>
      </w:r>
      <w:r>
        <w:rPr>
          <w:spacing w:val="-10"/>
        </w:rPr>
        <w:t xml:space="preserve"> </w:t>
      </w:r>
      <w:r>
        <w:t>committed</w:t>
      </w:r>
      <w:r>
        <w:rPr>
          <w:spacing w:val="-8"/>
        </w:rPr>
        <w:t xml:space="preserve"> </w:t>
      </w:r>
      <w:r>
        <w:t>to</w:t>
      </w:r>
      <w:r>
        <w:rPr>
          <w:spacing w:val="-8"/>
        </w:rPr>
        <w:t xml:space="preserve"> </w:t>
      </w:r>
      <w:r>
        <w:t>maintaining</w:t>
      </w:r>
      <w:r>
        <w:rPr>
          <w:spacing w:val="-11"/>
        </w:rPr>
        <w:t xml:space="preserve"> </w:t>
      </w:r>
      <w:r>
        <w:t>an</w:t>
      </w:r>
      <w:r>
        <w:rPr>
          <w:spacing w:val="-9"/>
        </w:rPr>
        <w:t xml:space="preserve"> </w:t>
      </w:r>
      <w:r>
        <w:t>educational</w:t>
      </w:r>
      <w:r>
        <w:rPr>
          <w:spacing w:val="-9"/>
        </w:rPr>
        <w:t xml:space="preserve"> </w:t>
      </w:r>
      <w:r>
        <w:t>and</w:t>
      </w:r>
      <w:r>
        <w:rPr>
          <w:spacing w:val="-8"/>
        </w:rPr>
        <w:t xml:space="preserve"> </w:t>
      </w:r>
      <w:r>
        <w:t>work</w:t>
      </w:r>
      <w:r>
        <w:rPr>
          <w:spacing w:val="-11"/>
        </w:rPr>
        <w:t xml:space="preserve"> </w:t>
      </w:r>
      <w:r>
        <w:t>climate for faculty, staff, and students that is positive and free from all forms of harassment.</w:t>
      </w:r>
    </w:p>
    <w:p w14:paraId="7A8F7805" w14:textId="77777777" w:rsidR="00D20E08" w:rsidRDefault="00D20E08">
      <w:pPr>
        <w:pStyle w:val="BodyText"/>
        <w:spacing w:before="37"/>
      </w:pPr>
    </w:p>
    <w:p w14:paraId="7A8F7806" w14:textId="77777777" w:rsidR="00D20E08" w:rsidRDefault="0005330C">
      <w:pPr>
        <w:pStyle w:val="BodyText"/>
        <w:spacing w:line="276" w:lineRule="auto"/>
        <w:ind w:left="360" w:right="352"/>
        <w:jc w:val="both"/>
      </w:pPr>
      <w:r>
        <w:t>Complaints of dating violence, domestic violence, sexual assault, stalking, and other forms of harassment may be resolved pursuant to one of two separate Purdue University policies: Anti-Harassment Policy or Title IX Harassment Policy.</w:t>
      </w:r>
    </w:p>
    <w:p w14:paraId="7A8F7807" w14:textId="77777777" w:rsidR="00D20E08" w:rsidRDefault="00D20E08">
      <w:pPr>
        <w:pStyle w:val="BodyText"/>
        <w:spacing w:before="37"/>
      </w:pPr>
    </w:p>
    <w:p w14:paraId="7A8F7808" w14:textId="77777777" w:rsidR="00D20E08" w:rsidRDefault="0005330C">
      <w:pPr>
        <w:pStyle w:val="BodyText"/>
        <w:spacing w:line="276" w:lineRule="auto"/>
        <w:ind w:left="360" w:right="355"/>
        <w:jc w:val="both"/>
      </w:pPr>
      <w:r>
        <w:t xml:space="preserve">Both policies seek to encourage faculty, staff, and students to report and address incidents of harassment. Additionally, the procedures within both policies are prompt, fair, and impartial - from the initial investigation to </w:t>
      </w:r>
      <w:proofErr w:type="gramStart"/>
      <w:r>
        <w:t>the final result</w:t>
      </w:r>
      <w:proofErr w:type="gramEnd"/>
      <w:r>
        <w:t>.</w:t>
      </w:r>
    </w:p>
    <w:p w14:paraId="7A8F7809" w14:textId="77777777" w:rsidR="00D20E08" w:rsidRDefault="0005330C">
      <w:pPr>
        <w:pStyle w:val="BodyText"/>
        <w:spacing w:before="5"/>
        <w:rPr>
          <w:sz w:val="8"/>
        </w:rPr>
      </w:pPr>
      <w:r>
        <w:rPr>
          <w:noProof/>
          <w:sz w:val="8"/>
        </w:rPr>
        <mc:AlternateContent>
          <mc:Choice Requires="wps">
            <w:drawing>
              <wp:anchor distT="0" distB="0" distL="0" distR="0" simplePos="0" relativeHeight="487622656" behindDoc="1" locked="0" layoutInCell="1" allowOverlap="1" wp14:anchorId="7A8F7C4C" wp14:editId="7A8F7C4D">
                <wp:simplePos x="0" y="0"/>
                <wp:positionH relativeFrom="page">
                  <wp:posOffset>858011</wp:posOffset>
                </wp:positionH>
                <wp:positionV relativeFrom="paragraph">
                  <wp:posOffset>76366</wp:posOffset>
                </wp:positionV>
                <wp:extent cx="6056630" cy="27749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EC" w14:textId="77777777" w:rsidR="00D20E08" w:rsidRDefault="0005330C">
                            <w:pPr>
                              <w:spacing w:before="61"/>
                              <w:ind w:left="88"/>
                              <w:rPr>
                                <w:rFonts w:ascii="Franklin Gothic Demi Cond"/>
                                <w:b/>
                                <w:color w:val="000000"/>
                                <w:sz w:val="24"/>
                              </w:rPr>
                            </w:pPr>
                            <w:bookmarkStart w:id="206" w:name="DEFINITIONS"/>
                            <w:bookmarkStart w:id="207" w:name="_bookmark74"/>
                            <w:bookmarkEnd w:id="206"/>
                            <w:bookmarkEnd w:id="207"/>
                            <w:r>
                              <w:rPr>
                                <w:rFonts w:ascii="Franklin Gothic Demi Cond"/>
                                <w:b/>
                                <w:color w:val="000000"/>
                                <w:spacing w:val="11"/>
                                <w:sz w:val="24"/>
                              </w:rPr>
                              <w:t>DEFINITIONS</w:t>
                            </w:r>
                          </w:p>
                        </w:txbxContent>
                      </wps:txbx>
                      <wps:bodyPr wrap="square" lIns="0" tIns="0" rIns="0" bIns="0" rtlCol="0">
                        <a:noAutofit/>
                      </wps:bodyPr>
                    </wps:wsp>
                  </a:graphicData>
                </a:graphic>
              </wp:anchor>
            </w:drawing>
          </mc:Choice>
          <mc:Fallback>
            <w:pict>
              <v:shape w14:anchorId="7A8F7C4C" id="Textbox 74" o:spid="_x0000_s1062" type="#_x0000_t202" style="position:absolute;margin-left:67.55pt;margin-top:6pt;width:476.9pt;height:21.85pt;z-index:-15693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" fillcolor="#c4bec0" stroked="f">
                <v:textbox inset="0,0,0,0">
                  <w:txbxContent>
                    <w:p w14:paraId="7A8F7CEC" w14:textId="77777777" w:rsidR="00D20E08" w:rsidRDefault="0005330C">
                      <w:pPr>
                        <w:spacing w:before="61"/>
                        <w:ind w:left="88"/>
                        <w:rPr>
                          <w:rFonts w:ascii="Franklin Gothic Demi Cond"/>
                          <w:b/>
                          <w:color w:val="000000"/>
                          <w:sz w:val="24"/>
                        </w:rPr>
                      </w:pPr>
                      <w:bookmarkStart w:id="208" w:name="DEFINITIONS"/>
                      <w:bookmarkStart w:id="209" w:name="_bookmark74"/>
                      <w:bookmarkEnd w:id="208"/>
                      <w:bookmarkEnd w:id="209"/>
                      <w:r>
                        <w:rPr>
                          <w:rFonts w:ascii="Franklin Gothic Demi Cond"/>
                          <w:b/>
                          <w:color w:val="000000"/>
                          <w:spacing w:val="11"/>
                          <w:sz w:val="24"/>
                        </w:rPr>
                        <w:t>DEFINITIONS</w:t>
                      </w:r>
                    </w:p>
                  </w:txbxContent>
                </v:textbox>
                <w10:wrap type="topAndBottom" anchorx="page"/>
              </v:shape>
            </w:pict>
          </mc:Fallback>
        </mc:AlternateContent>
      </w:r>
    </w:p>
    <w:p w14:paraId="7A8F780A" w14:textId="77777777" w:rsidR="00D20E08" w:rsidRDefault="0005330C">
      <w:pPr>
        <w:spacing w:before="117" w:line="276" w:lineRule="auto"/>
        <w:ind w:left="360" w:right="355"/>
        <w:jc w:val="both"/>
        <w:rPr>
          <w:i/>
        </w:rPr>
      </w:pPr>
      <w:r>
        <w:t xml:space="preserve">The following definitions are referenced in the </w:t>
      </w:r>
      <w:r>
        <w:rPr>
          <w:i/>
        </w:rPr>
        <w:t xml:space="preserve">Anti-Harassment Policy, </w:t>
      </w:r>
      <w:r>
        <w:t xml:space="preserve">the </w:t>
      </w:r>
      <w:r>
        <w:rPr>
          <w:i/>
        </w:rPr>
        <w:t xml:space="preserve">Procedures for Resolving Complaints of Discrimination and Harassment, </w:t>
      </w:r>
      <w:r>
        <w:t xml:space="preserve">the </w:t>
      </w:r>
      <w:r>
        <w:rPr>
          <w:i/>
        </w:rPr>
        <w:t>Title IX Harassment Policy</w:t>
      </w:r>
      <w:r>
        <w:t xml:space="preserve">, and/or the </w:t>
      </w:r>
      <w:r>
        <w:rPr>
          <w:i/>
        </w:rPr>
        <w:t>Procedures for Resolving Complaints of Title IX Harassment:</w:t>
      </w:r>
    </w:p>
    <w:p w14:paraId="7A8F780B" w14:textId="77777777" w:rsidR="00D20E08" w:rsidRDefault="00D20E08">
      <w:pPr>
        <w:spacing w:line="276" w:lineRule="auto"/>
        <w:jc w:val="both"/>
        <w:rPr>
          <w:i/>
        </w:rPr>
        <w:sectPr w:rsidR="00D20E08">
          <w:pgSz w:w="12240" w:h="15840"/>
          <w:pgMar w:top="1360" w:right="1080" w:bottom="960" w:left="1080" w:header="0" w:footer="770" w:gutter="0"/>
          <w:cols w:space="720"/>
        </w:sectPr>
      </w:pPr>
    </w:p>
    <w:p w14:paraId="7A8F780C" w14:textId="77777777" w:rsidR="00D20E08" w:rsidRDefault="0005330C">
      <w:pPr>
        <w:pStyle w:val="BodyText"/>
        <w:spacing w:before="80" w:line="276" w:lineRule="auto"/>
        <w:ind w:left="360" w:right="357"/>
        <w:jc w:val="both"/>
      </w:pPr>
      <w:r>
        <w:rPr>
          <w:rFonts w:ascii="Franklin Gothic Demi Cond"/>
          <w:b/>
        </w:rPr>
        <w:lastRenderedPageBreak/>
        <w:t xml:space="preserve">ADVISOR </w:t>
      </w:r>
      <w:r>
        <w:t>An</w:t>
      </w:r>
      <w:r>
        <w:rPr>
          <w:spacing w:val="-4"/>
        </w:rPr>
        <w:t xml:space="preserve"> </w:t>
      </w:r>
      <w:r>
        <w:t>individual</w:t>
      </w:r>
      <w:r>
        <w:rPr>
          <w:spacing w:val="-4"/>
        </w:rPr>
        <w:t xml:space="preserve"> </w:t>
      </w:r>
      <w:r>
        <w:t>selected</w:t>
      </w:r>
      <w:r>
        <w:rPr>
          <w:spacing w:val="-5"/>
        </w:rPr>
        <w:t xml:space="preserve"> </w:t>
      </w:r>
      <w:r>
        <w:t>by</w:t>
      </w:r>
      <w:r>
        <w:rPr>
          <w:spacing w:val="-3"/>
        </w:rPr>
        <w:t xml:space="preserve"> </w:t>
      </w:r>
      <w:r>
        <w:t>the</w:t>
      </w:r>
      <w:r>
        <w:rPr>
          <w:spacing w:val="-2"/>
        </w:rPr>
        <w:t xml:space="preserve"> </w:t>
      </w:r>
      <w:r>
        <w:t>Complainant</w:t>
      </w:r>
      <w:r>
        <w:rPr>
          <w:spacing w:val="-2"/>
        </w:rPr>
        <w:t xml:space="preserve"> </w:t>
      </w:r>
      <w:r>
        <w:t>or</w:t>
      </w:r>
      <w:r>
        <w:rPr>
          <w:spacing w:val="-2"/>
        </w:rPr>
        <w:t xml:space="preserve"> </w:t>
      </w:r>
      <w:r>
        <w:t>the</w:t>
      </w:r>
      <w:r>
        <w:rPr>
          <w:spacing w:val="-2"/>
        </w:rPr>
        <w:t xml:space="preserve"> </w:t>
      </w:r>
      <w:r>
        <w:t>Respondent</w:t>
      </w:r>
      <w:r>
        <w:rPr>
          <w:spacing w:val="-2"/>
        </w:rPr>
        <w:t xml:space="preserve"> </w:t>
      </w:r>
      <w:r>
        <w:t>to</w:t>
      </w:r>
      <w:r>
        <w:rPr>
          <w:spacing w:val="-2"/>
        </w:rPr>
        <w:t xml:space="preserve"> </w:t>
      </w:r>
      <w:r>
        <w:t>accompany</w:t>
      </w:r>
      <w:r>
        <w:rPr>
          <w:spacing w:val="-3"/>
        </w:rPr>
        <w:t xml:space="preserve"> </w:t>
      </w:r>
      <w:r>
        <w:t>the</w:t>
      </w:r>
      <w:r>
        <w:rPr>
          <w:spacing w:val="-2"/>
        </w:rPr>
        <w:t xml:space="preserve"> </w:t>
      </w:r>
      <w:r>
        <w:t>Party</w:t>
      </w:r>
      <w:r>
        <w:rPr>
          <w:spacing w:val="-3"/>
        </w:rPr>
        <w:t xml:space="preserve"> </w:t>
      </w:r>
      <w:r>
        <w:t>to any</w:t>
      </w:r>
      <w:r>
        <w:rPr>
          <w:spacing w:val="-7"/>
        </w:rPr>
        <w:t xml:space="preserve"> </w:t>
      </w:r>
      <w:r>
        <w:t>interview</w:t>
      </w:r>
      <w:r>
        <w:rPr>
          <w:spacing w:val="-6"/>
        </w:rPr>
        <w:t xml:space="preserve"> </w:t>
      </w:r>
      <w:r>
        <w:t>or</w:t>
      </w:r>
      <w:r>
        <w:rPr>
          <w:spacing w:val="-6"/>
        </w:rPr>
        <w:t xml:space="preserve"> </w:t>
      </w:r>
      <w:r>
        <w:t>meeting</w:t>
      </w:r>
      <w:r>
        <w:rPr>
          <w:spacing w:val="-9"/>
        </w:rPr>
        <w:t xml:space="preserve"> </w:t>
      </w:r>
      <w:r>
        <w:t>under</w:t>
      </w:r>
      <w:r>
        <w:rPr>
          <w:spacing w:val="-6"/>
        </w:rPr>
        <w:t xml:space="preserve"> </w:t>
      </w:r>
      <w:r>
        <w:t>Title</w:t>
      </w:r>
      <w:r>
        <w:rPr>
          <w:spacing w:val="-5"/>
        </w:rPr>
        <w:t xml:space="preserve"> </w:t>
      </w:r>
      <w:r>
        <w:t>IX</w:t>
      </w:r>
      <w:r>
        <w:rPr>
          <w:spacing w:val="-8"/>
        </w:rPr>
        <w:t xml:space="preserve"> </w:t>
      </w:r>
      <w:r>
        <w:t>Procedures.</w:t>
      </w:r>
      <w:r>
        <w:rPr>
          <w:spacing w:val="-6"/>
        </w:rPr>
        <w:t xml:space="preserve"> </w:t>
      </w:r>
      <w:r>
        <w:t>The</w:t>
      </w:r>
      <w:r>
        <w:rPr>
          <w:spacing w:val="-5"/>
        </w:rPr>
        <w:t xml:space="preserve"> </w:t>
      </w:r>
      <w:r>
        <w:t>individual</w:t>
      </w:r>
      <w:r>
        <w:rPr>
          <w:spacing w:val="-7"/>
        </w:rPr>
        <w:t xml:space="preserve"> </w:t>
      </w:r>
      <w:r>
        <w:t>may</w:t>
      </w:r>
      <w:r>
        <w:rPr>
          <w:spacing w:val="-7"/>
        </w:rPr>
        <w:t xml:space="preserve"> </w:t>
      </w:r>
      <w:r>
        <w:t>be,</w:t>
      </w:r>
      <w:r>
        <w:rPr>
          <w:spacing w:val="-9"/>
        </w:rPr>
        <w:t xml:space="preserve"> </w:t>
      </w:r>
      <w:r>
        <w:t>but</w:t>
      </w:r>
      <w:r>
        <w:rPr>
          <w:spacing w:val="-6"/>
        </w:rPr>
        <w:t xml:space="preserve"> </w:t>
      </w:r>
      <w:r>
        <w:t>is</w:t>
      </w:r>
      <w:r>
        <w:rPr>
          <w:spacing w:val="-6"/>
        </w:rPr>
        <w:t xml:space="preserve"> </w:t>
      </w:r>
      <w:r>
        <w:t>not</w:t>
      </w:r>
      <w:r>
        <w:rPr>
          <w:spacing w:val="-6"/>
        </w:rPr>
        <w:t xml:space="preserve"> </w:t>
      </w:r>
      <w:r>
        <w:t>required</w:t>
      </w:r>
      <w:r>
        <w:rPr>
          <w:spacing w:val="-6"/>
        </w:rPr>
        <w:t xml:space="preserve"> </w:t>
      </w:r>
      <w:r>
        <w:t>to be, an attorney. The same individual may also serve as the Hearing Advisor.</w:t>
      </w:r>
    </w:p>
    <w:p w14:paraId="7A8F780D" w14:textId="77777777" w:rsidR="00D20E08" w:rsidRDefault="00D20E08">
      <w:pPr>
        <w:pStyle w:val="BodyText"/>
        <w:spacing w:before="37"/>
      </w:pPr>
    </w:p>
    <w:p w14:paraId="7A8F780E" w14:textId="77777777" w:rsidR="00D20E08" w:rsidRDefault="0005330C">
      <w:pPr>
        <w:pStyle w:val="BodyText"/>
        <w:spacing w:line="276" w:lineRule="auto"/>
        <w:ind w:left="360" w:right="354"/>
        <w:jc w:val="both"/>
      </w:pPr>
      <w:r>
        <w:rPr>
          <w:rFonts w:ascii="Franklin Gothic Demi Cond"/>
          <w:b/>
        </w:rPr>
        <w:t xml:space="preserve">COMPLAINANT(S) </w:t>
      </w:r>
      <w:r>
        <w:t xml:space="preserve">A person or </w:t>
      </w:r>
      <w:proofErr w:type="gramStart"/>
      <w:r>
        <w:t>persons</w:t>
      </w:r>
      <w:proofErr w:type="gramEnd"/>
      <w:r>
        <w:t xml:space="preserve"> (1) employed by, consulting with, or contracting with the University or (2) participating in or attempting to participate in a Purdue University program or activity who is making a complaint under the Informal Resolution Process or the Formal Resolution Process.</w:t>
      </w:r>
    </w:p>
    <w:p w14:paraId="7A8F780F" w14:textId="77777777" w:rsidR="00D20E08" w:rsidRDefault="00D20E08">
      <w:pPr>
        <w:pStyle w:val="BodyText"/>
        <w:spacing w:before="37"/>
      </w:pPr>
    </w:p>
    <w:p w14:paraId="7A8F7810" w14:textId="77777777" w:rsidR="00D20E08" w:rsidRDefault="0005330C">
      <w:pPr>
        <w:pStyle w:val="BodyText"/>
        <w:spacing w:before="1" w:line="276" w:lineRule="auto"/>
        <w:ind w:left="360" w:right="354"/>
        <w:jc w:val="both"/>
      </w:pPr>
      <w:r>
        <w:rPr>
          <w:rFonts w:ascii="Franklin Gothic Demi Cond"/>
          <w:b/>
        </w:rPr>
        <w:t xml:space="preserve">CONSENT/CONSENSUAL </w:t>
      </w:r>
      <w:r>
        <w:t xml:space="preserve">Affirmative, clear communication given by words or actions that shows an active, knowing and voluntary agreement to engage in mutually agreed-upon sexual activity. Consent is given freely and voluntarily. Consent may not be inferred from silence, passivity or when an individual is incapacitated or otherwise prevented from giving </w:t>
      </w:r>
      <w:r>
        <w:rPr>
          <w:rFonts w:ascii="Times New Roman"/>
        </w:rPr>
        <w:t>c</w:t>
      </w:r>
      <w:r>
        <w:t xml:space="preserve">onsent </w:t>
      </w:r>
      <w:proofErr w:type="gramStart"/>
      <w:r>
        <w:t>as a result of</w:t>
      </w:r>
      <w:proofErr w:type="gramEnd"/>
      <w:r>
        <w:t xml:space="preserve"> impairment</w:t>
      </w:r>
      <w:r>
        <w:rPr>
          <w:spacing w:val="-5"/>
        </w:rPr>
        <w:t xml:space="preserve"> </w:t>
      </w:r>
      <w:r>
        <w:t>due</w:t>
      </w:r>
      <w:r>
        <w:rPr>
          <w:spacing w:val="-4"/>
        </w:rPr>
        <w:t xml:space="preserve"> </w:t>
      </w:r>
      <w:r>
        <w:t>to</w:t>
      </w:r>
      <w:r>
        <w:rPr>
          <w:spacing w:val="-4"/>
        </w:rPr>
        <w:t xml:space="preserve"> </w:t>
      </w:r>
      <w:proofErr w:type="gramStart"/>
      <w:r>
        <w:t>a</w:t>
      </w:r>
      <w:r>
        <w:rPr>
          <w:spacing w:val="-6"/>
        </w:rPr>
        <w:t xml:space="preserve"> </w:t>
      </w:r>
      <w:r>
        <w:t>mental</w:t>
      </w:r>
      <w:proofErr w:type="gramEnd"/>
      <w:r>
        <w:rPr>
          <w:spacing w:val="-6"/>
        </w:rPr>
        <w:t xml:space="preserve"> </w:t>
      </w:r>
      <w:r>
        <w:t>or</w:t>
      </w:r>
      <w:r>
        <w:rPr>
          <w:spacing w:val="-7"/>
        </w:rPr>
        <w:t xml:space="preserve"> </w:t>
      </w:r>
      <w:r>
        <w:t>physical</w:t>
      </w:r>
      <w:r>
        <w:rPr>
          <w:spacing w:val="-6"/>
        </w:rPr>
        <w:t xml:space="preserve"> </w:t>
      </w:r>
      <w:r>
        <w:t>condition</w:t>
      </w:r>
      <w:r>
        <w:rPr>
          <w:spacing w:val="-8"/>
        </w:rPr>
        <w:t xml:space="preserve"> </w:t>
      </w:r>
      <w:r>
        <w:t>or</w:t>
      </w:r>
      <w:r>
        <w:rPr>
          <w:spacing w:val="-4"/>
        </w:rPr>
        <w:t xml:space="preserve"> </w:t>
      </w:r>
      <w:r>
        <w:t>age.</w:t>
      </w:r>
      <w:r>
        <w:rPr>
          <w:spacing w:val="-7"/>
        </w:rPr>
        <w:t xml:space="preserve"> </w:t>
      </w:r>
      <w:r>
        <w:t>No</w:t>
      </w:r>
      <w:r>
        <w:rPr>
          <w:spacing w:val="-4"/>
        </w:rPr>
        <w:t xml:space="preserve"> </w:t>
      </w:r>
      <w:r>
        <w:rPr>
          <w:rFonts w:ascii="Times New Roman"/>
        </w:rPr>
        <w:t>c</w:t>
      </w:r>
      <w:r>
        <w:t>onsent</w:t>
      </w:r>
      <w:r>
        <w:rPr>
          <w:spacing w:val="-7"/>
        </w:rPr>
        <w:t xml:space="preserve"> </w:t>
      </w:r>
      <w:r>
        <w:t>exists</w:t>
      </w:r>
      <w:r>
        <w:rPr>
          <w:spacing w:val="-7"/>
        </w:rPr>
        <w:t xml:space="preserve"> </w:t>
      </w:r>
      <w:r>
        <w:t>when</w:t>
      </w:r>
      <w:r>
        <w:rPr>
          <w:spacing w:val="-6"/>
        </w:rPr>
        <w:t xml:space="preserve"> </w:t>
      </w:r>
      <w:r>
        <w:t>there</w:t>
      </w:r>
      <w:r>
        <w:rPr>
          <w:spacing w:val="-4"/>
        </w:rPr>
        <w:t xml:space="preserve"> </w:t>
      </w:r>
      <w:r>
        <w:t>is</w:t>
      </w:r>
      <w:r>
        <w:rPr>
          <w:spacing w:val="-5"/>
        </w:rPr>
        <w:t xml:space="preserve"> </w:t>
      </w:r>
      <w:r>
        <w:t>a</w:t>
      </w:r>
      <w:r>
        <w:rPr>
          <w:spacing w:val="-9"/>
        </w:rPr>
        <w:t xml:space="preserve"> </w:t>
      </w:r>
      <w:r>
        <w:t>threat of force or physical or psychological violence.</w:t>
      </w:r>
    </w:p>
    <w:p w14:paraId="7A8F7811" w14:textId="77777777" w:rsidR="00D20E08" w:rsidRDefault="00D20E08">
      <w:pPr>
        <w:pStyle w:val="BodyText"/>
        <w:spacing w:before="37"/>
      </w:pPr>
    </w:p>
    <w:p w14:paraId="7A8F7812" w14:textId="77777777" w:rsidR="00D20E08" w:rsidRDefault="0005330C">
      <w:pPr>
        <w:pStyle w:val="BodyText"/>
        <w:spacing w:line="273" w:lineRule="auto"/>
        <w:ind w:left="360" w:right="358"/>
        <w:jc w:val="both"/>
      </w:pPr>
      <w:r>
        <w:t>Although consent may be given initially, it may be withdrawn at any point without regard to activity preceding the withdrawal of consent.</w:t>
      </w:r>
    </w:p>
    <w:p w14:paraId="7A8F7813" w14:textId="77777777" w:rsidR="00D20E08" w:rsidRDefault="00D20E08">
      <w:pPr>
        <w:pStyle w:val="BodyText"/>
        <w:spacing w:before="42"/>
      </w:pPr>
    </w:p>
    <w:p w14:paraId="7A8F7814" w14:textId="77777777" w:rsidR="00D20E08" w:rsidRDefault="0005330C">
      <w:pPr>
        <w:pStyle w:val="BodyText"/>
        <w:spacing w:line="276" w:lineRule="auto"/>
        <w:ind w:left="360" w:right="355"/>
        <w:jc w:val="both"/>
      </w:pPr>
      <w:r>
        <w:t>The voluntary nature of consent will be subject to heightened scrutiny in circumstances where someone who has power or authority within the University over another person engages in a sexual relationship with that person.</w:t>
      </w:r>
    </w:p>
    <w:p w14:paraId="7A8F7815" w14:textId="77777777" w:rsidR="00D20E08" w:rsidRDefault="00D20E08">
      <w:pPr>
        <w:pStyle w:val="BodyText"/>
        <w:spacing w:before="37"/>
      </w:pPr>
    </w:p>
    <w:p w14:paraId="7A8F7816" w14:textId="77777777" w:rsidR="00D20E08" w:rsidRDefault="0005330C">
      <w:pPr>
        <w:pStyle w:val="BodyText"/>
        <w:spacing w:line="276" w:lineRule="auto"/>
        <w:ind w:left="360" w:right="356"/>
        <w:jc w:val="both"/>
      </w:pPr>
      <w:r>
        <w:rPr>
          <w:rFonts w:ascii="Franklin Gothic Demi Cond"/>
          <w:b/>
        </w:rPr>
        <w:t>DATING VIOLENCE</w:t>
      </w:r>
      <w:r>
        <w:rPr>
          <w:rFonts w:ascii="Franklin Gothic Demi Cond"/>
          <w:b/>
          <w:spacing w:val="25"/>
        </w:rPr>
        <w:t xml:space="preserve"> </w:t>
      </w:r>
      <w:proofErr w:type="spellStart"/>
      <w:r>
        <w:t>Violence</w:t>
      </w:r>
      <w:proofErr w:type="spellEnd"/>
      <w:r>
        <w:t xml:space="preserve"> committed by a person who is or has been in a social relationship </w:t>
      </w:r>
      <w:proofErr w:type="gramStart"/>
      <w:r>
        <w:t>of</w:t>
      </w:r>
      <w:proofErr w:type="gramEnd"/>
      <w:r>
        <w:t xml:space="preserve"> a romantic or intimate nature with the victim.</w:t>
      </w:r>
    </w:p>
    <w:p w14:paraId="7A8F7817" w14:textId="77777777" w:rsidR="00D20E08" w:rsidRDefault="00D20E08">
      <w:pPr>
        <w:pStyle w:val="BodyText"/>
        <w:spacing w:before="37"/>
      </w:pPr>
    </w:p>
    <w:p w14:paraId="7A8F7818" w14:textId="77777777" w:rsidR="00D20E08" w:rsidRDefault="0005330C">
      <w:pPr>
        <w:pStyle w:val="BodyText"/>
        <w:spacing w:line="276" w:lineRule="auto"/>
        <w:ind w:left="360" w:right="356"/>
        <w:jc w:val="both"/>
      </w:pPr>
      <w:r>
        <w:t xml:space="preserve">The existence of such a relationship shall be based on the reporting party’s statement and with consideration of the length of the relationship, the type of relationship, and the frequency of interaction between the </w:t>
      </w:r>
      <w:proofErr w:type="gramStart"/>
      <w:r>
        <w:t>persons</w:t>
      </w:r>
      <w:proofErr w:type="gramEnd"/>
      <w:r>
        <w:t xml:space="preserve"> involved in the relationship.</w:t>
      </w:r>
    </w:p>
    <w:p w14:paraId="7A8F7819" w14:textId="77777777" w:rsidR="00D20E08" w:rsidRDefault="00D20E08">
      <w:pPr>
        <w:pStyle w:val="BodyText"/>
        <w:spacing w:before="37"/>
      </w:pPr>
    </w:p>
    <w:p w14:paraId="7A8F781A" w14:textId="77777777" w:rsidR="00D20E08" w:rsidRDefault="0005330C">
      <w:pPr>
        <w:pStyle w:val="BodyText"/>
        <w:spacing w:line="276" w:lineRule="auto"/>
        <w:ind w:left="360" w:right="356"/>
        <w:jc w:val="both"/>
      </w:pPr>
      <w:r>
        <w:t>For the purposes of this definition, dating violence includes, but is not limited to, sexual or physical abuse or the threat of such abuse. Dating violence does not include acts covered under the definition of domestic violence.</w:t>
      </w:r>
    </w:p>
    <w:p w14:paraId="7A8F781B" w14:textId="77777777" w:rsidR="00D20E08" w:rsidRDefault="00D20E08">
      <w:pPr>
        <w:pStyle w:val="BodyText"/>
        <w:spacing w:before="40"/>
      </w:pPr>
    </w:p>
    <w:p w14:paraId="7A8F781C" w14:textId="77777777" w:rsidR="00D20E08" w:rsidRDefault="0005330C">
      <w:pPr>
        <w:ind w:left="360"/>
        <w:jc w:val="both"/>
      </w:pPr>
      <w:r>
        <w:rPr>
          <w:rFonts w:ascii="Franklin Gothic Demi Cond"/>
          <w:b/>
        </w:rPr>
        <w:t>DAYS</w:t>
      </w:r>
      <w:r>
        <w:rPr>
          <w:rFonts w:ascii="Franklin Gothic Demi Cond"/>
          <w:b/>
          <w:spacing w:val="7"/>
        </w:rPr>
        <w:t xml:space="preserve"> </w:t>
      </w:r>
      <w:r>
        <w:t>Calendar</w:t>
      </w:r>
      <w:r>
        <w:rPr>
          <w:spacing w:val="-4"/>
        </w:rPr>
        <w:t xml:space="preserve"> </w:t>
      </w:r>
      <w:r>
        <w:rPr>
          <w:spacing w:val="-2"/>
        </w:rPr>
        <w:t>Days.</w:t>
      </w:r>
    </w:p>
    <w:p w14:paraId="7A8F781D" w14:textId="77777777" w:rsidR="00D20E08" w:rsidRDefault="00D20E08">
      <w:pPr>
        <w:pStyle w:val="BodyText"/>
        <w:spacing w:before="73"/>
      </w:pPr>
    </w:p>
    <w:p w14:paraId="7A8F781E" w14:textId="77777777" w:rsidR="00D20E08" w:rsidRDefault="0005330C">
      <w:pPr>
        <w:spacing w:before="1"/>
        <w:ind w:left="360"/>
      </w:pPr>
      <w:r>
        <w:rPr>
          <w:rFonts w:ascii="Franklin Gothic Demi Cond"/>
          <w:b/>
        </w:rPr>
        <w:t>DOMESTIC</w:t>
      </w:r>
      <w:r>
        <w:rPr>
          <w:rFonts w:ascii="Franklin Gothic Demi Cond"/>
          <w:b/>
          <w:spacing w:val="-8"/>
        </w:rPr>
        <w:t xml:space="preserve"> </w:t>
      </w:r>
      <w:r>
        <w:rPr>
          <w:rFonts w:ascii="Franklin Gothic Demi Cond"/>
          <w:b/>
        </w:rPr>
        <w:t>VIOLENCE</w:t>
      </w:r>
      <w:r>
        <w:rPr>
          <w:rFonts w:ascii="Franklin Gothic Demi Cond"/>
          <w:b/>
          <w:spacing w:val="8"/>
        </w:rPr>
        <w:t xml:space="preserve"> </w:t>
      </w:r>
      <w:proofErr w:type="spellStart"/>
      <w:r>
        <w:t>Violence</w:t>
      </w:r>
      <w:proofErr w:type="spellEnd"/>
      <w:r>
        <w:rPr>
          <w:spacing w:val="-8"/>
        </w:rPr>
        <w:t xml:space="preserve"> </w:t>
      </w:r>
      <w:r>
        <w:t>(including</w:t>
      </w:r>
      <w:r>
        <w:rPr>
          <w:spacing w:val="-6"/>
        </w:rPr>
        <w:t xml:space="preserve"> </w:t>
      </w:r>
      <w:r>
        <w:t>threats</w:t>
      </w:r>
      <w:r>
        <w:rPr>
          <w:spacing w:val="-9"/>
        </w:rPr>
        <w:t xml:space="preserve"> </w:t>
      </w:r>
      <w:r>
        <w:t>or</w:t>
      </w:r>
      <w:r>
        <w:rPr>
          <w:spacing w:val="-6"/>
        </w:rPr>
        <w:t xml:space="preserve"> </w:t>
      </w:r>
      <w:r>
        <w:t>attempts)</w:t>
      </w:r>
      <w:r>
        <w:rPr>
          <w:spacing w:val="-5"/>
        </w:rPr>
        <w:t xml:space="preserve"> </w:t>
      </w:r>
      <w:r>
        <w:rPr>
          <w:spacing w:val="-2"/>
        </w:rPr>
        <w:t>committed:</w:t>
      </w:r>
    </w:p>
    <w:p w14:paraId="7A8F781F" w14:textId="77777777" w:rsidR="00D20E08" w:rsidRDefault="0005330C">
      <w:pPr>
        <w:pStyle w:val="ListParagraph"/>
        <w:numPr>
          <w:ilvl w:val="0"/>
          <w:numId w:val="22"/>
        </w:numPr>
        <w:tabs>
          <w:tab w:val="left" w:pos="1080"/>
        </w:tabs>
        <w:spacing w:before="38"/>
        <w:ind w:hanging="360"/>
      </w:pPr>
      <w:r>
        <w:t>by</w:t>
      </w:r>
      <w:r>
        <w:rPr>
          <w:spacing w:val="-6"/>
        </w:rPr>
        <w:t xml:space="preserve"> </w:t>
      </w:r>
      <w:r>
        <w:t>a</w:t>
      </w:r>
      <w:r>
        <w:rPr>
          <w:spacing w:val="-4"/>
        </w:rPr>
        <w:t xml:space="preserve"> </w:t>
      </w:r>
      <w:r>
        <w:t>current</w:t>
      </w:r>
      <w:r>
        <w:rPr>
          <w:spacing w:val="-3"/>
        </w:rPr>
        <w:t xml:space="preserve"> </w:t>
      </w:r>
      <w:r>
        <w:t>or</w:t>
      </w:r>
      <w:r>
        <w:rPr>
          <w:spacing w:val="-4"/>
        </w:rPr>
        <w:t xml:space="preserve"> </w:t>
      </w:r>
      <w:r>
        <w:t>former</w:t>
      </w:r>
      <w:r>
        <w:rPr>
          <w:spacing w:val="-3"/>
        </w:rPr>
        <w:t xml:space="preserve"> </w:t>
      </w:r>
      <w:r>
        <w:t>spouse</w:t>
      </w:r>
      <w:r>
        <w:rPr>
          <w:spacing w:val="-2"/>
        </w:rPr>
        <w:t xml:space="preserve"> </w:t>
      </w:r>
      <w:r>
        <w:t>or</w:t>
      </w:r>
      <w:r>
        <w:rPr>
          <w:spacing w:val="-3"/>
        </w:rPr>
        <w:t xml:space="preserve"> </w:t>
      </w:r>
      <w:r>
        <w:t>intimate</w:t>
      </w:r>
      <w:r>
        <w:rPr>
          <w:spacing w:val="-4"/>
        </w:rPr>
        <w:t xml:space="preserve"> </w:t>
      </w:r>
      <w:r>
        <w:t>partner</w:t>
      </w:r>
      <w:r>
        <w:rPr>
          <w:spacing w:val="-5"/>
        </w:rPr>
        <w:t xml:space="preserve"> </w:t>
      </w:r>
      <w:r>
        <w:t>of</w:t>
      </w:r>
      <w:r>
        <w:rPr>
          <w:spacing w:val="-3"/>
        </w:rPr>
        <w:t xml:space="preserve"> </w:t>
      </w:r>
      <w:r>
        <w:t>the</w:t>
      </w:r>
      <w:r>
        <w:rPr>
          <w:spacing w:val="-4"/>
        </w:rPr>
        <w:t xml:space="preserve"> </w:t>
      </w:r>
      <w:r>
        <w:rPr>
          <w:spacing w:val="-2"/>
        </w:rPr>
        <w:t>victim,</w:t>
      </w:r>
    </w:p>
    <w:p w14:paraId="7A8F7820" w14:textId="77777777" w:rsidR="00D20E08" w:rsidRDefault="0005330C">
      <w:pPr>
        <w:pStyle w:val="ListParagraph"/>
        <w:numPr>
          <w:ilvl w:val="0"/>
          <w:numId w:val="22"/>
        </w:numPr>
        <w:tabs>
          <w:tab w:val="left" w:pos="1078"/>
        </w:tabs>
        <w:spacing w:before="38"/>
        <w:ind w:left="1078" w:hanging="358"/>
      </w:pPr>
      <w:r>
        <w:t>by</w:t>
      </w:r>
      <w:r>
        <w:rPr>
          <w:spacing w:val="-3"/>
        </w:rPr>
        <w:t xml:space="preserve"> </w:t>
      </w:r>
      <w:r>
        <w:t>a</w:t>
      </w:r>
      <w:r>
        <w:rPr>
          <w:spacing w:val="-4"/>
        </w:rPr>
        <w:t xml:space="preserve"> </w:t>
      </w:r>
      <w:r>
        <w:t>person</w:t>
      </w:r>
      <w:r>
        <w:rPr>
          <w:spacing w:val="-4"/>
        </w:rPr>
        <w:t xml:space="preserve"> </w:t>
      </w:r>
      <w:r>
        <w:t>with</w:t>
      </w:r>
      <w:r>
        <w:rPr>
          <w:spacing w:val="-2"/>
        </w:rPr>
        <w:t xml:space="preserve"> </w:t>
      </w:r>
      <w:r>
        <w:t>whom</w:t>
      </w:r>
      <w:r>
        <w:rPr>
          <w:spacing w:val="-3"/>
        </w:rPr>
        <w:t xml:space="preserve"> </w:t>
      </w:r>
      <w:r>
        <w:t>the</w:t>
      </w:r>
      <w:r>
        <w:rPr>
          <w:spacing w:val="-3"/>
        </w:rPr>
        <w:t xml:space="preserve"> </w:t>
      </w:r>
      <w:r>
        <w:t>victim</w:t>
      </w:r>
      <w:r>
        <w:rPr>
          <w:spacing w:val="-3"/>
        </w:rPr>
        <w:t xml:space="preserve"> </w:t>
      </w:r>
      <w:r>
        <w:t>shares</w:t>
      </w:r>
      <w:r>
        <w:rPr>
          <w:spacing w:val="-2"/>
        </w:rPr>
        <w:t xml:space="preserve"> </w:t>
      </w:r>
      <w:r>
        <w:t>a</w:t>
      </w:r>
      <w:r>
        <w:rPr>
          <w:spacing w:val="-4"/>
        </w:rPr>
        <w:t xml:space="preserve"> </w:t>
      </w:r>
      <w:r>
        <w:t>child</w:t>
      </w:r>
      <w:r>
        <w:rPr>
          <w:spacing w:val="-2"/>
        </w:rPr>
        <w:t xml:space="preserve"> </w:t>
      </w:r>
      <w:r>
        <w:t>in</w:t>
      </w:r>
      <w:r>
        <w:rPr>
          <w:spacing w:val="-3"/>
        </w:rPr>
        <w:t xml:space="preserve"> </w:t>
      </w:r>
      <w:r>
        <w:rPr>
          <w:spacing w:val="-2"/>
        </w:rPr>
        <w:t>common,</w:t>
      </w:r>
    </w:p>
    <w:p w14:paraId="7A8F7821" w14:textId="77777777" w:rsidR="00D20E08" w:rsidRDefault="0005330C">
      <w:pPr>
        <w:pStyle w:val="ListParagraph"/>
        <w:numPr>
          <w:ilvl w:val="0"/>
          <w:numId w:val="22"/>
        </w:numPr>
        <w:tabs>
          <w:tab w:val="left" w:pos="1078"/>
          <w:tab w:val="left" w:pos="1080"/>
        </w:tabs>
        <w:spacing w:before="35" w:line="276" w:lineRule="auto"/>
        <w:ind w:right="356" w:hanging="360"/>
      </w:pPr>
      <w:r>
        <w:t>by</w:t>
      </w:r>
      <w:r>
        <w:rPr>
          <w:spacing w:val="30"/>
        </w:rPr>
        <w:t xml:space="preserve"> </w:t>
      </w:r>
      <w:r>
        <w:t>a</w:t>
      </w:r>
      <w:r>
        <w:rPr>
          <w:spacing w:val="30"/>
        </w:rPr>
        <w:t xml:space="preserve"> </w:t>
      </w:r>
      <w:r>
        <w:t>person</w:t>
      </w:r>
      <w:r>
        <w:rPr>
          <w:spacing w:val="30"/>
        </w:rPr>
        <w:t xml:space="preserve"> </w:t>
      </w:r>
      <w:r>
        <w:t>who</w:t>
      </w:r>
      <w:r>
        <w:rPr>
          <w:spacing w:val="32"/>
        </w:rPr>
        <w:t xml:space="preserve"> </w:t>
      </w:r>
      <w:r>
        <w:t>is</w:t>
      </w:r>
      <w:r>
        <w:rPr>
          <w:spacing w:val="29"/>
        </w:rPr>
        <w:t xml:space="preserve"> </w:t>
      </w:r>
      <w:r>
        <w:t>cohabiting</w:t>
      </w:r>
      <w:r>
        <w:rPr>
          <w:spacing w:val="29"/>
        </w:rPr>
        <w:t xml:space="preserve"> </w:t>
      </w:r>
      <w:r>
        <w:t>with</w:t>
      </w:r>
      <w:r>
        <w:rPr>
          <w:spacing w:val="32"/>
        </w:rPr>
        <w:t xml:space="preserve"> </w:t>
      </w:r>
      <w:r>
        <w:t>or</w:t>
      </w:r>
      <w:r>
        <w:rPr>
          <w:spacing w:val="29"/>
        </w:rPr>
        <w:t xml:space="preserve"> </w:t>
      </w:r>
      <w:r>
        <w:t>has</w:t>
      </w:r>
      <w:r>
        <w:rPr>
          <w:spacing w:val="31"/>
        </w:rPr>
        <w:t xml:space="preserve"> </w:t>
      </w:r>
      <w:r>
        <w:t>cohabitated</w:t>
      </w:r>
      <w:r>
        <w:rPr>
          <w:spacing w:val="29"/>
        </w:rPr>
        <w:t xml:space="preserve"> </w:t>
      </w:r>
      <w:r>
        <w:t>with</w:t>
      </w:r>
      <w:r>
        <w:rPr>
          <w:spacing w:val="32"/>
        </w:rPr>
        <w:t xml:space="preserve"> </w:t>
      </w:r>
      <w:r>
        <w:t>the</w:t>
      </w:r>
      <w:r>
        <w:rPr>
          <w:spacing w:val="30"/>
        </w:rPr>
        <w:t xml:space="preserve"> </w:t>
      </w:r>
      <w:r>
        <w:t>victim</w:t>
      </w:r>
      <w:r>
        <w:rPr>
          <w:spacing w:val="28"/>
        </w:rPr>
        <w:t xml:space="preserve"> </w:t>
      </w:r>
      <w:r>
        <w:t>as</w:t>
      </w:r>
      <w:r>
        <w:rPr>
          <w:spacing w:val="31"/>
        </w:rPr>
        <w:t xml:space="preserve"> </w:t>
      </w:r>
      <w:r>
        <w:t>a</w:t>
      </w:r>
      <w:r>
        <w:rPr>
          <w:spacing w:val="30"/>
        </w:rPr>
        <w:t xml:space="preserve"> </w:t>
      </w:r>
      <w:r>
        <w:t>spouse</w:t>
      </w:r>
      <w:r>
        <w:rPr>
          <w:spacing w:val="30"/>
        </w:rPr>
        <w:t xml:space="preserve"> </w:t>
      </w:r>
      <w:r>
        <w:t>or intimate partner.</w:t>
      </w:r>
    </w:p>
    <w:p w14:paraId="7A8F7822" w14:textId="77777777" w:rsidR="00D20E08" w:rsidRDefault="0005330C">
      <w:pPr>
        <w:pStyle w:val="ListParagraph"/>
        <w:numPr>
          <w:ilvl w:val="0"/>
          <w:numId w:val="22"/>
        </w:numPr>
        <w:tabs>
          <w:tab w:val="left" w:pos="1080"/>
        </w:tabs>
        <w:spacing w:before="1" w:line="276" w:lineRule="auto"/>
        <w:ind w:right="357" w:hanging="360"/>
      </w:pPr>
      <w:r>
        <w:t>by</w:t>
      </w:r>
      <w:r>
        <w:rPr>
          <w:spacing w:val="32"/>
        </w:rPr>
        <w:t xml:space="preserve"> </w:t>
      </w:r>
      <w:r>
        <w:t>a</w:t>
      </w:r>
      <w:r>
        <w:rPr>
          <w:spacing w:val="32"/>
        </w:rPr>
        <w:t xml:space="preserve"> </w:t>
      </w:r>
      <w:r>
        <w:t>person</w:t>
      </w:r>
      <w:r>
        <w:rPr>
          <w:spacing w:val="30"/>
        </w:rPr>
        <w:t xml:space="preserve"> </w:t>
      </w:r>
      <w:r>
        <w:t>similarly</w:t>
      </w:r>
      <w:r>
        <w:rPr>
          <w:spacing w:val="30"/>
        </w:rPr>
        <w:t xml:space="preserve"> </w:t>
      </w:r>
      <w:r>
        <w:t>situated</w:t>
      </w:r>
      <w:r>
        <w:rPr>
          <w:spacing w:val="31"/>
        </w:rPr>
        <w:t xml:space="preserve"> </w:t>
      </w:r>
      <w:r>
        <w:t>to</w:t>
      </w:r>
      <w:r>
        <w:rPr>
          <w:spacing w:val="34"/>
        </w:rPr>
        <w:t xml:space="preserve"> </w:t>
      </w:r>
      <w:r>
        <w:t>a</w:t>
      </w:r>
      <w:r>
        <w:rPr>
          <w:spacing w:val="32"/>
        </w:rPr>
        <w:t xml:space="preserve"> </w:t>
      </w:r>
      <w:r>
        <w:t>spouse</w:t>
      </w:r>
      <w:r>
        <w:rPr>
          <w:spacing w:val="34"/>
        </w:rPr>
        <w:t xml:space="preserve"> </w:t>
      </w:r>
      <w:r>
        <w:t>of</w:t>
      </w:r>
      <w:r>
        <w:rPr>
          <w:spacing w:val="33"/>
        </w:rPr>
        <w:t xml:space="preserve"> </w:t>
      </w:r>
      <w:r>
        <w:t>the</w:t>
      </w:r>
      <w:r>
        <w:rPr>
          <w:spacing w:val="34"/>
        </w:rPr>
        <w:t xml:space="preserve"> </w:t>
      </w:r>
      <w:r>
        <w:t>victim</w:t>
      </w:r>
      <w:r>
        <w:rPr>
          <w:spacing w:val="33"/>
        </w:rPr>
        <w:t xml:space="preserve"> </w:t>
      </w:r>
      <w:r>
        <w:t>under</w:t>
      </w:r>
      <w:r>
        <w:rPr>
          <w:spacing w:val="31"/>
        </w:rPr>
        <w:t xml:space="preserve"> </w:t>
      </w:r>
      <w:r>
        <w:t>the</w:t>
      </w:r>
      <w:r>
        <w:rPr>
          <w:spacing w:val="32"/>
        </w:rPr>
        <w:t xml:space="preserve"> </w:t>
      </w:r>
      <w:r>
        <w:t>domestic</w:t>
      </w:r>
      <w:r>
        <w:rPr>
          <w:spacing w:val="31"/>
        </w:rPr>
        <w:t xml:space="preserve"> </w:t>
      </w:r>
      <w:r>
        <w:t>or</w:t>
      </w:r>
      <w:r>
        <w:rPr>
          <w:spacing w:val="34"/>
        </w:rPr>
        <w:t xml:space="preserve"> </w:t>
      </w:r>
      <w:r>
        <w:t>family violence laws of Indiana, or</w:t>
      </w:r>
    </w:p>
    <w:p w14:paraId="7A8F7823" w14:textId="77777777" w:rsidR="00D20E08" w:rsidRDefault="00D20E08">
      <w:pPr>
        <w:pStyle w:val="ListParagraph"/>
        <w:spacing w:line="276" w:lineRule="auto"/>
        <w:sectPr w:rsidR="00D20E08">
          <w:pgSz w:w="12240" w:h="15840"/>
          <w:pgMar w:top="1360" w:right="1080" w:bottom="960" w:left="1080" w:header="0" w:footer="770" w:gutter="0"/>
          <w:cols w:space="720"/>
        </w:sectPr>
      </w:pPr>
    </w:p>
    <w:p w14:paraId="7A8F7824" w14:textId="77777777" w:rsidR="00D20E08" w:rsidRDefault="0005330C">
      <w:pPr>
        <w:pStyle w:val="ListParagraph"/>
        <w:numPr>
          <w:ilvl w:val="0"/>
          <w:numId w:val="22"/>
        </w:numPr>
        <w:tabs>
          <w:tab w:val="left" w:pos="1080"/>
        </w:tabs>
        <w:spacing w:before="80" w:line="276" w:lineRule="auto"/>
        <w:ind w:right="355" w:hanging="360"/>
        <w:jc w:val="both"/>
      </w:pPr>
      <w:r>
        <w:lastRenderedPageBreak/>
        <w:t>by any other person against an adult or youth victim who is protected from that person’s acts under the domestic or family violence laws of the jurisdiction in which the crime of violence occurred.</w:t>
      </w:r>
    </w:p>
    <w:p w14:paraId="7A8F7825" w14:textId="77777777" w:rsidR="00D20E08" w:rsidRDefault="00D20E08">
      <w:pPr>
        <w:pStyle w:val="BodyText"/>
        <w:spacing w:before="41"/>
      </w:pPr>
    </w:p>
    <w:p w14:paraId="7A8F7826" w14:textId="77777777" w:rsidR="00D20E08" w:rsidRDefault="0005330C">
      <w:pPr>
        <w:pStyle w:val="BodyText"/>
        <w:spacing w:before="1" w:line="276" w:lineRule="auto"/>
        <w:ind w:left="360" w:right="356"/>
        <w:jc w:val="both"/>
      </w:pPr>
      <w:r>
        <w:rPr>
          <w:rFonts w:ascii="Franklin Gothic Demi Cond"/>
          <w:b/>
        </w:rPr>
        <w:t>ELIGIBLE</w:t>
      </w:r>
      <w:r>
        <w:rPr>
          <w:rFonts w:ascii="Franklin Gothic Demi Cond"/>
          <w:b/>
          <w:spacing w:val="-5"/>
        </w:rPr>
        <w:t xml:space="preserve"> </w:t>
      </w:r>
      <w:r>
        <w:rPr>
          <w:rFonts w:ascii="Franklin Gothic Demi Cond"/>
          <w:b/>
        </w:rPr>
        <w:t xml:space="preserve">DESIGNEE </w:t>
      </w:r>
      <w:r>
        <w:t>An</w:t>
      </w:r>
      <w:r>
        <w:rPr>
          <w:spacing w:val="-8"/>
        </w:rPr>
        <w:t xml:space="preserve"> </w:t>
      </w:r>
      <w:r>
        <w:t>individual</w:t>
      </w:r>
      <w:r>
        <w:rPr>
          <w:spacing w:val="-6"/>
        </w:rPr>
        <w:t xml:space="preserve"> </w:t>
      </w:r>
      <w:r>
        <w:t>to</w:t>
      </w:r>
      <w:r>
        <w:rPr>
          <w:spacing w:val="-7"/>
        </w:rPr>
        <w:t xml:space="preserve"> </w:t>
      </w:r>
      <w:r>
        <w:t>whom</w:t>
      </w:r>
      <w:r>
        <w:rPr>
          <w:spacing w:val="-8"/>
        </w:rPr>
        <w:t xml:space="preserve"> </w:t>
      </w:r>
      <w:r>
        <w:t>the</w:t>
      </w:r>
      <w:r>
        <w:rPr>
          <w:spacing w:val="-4"/>
        </w:rPr>
        <w:t xml:space="preserve"> </w:t>
      </w:r>
      <w:r>
        <w:t>Chancellor,</w:t>
      </w:r>
      <w:r>
        <w:rPr>
          <w:spacing w:val="-7"/>
        </w:rPr>
        <w:t xml:space="preserve"> </w:t>
      </w:r>
      <w:r>
        <w:t>Associate</w:t>
      </w:r>
      <w:r>
        <w:rPr>
          <w:spacing w:val="-6"/>
        </w:rPr>
        <w:t xml:space="preserve"> </w:t>
      </w:r>
      <w:r>
        <w:t>Vice</w:t>
      </w:r>
      <w:r>
        <w:rPr>
          <w:spacing w:val="-4"/>
        </w:rPr>
        <w:t xml:space="preserve"> </w:t>
      </w:r>
      <w:r>
        <w:t>President</w:t>
      </w:r>
      <w:r>
        <w:rPr>
          <w:spacing w:val="-5"/>
        </w:rPr>
        <w:t xml:space="preserve"> </w:t>
      </w:r>
      <w:r>
        <w:t>for</w:t>
      </w:r>
      <w:r>
        <w:rPr>
          <w:spacing w:val="-7"/>
        </w:rPr>
        <w:t xml:space="preserve"> </w:t>
      </w:r>
      <w:r>
        <w:t>Civil</w:t>
      </w:r>
      <w:r>
        <w:rPr>
          <w:spacing w:val="-8"/>
        </w:rPr>
        <w:t xml:space="preserve"> </w:t>
      </w:r>
      <w:r>
        <w:t>Rights or</w:t>
      </w:r>
      <w:r>
        <w:rPr>
          <w:spacing w:val="-10"/>
        </w:rPr>
        <w:t xml:space="preserve"> </w:t>
      </w:r>
      <w:r>
        <w:t>Dean</w:t>
      </w:r>
      <w:r>
        <w:rPr>
          <w:spacing w:val="-12"/>
        </w:rPr>
        <w:t xml:space="preserve"> </w:t>
      </w:r>
      <w:r>
        <w:t>of</w:t>
      </w:r>
      <w:r>
        <w:rPr>
          <w:spacing w:val="-13"/>
        </w:rPr>
        <w:t xml:space="preserve"> </w:t>
      </w:r>
      <w:r>
        <w:t>Students</w:t>
      </w:r>
      <w:r>
        <w:rPr>
          <w:spacing w:val="-10"/>
        </w:rPr>
        <w:t xml:space="preserve"> </w:t>
      </w:r>
      <w:r>
        <w:t>delegates</w:t>
      </w:r>
      <w:r>
        <w:rPr>
          <w:spacing w:val="-10"/>
        </w:rPr>
        <w:t xml:space="preserve"> </w:t>
      </w:r>
      <w:r>
        <w:t>their</w:t>
      </w:r>
      <w:r>
        <w:rPr>
          <w:spacing w:val="-10"/>
        </w:rPr>
        <w:t xml:space="preserve"> </w:t>
      </w:r>
      <w:r>
        <w:t>authority</w:t>
      </w:r>
      <w:r>
        <w:rPr>
          <w:spacing w:val="-12"/>
        </w:rPr>
        <w:t xml:space="preserve"> </w:t>
      </w:r>
      <w:r>
        <w:t>under</w:t>
      </w:r>
      <w:r>
        <w:rPr>
          <w:spacing w:val="-10"/>
        </w:rPr>
        <w:t xml:space="preserve"> </w:t>
      </w:r>
      <w:r>
        <w:t>these</w:t>
      </w:r>
      <w:r>
        <w:rPr>
          <w:spacing w:val="-10"/>
        </w:rPr>
        <w:t xml:space="preserve"> </w:t>
      </w:r>
      <w:r>
        <w:t>Procedures.</w:t>
      </w:r>
      <w:r>
        <w:rPr>
          <w:spacing w:val="-13"/>
        </w:rPr>
        <w:t xml:space="preserve"> </w:t>
      </w:r>
      <w:r>
        <w:t>All</w:t>
      </w:r>
      <w:r>
        <w:rPr>
          <w:spacing w:val="-12"/>
        </w:rPr>
        <w:t xml:space="preserve"> </w:t>
      </w:r>
      <w:r>
        <w:t>Eligible</w:t>
      </w:r>
      <w:r>
        <w:rPr>
          <w:spacing w:val="-10"/>
        </w:rPr>
        <w:t xml:space="preserve"> </w:t>
      </w:r>
      <w:r>
        <w:t>Designees</w:t>
      </w:r>
      <w:r>
        <w:rPr>
          <w:spacing w:val="-10"/>
        </w:rPr>
        <w:t xml:space="preserve"> </w:t>
      </w:r>
      <w:r>
        <w:t>must receive</w:t>
      </w:r>
      <w:r>
        <w:rPr>
          <w:spacing w:val="-7"/>
        </w:rPr>
        <w:t xml:space="preserve"> </w:t>
      </w:r>
      <w:r>
        <w:t>appropriate</w:t>
      </w:r>
      <w:r>
        <w:rPr>
          <w:spacing w:val="-7"/>
        </w:rPr>
        <w:t xml:space="preserve"> </w:t>
      </w:r>
      <w:r>
        <w:t>annual</w:t>
      </w:r>
      <w:r>
        <w:rPr>
          <w:spacing w:val="-9"/>
        </w:rPr>
        <w:t xml:space="preserve"> </w:t>
      </w:r>
      <w:r>
        <w:t>training</w:t>
      </w:r>
      <w:r>
        <w:rPr>
          <w:spacing w:val="-8"/>
        </w:rPr>
        <w:t xml:space="preserve"> </w:t>
      </w:r>
      <w:r>
        <w:t>and</w:t>
      </w:r>
      <w:r>
        <w:rPr>
          <w:spacing w:val="-8"/>
        </w:rPr>
        <w:t xml:space="preserve"> </w:t>
      </w:r>
      <w:r>
        <w:t>be</w:t>
      </w:r>
      <w:r>
        <w:rPr>
          <w:spacing w:val="-7"/>
        </w:rPr>
        <w:t xml:space="preserve"> </w:t>
      </w:r>
      <w:r>
        <w:t>approved</w:t>
      </w:r>
      <w:r>
        <w:rPr>
          <w:spacing w:val="-8"/>
        </w:rPr>
        <w:t xml:space="preserve"> </w:t>
      </w:r>
      <w:r>
        <w:t>to</w:t>
      </w:r>
      <w:r>
        <w:rPr>
          <w:spacing w:val="-8"/>
        </w:rPr>
        <w:t xml:space="preserve"> </w:t>
      </w:r>
      <w:r>
        <w:t>serve</w:t>
      </w:r>
      <w:r>
        <w:rPr>
          <w:spacing w:val="-7"/>
        </w:rPr>
        <w:t xml:space="preserve"> </w:t>
      </w:r>
      <w:r>
        <w:t>in</w:t>
      </w:r>
      <w:r>
        <w:rPr>
          <w:spacing w:val="-9"/>
        </w:rPr>
        <w:t xml:space="preserve"> </w:t>
      </w:r>
      <w:r>
        <w:t>this</w:t>
      </w:r>
      <w:r>
        <w:rPr>
          <w:spacing w:val="-10"/>
        </w:rPr>
        <w:t xml:space="preserve"> </w:t>
      </w:r>
      <w:r>
        <w:t>role</w:t>
      </w:r>
      <w:r>
        <w:rPr>
          <w:spacing w:val="-7"/>
        </w:rPr>
        <w:t xml:space="preserve"> </w:t>
      </w:r>
      <w:r>
        <w:t>by</w:t>
      </w:r>
      <w:r>
        <w:rPr>
          <w:spacing w:val="-12"/>
        </w:rPr>
        <w:t xml:space="preserve"> </w:t>
      </w:r>
      <w:r>
        <w:t>the</w:t>
      </w:r>
      <w:r>
        <w:rPr>
          <w:spacing w:val="-7"/>
        </w:rPr>
        <w:t xml:space="preserve"> </w:t>
      </w:r>
      <w:r>
        <w:t>Vice</w:t>
      </w:r>
      <w:r>
        <w:rPr>
          <w:spacing w:val="-7"/>
        </w:rPr>
        <w:t xml:space="preserve"> </w:t>
      </w:r>
      <w:r>
        <w:t>President</w:t>
      </w:r>
      <w:r>
        <w:rPr>
          <w:spacing w:val="-8"/>
        </w:rPr>
        <w:t xml:space="preserve"> </w:t>
      </w:r>
      <w:r>
        <w:t>for Ethics and Compliance.</w:t>
      </w:r>
    </w:p>
    <w:p w14:paraId="7A8F7827" w14:textId="77777777" w:rsidR="00D20E08" w:rsidRDefault="00D20E08">
      <w:pPr>
        <w:pStyle w:val="BodyText"/>
        <w:spacing w:before="26"/>
      </w:pPr>
    </w:p>
    <w:p w14:paraId="7A8F7828" w14:textId="77777777" w:rsidR="00D20E08" w:rsidRDefault="0005330C">
      <w:pPr>
        <w:spacing w:line="273" w:lineRule="auto"/>
        <w:ind w:left="360" w:right="355"/>
        <w:jc w:val="both"/>
      </w:pPr>
      <w:r>
        <w:rPr>
          <w:rFonts w:ascii="Franklin Gothic Demi Cond"/>
          <w:b/>
        </w:rPr>
        <w:t xml:space="preserve">FORMAL COMPLAINT </w:t>
      </w:r>
      <w:r>
        <w:rPr>
          <w:rFonts w:ascii="Franklin Gothic Demi Cond"/>
          <w:b/>
          <w:i/>
          <w:sz w:val="23"/>
        </w:rPr>
        <w:t xml:space="preserve">(Procedures for Resolving Complaints of Discrimination and Harassment or Title IX Harassment) </w:t>
      </w:r>
      <w:r>
        <w:t xml:space="preserve">A complaint filed pursuant to the </w:t>
      </w:r>
      <w:r>
        <w:rPr>
          <w:i/>
        </w:rPr>
        <w:t>Procedures for Resolving Complaints of Discrimination</w:t>
      </w:r>
      <w:r>
        <w:rPr>
          <w:i/>
          <w:spacing w:val="-3"/>
        </w:rPr>
        <w:t xml:space="preserve"> </w:t>
      </w:r>
      <w:r>
        <w:rPr>
          <w:i/>
        </w:rPr>
        <w:t>and</w:t>
      </w:r>
      <w:r>
        <w:rPr>
          <w:i/>
          <w:spacing w:val="-5"/>
        </w:rPr>
        <w:t xml:space="preserve"> </w:t>
      </w:r>
      <w:r>
        <w:rPr>
          <w:i/>
        </w:rPr>
        <w:t>Harassment,</w:t>
      </w:r>
      <w:r>
        <w:rPr>
          <w:i/>
          <w:spacing w:val="-5"/>
        </w:rPr>
        <w:t xml:space="preserve"> </w:t>
      </w:r>
      <w:r>
        <w:t>or</w:t>
      </w:r>
      <w:r>
        <w:rPr>
          <w:spacing w:val="-2"/>
        </w:rPr>
        <w:t xml:space="preserve"> </w:t>
      </w:r>
      <w:r>
        <w:t>a</w:t>
      </w:r>
      <w:r>
        <w:rPr>
          <w:spacing w:val="-4"/>
        </w:rPr>
        <w:t xml:space="preserve"> </w:t>
      </w:r>
      <w:r>
        <w:t>document</w:t>
      </w:r>
      <w:r>
        <w:rPr>
          <w:spacing w:val="-5"/>
        </w:rPr>
        <w:t xml:space="preserve"> </w:t>
      </w:r>
      <w:r>
        <w:t>filed</w:t>
      </w:r>
      <w:r>
        <w:rPr>
          <w:spacing w:val="-5"/>
        </w:rPr>
        <w:t xml:space="preserve"> </w:t>
      </w:r>
      <w:r>
        <w:t>by</w:t>
      </w:r>
      <w:r>
        <w:rPr>
          <w:spacing w:val="-3"/>
        </w:rPr>
        <w:t xml:space="preserve"> </w:t>
      </w:r>
      <w:r>
        <w:t>a</w:t>
      </w:r>
      <w:r>
        <w:rPr>
          <w:spacing w:val="-4"/>
        </w:rPr>
        <w:t xml:space="preserve"> </w:t>
      </w:r>
      <w:r>
        <w:t>Complainant</w:t>
      </w:r>
      <w:r>
        <w:rPr>
          <w:spacing w:val="-5"/>
        </w:rPr>
        <w:t xml:space="preserve"> </w:t>
      </w:r>
      <w:r>
        <w:t>or</w:t>
      </w:r>
      <w:r>
        <w:rPr>
          <w:spacing w:val="-2"/>
        </w:rPr>
        <w:t xml:space="preserve"> </w:t>
      </w:r>
      <w:r>
        <w:t>signed</w:t>
      </w:r>
      <w:r>
        <w:rPr>
          <w:spacing w:val="-5"/>
        </w:rPr>
        <w:t xml:space="preserve"> </w:t>
      </w:r>
      <w:r>
        <w:t>by</w:t>
      </w:r>
      <w:r>
        <w:rPr>
          <w:spacing w:val="-3"/>
        </w:rPr>
        <w:t xml:space="preserve"> </w:t>
      </w:r>
      <w:r>
        <w:t>the</w:t>
      </w:r>
      <w:r>
        <w:rPr>
          <w:spacing w:val="-2"/>
        </w:rPr>
        <w:t xml:space="preserve"> </w:t>
      </w:r>
      <w:r>
        <w:t>Title</w:t>
      </w:r>
      <w:r>
        <w:rPr>
          <w:spacing w:val="-2"/>
        </w:rPr>
        <w:t xml:space="preserve"> </w:t>
      </w:r>
      <w:r>
        <w:t>IX Coordinator</w:t>
      </w:r>
      <w:r>
        <w:rPr>
          <w:spacing w:val="-4"/>
        </w:rPr>
        <w:t xml:space="preserve"> </w:t>
      </w:r>
      <w:r>
        <w:t>under</w:t>
      </w:r>
      <w:r>
        <w:rPr>
          <w:spacing w:val="-4"/>
        </w:rPr>
        <w:t xml:space="preserve"> </w:t>
      </w:r>
      <w:r>
        <w:t>the</w:t>
      </w:r>
      <w:r>
        <w:rPr>
          <w:spacing w:val="-4"/>
        </w:rPr>
        <w:t xml:space="preserve"> </w:t>
      </w:r>
      <w:r>
        <w:rPr>
          <w:i/>
        </w:rPr>
        <w:t>Procedures</w:t>
      </w:r>
      <w:r>
        <w:rPr>
          <w:i/>
          <w:spacing w:val="-4"/>
        </w:rPr>
        <w:t xml:space="preserve"> </w:t>
      </w:r>
      <w:r>
        <w:rPr>
          <w:i/>
        </w:rPr>
        <w:t>for</w:t>
      </w:r>
      <w:r>
        <w:rPr>
          <w:i/>
          <w:spacing w:val="-4"/>
        </w:rPr>
        <w:t xml:space="preserve"> </w:t>
      </w:r>
      <w:r>
        <w:rPr>
          <w:i/>
        </w:rPr>
        <w:t>Resolving</w:t>
      </w:r>
      <w:r>
        <w:rPr>
          <w:i/>
          <w:spacing w:val="-4"/>
        </w:rPr>
        <w:t xml:space="preserve"> </w:t>
      </w:r>
      <w:r>
        <w:rPr>
          <w:i/>
        </w:rPr>
        <w:t>Complaints</w:t>
      </w:r>
      <w:r>
        <w:rPr>
          <w:i/>
          <w:spacing w:val="-4"/>
        </w:rPr>
        <w:t xml:space="preserve"> </w:t>
      </w:r>
      <w:r>
        <w:rPr>
          <w:i/>
        </w:rPr>
        <w:t>of</w:t>
      </w:r>
      <w:r>
        <w:rPr>
          <w:i/>
          <w:spacing w:val="-6"/>
        </w:rPr>
        <w:t xml:space="preserve"> </w:t>
      </w:r>
      <w:r>
        <w:rPr>
          <w:i/>
        </w:rPr>
        <w:t>Title</w:t>
      </w:r>
      <w:r>
        <w:rPr>
          <w:i/>
          <w:spacing w:val="-6"/>
        </w:rPr>
        <w:t xml:space="preserve"> </w:t>
      </w:r>
      <w:r>
        <w:rPr>
          <w:i/>
        </w:rPr>
        <w:t>IX</w:t>
      </w:r>
      <w:r>
        <w:rPr>
          <w:i/>
          <w:spacing w:val="-4"/>
        </w:rPr>
        <w:t xml:space="preserve"> </w:t>
      </w:r>
      <w:r>
        <w:rPr>
          <w:i/>
        </w:rPr>
        <w:t>Harassment</w:t>
      </w:r>
      <w:r>
        <w:t>.</w:t>
      </w:r>
      <w:r>
        <w:rPr>
          <w:spacing w:val="-5"/>
        </w:rPr>
        <w:t xml:space="preserve"> </w:t>
      </w:r>
      <w:r>
        <w:t>In</w:t>
      </w:r>
      <w:r>
        <w:rPr>
          <w:spacing w:val="-6"/>
        </w:rPr>
        <w:t xml:space="preserve"> </w:t>
      </w:r>
      <w:r>
        <w:t>the</w:t>
      </w:r>
      <w:r>
        <w:rPr>
          <w:spacing w:val="-4"/>
        </w:rPr>
        <w:t xml:space="preserve"> </w:t>
      </w:r>
      <w:r>
        <w:t>case of Title IX Harassment, the complaint must allege Title IX Harassment against a named Respondent(s)</w:t>
      </w:r>
      <w:r>
        <w:rPr>
          <w:spacing w:val="-14"/>
        </w:rPr>
        <w:t xml:space="preserve"> </w:t>
      </w:r>
      <w:r>
        <w:t>and</w:t>
      </w:r>
      <w:r>
        <w:rPr>
          <w:spacing w:val="-13"/>
        </w:rPr>
        <w:t xml:space="preserve"> </w:t>
      </w:r>
      <w:r>
        <w:t>request</w:t>
      </w:r>
      <w:r>
        <w:rPr>
          <w:spacing w:val="-13"/>
        </w:rPr>
        <w:t xml:space="preserve"> </w:t>
      </w:r>
      <w:r>
        <w:t>that</w:t>
      </w:r>
      <w:r>
        <w:rPr>
          <w:spacing w:val="-14"/>
        </w:rPr>
        <w:t xml:space="preserve"> </w:t>
      </w:r>
      <w:r>
        <w:t>the</w:t>
      </w:r>
      <w:r>
        <w:rPr>
          <w:spacing w:val="-13"/>
        </w:rPr>
        <w:t xml:space="preserve"> </w:t>
      </w:r>
      <w:r>
        <w:t>University</w:t>
      </w:r>
      <w:r>
        <w:rPr>
          <w:spacing w:val="-13"/>
        </w:rPr>
        <w:t xml:space="preserve"> </w:t>
      </w:r>
      <w:r>
        <w:t>investigate</w:t>
      </w:r>
      <w:r>
        <w:rPr>
          <w:spacing w:val="-13"/>
        </w:rPr>
        <w:t xml:space="preserve"> </w:t>
      </w:r>
      <w:r>
        <w:t>the</w:t>
      </w:r>
      <w:r>
        <w:rPr>
          <w:spacing w:val="-14"/>
        </w:rPr>
        <w:t xml:space="preserve"> </w:t>
      </w:r>
      <w:r>
        <w:t>allegations.</w:t>
      </w:r>
      <w:r>
        <w:rPr>
          <w:spacing w:val="-13"/>
        </w:rPr>
        <w:t xml:space="preserve"> </w:t>
      </w:r>
      <w:r>
        <w:t>See</w:t>
      </w:r>
      <w:r>
        <w:rPr>
          <w:spacing w:val="-13"/>
        </w:rPr>
        <w:t xml:space="preserve"> </w:t>
      </w:r>
      <w:r>
        <w:t>Section</w:t>
      </w:r>
      <w:r>
        <w:rPr>
          <w:spacing w:val="-13"/>
        </w:rPr>
        <w:t xml:space="preserve"> </w:t>
      </w:r>
      <w:r>
        <w:t>I</w:t>
      </w:r>
      <w:r>
        <w:rPr>
          <w:spacing w:val="-14"/>
        </w:rPr>
        <w:t xml:space="preserve"> </w:t>
      </w:r>
      <w:r>
        <w:t>of</w:t>
      </w:r>
      <w:r>
        <w:rPr>
          <w:spacing w:val="-13"/>
        </w:rPr>
        <w:t xml:space="preserve"> </w:t>
      </w:r>
      <w:r>
        <w:t>the</w:t>
      </w:r>
      <w:r>
        <w:rPr>
          <w:spacing w:val="-13"/>
        </w:rPr>
        <w:t xml:space="preserve"> </w:t>
      </w:r>
      <w:r>
        <w:t>Title IX Procedures.</w:t>
      </w:r>
    </w:p>
    <w:p w14:paraId="7A8F7829" w14:textId="77777777" w:rsidR="00D20E08" w:rsidRDefault="00D20E08">
      <w:pPr>
        <w:pStyle w:val="BodyText"/>
        <w:spacing w:before="30"/>
      </w:pPr>
    </w:p>
    <w:p w14:paraId="7A8F782A" w14:textId="77777777" w:rsidR="00D20E08" w:rsidRDefault="0005330C">
      <w:pPr>
        <w:spacing w:line="273" w:lineRule="auto"/>
        <w:ind w:left="360" w:right="354"/>
        <w:jc w:val="both"/>
      </w:pPr>
      <w:r>
        <w:rPr>
          <w:rFonts w:ascii="Franklin Gothic Demi Cond"/>
          <w:b/>
          <w:spacing w:val="-2"/>
        </w:rPr>
        <w:t>FORMAL</w:t>
      </w:r>
      <w:r>
        <w:rPr>
          <w:rFonts w:ascii="Franklin Gothic Demi Cond"/>
          <w:b/>
          <w:spacing w:val="-9"/>
        </w:rPr>
        <w:t xml:space="preserve"> </w:t>
      </w:r>
      <w:r>
        <w:rPr>
          <w:rFonts w:ascii="Franklin Gothic Demi Cond"/>
          <w:b/>
          <w:spacing w:val="-2"/>
        </w:rPr>
        <w:t>RESOLUTION</w:t>
      </w:r>
      <w:r>
        <w:rPr>
          <w:rFonts w:ascii="Franklin Gothic Demi Cond"/>
          <w:b/>
          <w:spacing w:val="-8"/>
        </w:rPr>
        <w:t xml:space="preserve"> </w:t>
      </w:r>
      <w:r>
        <w:rPr>
          <w:rFonts w:ascii="Franklin Gothic Demi Cond"/>
          <w:b/>
          <w:spacing w:val="-2"/>
        </w:rPr>
        <w:t>PROCESS</w:t>
      </w:r>
      <w:r>
        <w:rPr>
          <w:rFonts w:ascii="Franklin Gothic Demi Cond"/>
          <w:b/>
          <w:spacing w:val="-8"/>
        </w:rPr>
        <w:t xml:space="preserve"> </w:t>
      </w:r>
      <w:r>
        <w:rPr>
          <w:rFonts w:ascii="Franklin Gothic Demi Cond"/>
          <w:b/>
          <w:i/>
          <w:spacing w:val="-2"/>
          <w:sz w:val="23"/>
        </w:rPr>
        <w:t>(Procedures</w:t>
      </w:r>
      <w:r>
        <w:rPr>
          <w:rFonts w:ascii="Franklin Gothic Demi Cond"/>
          <w:b/>
          <w:i/>
          <w:spacing w:val="-9"/>
          <w:sz w:val="23"/>
        </w:rPr>
        <w:t xml:space="preserve"> </w:t>
      </w:r>
      <w:r>
        <w:rPr>
          <w:rFonts w:ascii="Franklin Gothic Demi Cond"/>
          <w:b/>
          <w:i/>
          <w:spacing w:val="-2"/>
          <w:sz w:val="23"/>
        </w:rPr>
        <w:t>for</w:t>
      </w:r>
      <w:r>
        <w:rPr>
          <w:rFonts w:ascii="Franklin Gothic Demi Cond"/>
          <w:b/>
          <w:i/>
          <w:spacing w:val="-9"/>
          <w:sz w:val="23"/>
        </w:rPr>
        <w:t xml:space="preserve"> </w:t>
      </w:r>
      <w:r>
        <w:rPr>
          <w:rFonts w:ascii="Franklin Gothic Demi Cond"/>
          <w:b/>
          <w:i/>
          <w:spacing w:val="-2"/>
          <w:sz w:val="23"/>
        </w:rPr>
        <w:t>Resolving</w:t>
      </w:r>
      <w:r>
        <w:rPr>
          <w:rFonts w:ascii="Franklin Gothic Demi Cond"/>
          <w:b/>
          <w:i/>
          <w:spacing w:val="-8"/>
          <w:sz w:val="23"/>
        </w:rPr>
        <w:t xml:space="preserve"> </w:t>
      </w:r>
      <w:r>
        <w:rPr>
          <w:rFonts w:ascii="Franklin Gothic Demi Cond"/>
          <w:b/>
          <w:i/>
          <w:spacing w:val="-2"/>
          <w:sz w:val="23"/>
        </w:rPr>
        <w:t>Complaints</w:t>
      </w:r>
      <w:r>
        <w:rPr>
          <w:rFonts w:ascii="Franklin Gothic Demi Cond"/>
          <w:b/>
          <w:i/>
          <w:spacing w:val="-9"/>
          <w:sz w:val="23"/>
        </w:rPr>
        <w:t xml:space="preserve"> </w:t>
      </w:r>
      <w:r>
        <w:rPr>
          <w:rFonts w:ascii="Franklin Gothic Demi Cond"/>
          <w:b/>
          <w:i/>
          <w:spacing w:val="-2"/>
          <w:sz w:val="23"/>
        </w:rPr>
        <w:t>of</w:t>
      </w:r>
      <w:r>
        <w:rPr>
          <w:rFonts w:ascii="Franklin Gothic Demi Cond"/>
          <w:b/>
          <w:i/>
          <w:spacing w:val="-9"/>
          <w:sz w:val="23"/>
        </w:rPr>
        <w:t xml:space="preserve"> </w:t>
      </w:r>
      <w:r>
        <w:rPr>
          <w:rFonts w:ascii="Franklin Gothic Demi Cond"/>
          <w:b/>
          <w:i/>
          <w:spacing w:val="-2"/>
          <w:sz w:val="23"/>
        </w:rPr>
        <w:t>Discrimination</w:t>
      </w:r>
      <w:r>
        <w:rPr>
          <w:rFonts w:ascii="Franklin Gothic Demi Cond"/>
          <w:b/>
          <w:i/>
          <w:spacing w:val="-9"/>
          <w:sz w:val="23"/>
        </w:rPr>
        <w:t xml:space="preserve"> </w:t>
      </w:r>
      <w:r>
        <w:rPr>
          <w:rFonts w:ascii="Franklin Gothic Demi Cond"/>
          <w:b/>
          <w:i/>
          <w:spacing w:val="-2"/>
          <w:sz w:val="23"/>
        </w:rPr>
        <w:t>and</w:t>
      </w:r>
      <w:r>
        <w:rPr>
          <w:rFonts w:ascii="Franklin Gothic Demi Cond"/>
          <w:b/>
          <w:i/>
          <w:spacing w:val="-8"/>
          <w:sz w:val="23"/>
        </w:rPr>
        <w:t xml:space="preserve"> </w:t>
      </w:r>
      <w:r>
        <w:rPr>
          <w:rFonts w:ascii="Franklin Gothic Demi Cond"/>
          <w:b/>
          <w:i/>
          <w:spacing w:val="-2"/>
          <w:sz w:val="23"/>
        </w:rPr>
        <w:t>Harassment</w:t>
      </w:r>
      <w:r>
        <w:rPr>
          <w:rFonts w:ascii="Franklin Gothic Demi Cond"/>
          <w:b/>
          <w:i/>
          <w:spacing w:val="-9"/>
          <w:sz w:val="23"/>
        </w:rPr>
        <w:t xml:space="preserve"> </w:t>
      </w:r>
      <w:r>
        <w:rPr>
          <w:rFonts w:ascii="Franklin Gothic Demi Cond"/>
          <w:b/>
          <w:i/>
          <w:spacing w:val="-2"/>
          <w:sz w:val="23"/>
        </w:rPr>
        <w:t>or</w:t>
      </w:r>
      <w:r>
        <w:rPr>
          <w:rFonts w:ascii="Franklin Gothic Demi Cond"/>
          <w:b/>
          <w:i/>
          <w:spacing w:val="-9"/>
          <w:sz w:val="23"/>
        </w:rPr>
        <w:t xml:space="preserve"> </w:t>
      </w:r>
      <w:r>
        <w:rPr>
          <w:rFonts w:ascii="Franklin Gothic Demi Cond"/>
          <w:b/>
          <w:i/>
          <w:spacing w:val="-2"/>
          <w:sz w:val="23"/>
        </w:rPr>
        <w:t xml:space="preserve">Title </w:t>
      </w:r>
      <w:r>
        <w:rPr>
          <w:rFonts w:ascii="Franklin Gothic Demi Cond"/>
          <w:b/>
          <w:i/>
          <w:sz w:val="23"/>
        </w:rPr>
        <w:t>IX Harassment</w:t>
      </w:r>
      <w:r>
        <w:rPr>
          <w:rFonts w:ascii="Franklin Gothic Demi Cond"/>
          <w:b/>
        </w:rPr>
        <w:t xml:space="preserve">) </w:t>
      </w:r>
      <w:r>
        <w:t>The process for resolving complaints of discrimination, harassment, or Title IX Harassment,</w:t>
      </w:r>
      <w:r>
        <w:rPr>
          <w:spacing w:val="-11"/>
        </w:rPr>
        <w:t xml:space="preserve"> </w:t>
      </w:r>
      <w:r>
        <w:t>as</w:t>
      </w:r>
      <w:r>
        <w:rPr>
          <w:spacing w:val="-12"/>
        </w:rPr>
        <w:t xml:space="preserve"> </w:t>
      </w:r>
      <w:r>
        <w:t>set</w:t>
      </w:r>
      <w:r>
        <w:rPr>
          <w:spacing w:val="-10"/>
        </w:rPr>
        <w:t xml:space="preserve"> </w:t>
      </w:r>
      <w:r>
        <w:t>forth</w:t>
      </w:r>
      <w:r>
        <w:rPr>
          <w:spacing w:val="-11"/>
        </w:rPr>
        <w:t xml:space="preserve"> </w:t>
      </w:r>
      <w:r>
        <w:t>in</w:t>
      </w:r>
      <w:r>
        <w:rPr>
          <w:spacing w:val="-11"/>
        </w:rPr>
        <w:t xml:space="preserve"> </w:t>
      </w:r>
      <w:r>
        <w:t>Section</w:t>
      </w:r>
      <w:r>
        <w:rPr>
          <w:spacing w:val="-11"/>
        </w:rPr>
        <w:t xml:space="preserve"> </w:t>
      </w:r>
      <w:r>
        <w:t>I</w:t>
      </w:r>
      <w:r>
        <w:rPr>
          <w:spacing w:val="-12"/>
        </w:rPr>
        <w:t xml:space="preserve"> </w:t>
      </w:r>
      <w:r>
        <w:t>of</w:t>
      </w:r>
      <w:r>
        <w:rPr>
          <w:spacing w:val="-12"/>
        </w:rPr>
        <w:t xml:space="preserve"> </w:t>
      </w:r>
      <w:r>
        <w:t>the</w:t>
      </w:r>
      <w:r>
        <w:rPr>
          <w:spacing w:val="-10"/>
        </w:rPr>
        <w:t xml:space="preserve"> </w:t>
      </w:r>
      <w:r>
        <w:t>applicable</w:t>
      </w:r>
      <w:r>
        <w:rPr>
          <w:spacing w:val="-10"/>
        </w:rPr>
        <w:t xml:space="preserve"> </w:t>
      </w:r>
      <w:r>
        <w:t>Procedures.</w:t>
      </w:r>
      <w:r>
        <w:rPr>
          <w:spacing w:val="-11"/>
        </w:rPr>
        <w:t xml:space="preserve"> </w:t>
      </w:r>
      <w:r>
        <w:t>The</w:t>
      </w:r>
      <w:r>
        <w:rPr>
          <w:spacing w:val="-10"/>
        </w:rPr>
        <w:t xml:space="preserve"> </w:t>
      </w:r>
      <w:r>
        <w:t>Formal</w:t>
      </w:r>
      <w:r>
        <w:rPr>
          <w:spacing w:val="-11"/>
        </w:rPr>
        <w:t xml:space="preserve"> </w:t>
      </w:r>
      <w:r>
        <w:t>Resolution</w:t>
      </w:r>
      <w:r>
        <w:rPr>
          <w:spacing w:val="-11"/>
        </w:rPr>
        <w:t xml:space="preserve"> </w:t>
      </w:r>
      <w:r>
        <w:t>Process involves</w:t>
      </w:r>
      <w:r>
        <w:rPr>
          <w:spacing w:val="-1"/>
        </w:rPr>
        <w:t xml:space="preserve"> </w:t>
      </w:r>
      <w:r>
        <w:t>the filing</w:t>
      </w:r>
      <w:r>
        <w:rPr>
          <w:spacing w:val="-1"/>
        </w:rPr>
        <w:t xml:space="preserve"> </w:t>
      </w:r>
      <w:r>
        <w:t>of a</w:t>
      </w:r>
      <w:r>
        <w:rPr>
          <w:spacing w:val="-1"/>
        </w:rPr>
        <w:t xml:space="preserve"> </w:t>
      </w:r>
      <w:r>
        <w:t>Formal</w:t>
      </w:r>
      <w:r>
        <w:rPr>
          <w:spacing w:val="-1"/>
        </w:rPr>
        <w:t xml:space="preserve"> </w:t>
      </w:r>
      <w:r>
        <w:t>Complaint, an</w:t>
      </w:r>
      <w:r>
        <w:rPr>
          <w:spacing w:val="-1"/>
        </w:rPr>
        <w:t xml:space="preserve"> </w:t>
      </w:r>
      <w:r>
        <w:t>investigation, a</w:t>
      </w:r>
      <w:r>
        <w:rPr>
          <w:spacing w:val="-1"/>
        </w:rPr>
        <w:t xml:space="preserve"> </w:t>
      </w:r>
      <w:r>
        <w:t>determination</w:t>
      </w:r>
      <w:r>
        <w:rPr>
          <w:spacing w:val="-3"/>
        </w:rPr>
        <w:t xml:space="preserve"> </w:t>
      </w:r>
      <w:r>
        <w:t>as to whether one</w:t>
      </w:r>
      <w:r>
        <w:rPr>
          <w:spacing w:val="-1"/>
        </w:rPr>
        <w:t xml:space="preserve"> </w:t>
      </w:r>
      <w:r>
        <w:t xml:space="preserve">or more University Policies </w:t>
      </w:r>
      <w:proofErr w:type="gramStart"/>
      <w:r>
        <w:t>has</w:t>
      </w:r>
      <w:proofErr w:type="gramEnd"/>
      <w:r>
        <w:t xml:space="preserve"> been violated, and, as appropriate, the imposition of sanctions and remedial measures. In cases involving Title IX Harassment, the process also includes </w:t>
      </w:r>
      <w:proofErr w:type="gramStart"/>
      <w:r>
        <w:t>a Hearing</w:t>
      </w:r>
      <w:proofErr w:type="gramEnd"/>
      <w:r>
        <w:t>.</w:t>
      </w:r>
    </w:p>
    <w:p w14:paraId="7A8F782B" w14:textId="77777777" w:rsidR="00D20E08" w:rsidRDefault="00D20E08">
      <w:pPr>
        <w:pStyle w:val="BodyText"/>
        <w:spacing w:before="38"/>
      </w:pPr>
    </w:p>
    <w:p w14:paraId="7A8F782C" w14:textId="77777777" w:rsidR="00D20E08" w:rsidRDefault="0005330C">
      <w:pPr>
        <w:pStyle w:val="BodyText"/>
        <w:spacing w:line="273" w:lineRule="auto"/>
        <w:ind w:left="360"/>
      </w:pPr>
      <w:r>
        <w:rPr>
          <w:rFonts w:ascii="Franklin Gothic Demi Cond"/>
          <w:b/>
          <w:color w:val="333333"/>
        </w:rPr>
        <w:t>HARASSMENT</w:t>
      </w:r>
      <w:r>
        <w:rPr>
          <w:rFonts w:ascii="Franklin Gothic Demi Cond"/>
          <w:b/>
          <w:color w:val="333333"/>
          <w:spacing w:val="26"/>
        </w:rPr>
        <w:t xml:space="preserve"> </w:t>
      </w:r>
      <w:r>
        <w:t xml:space="preserve">Conduct towards another person or identifiable group of </w:t>
      </w:r>
      <w:proofErr w:type="gramStart"/>
      <w:r>
        <w:t>persons</w:t>
      </w:r>
      <w:proofErr w:type="gramEnd"/>
      <w:r>
        <w:t xml:space="preserve"> that is so severe, pervasive, or objectively offensive that it has the purpose or effect of:</w:t>
      </w:r>
    </w:p>
    <w:p w14:paraId="7A8F782D" w14:textId="77777777" w:rsidR="00D20E08" w:rsidRDefault="0005330C">
      <w:pPr>
        <w:pStyle w:val="ListParagraph"/>
        <w:numPr>
          <w:ilvl w:val="0"/>
          <w:numId w:val="21"/>
        </w:numPr>
        <w:tabs>
          <w:tab w:val="left" w:pos="1080"/>
        </w:tabs>
        <w:spacing w:before="4" w:line="276" w:lineRule="auto"/>
        <w:ind w:right="357" w:hanging="360"/>
      </w:pPr>
      <w:r>
        <w:t>Creating</w:t>
      </w:r>
      <w:r>
        <w:rPr>
          <w:spacing w:val="40"/>
        </w:rPr>
        <w:t xml:space="preserve"> </w:t>
      </w:r>
      <w:r>
        <w:t>an</w:t>
      </w:r>
      <w:r>
        <w:rPr>
          <w:spacing w:val="40"/>
        </w:rPr>
        <w:t xml:space="preserve"> </w:t>
      </w:r>
      <w:r>
        <w:t>intimidating</w:t>
      </w:r>
      <w:r>
        <w:rPr>
          <w:spacing w:val="40"/>
        </w:rPr>
        <w:t xml:space="preserve"> </w:t>
      </w:r>
      <w:r>
        <w:t>or</w:t>
      </w:r>
      <w:r>
        <w:rPr>
          <w:spacing w:val="40"/>
        </w:rPr>
        <w:t xml:space="preserve"> </w:t>
      </w:r>
      <w:r>
        <w:t>hostile</w:t>
      </w:r>
      <w:r>
        <w:rPr>
          <w:spacing w:val="40"/>
        </w:rPr>
        <w:t xml:space="preserve"> </w:t>
      </w:r>
      <w:r>
        <w:t>educational</w:t>
      </w:r>
      <w:r>
        <w:rPr>
          <w:spacing w:val="40"/>
        </w:rPr>
        <w:t xml:space="preserve"> </w:t>
      </w:r>
      <w:r>
        <w:t>environment,</w:t>
      </w:r>
      <w:r>
        <w:rPr>
          <w:spacing w:val="40"/>
        </w:rPr>
        <w:t xml:space="preserve"> </w:t>
      </w:r>
      <w:r>
        <w:t>work</w:t>
      </w:r>
      <w:r>
        <w:rPr>
          <w:spacing w:val="40"/>
        </w:rPr>
        <w:t xml:space="preserve"> </w:t>
      </w:r>
      <w:r>
        <w:t>environment</w:t>
      </w:r>
      <w:r>
        <w:rPr>
          <w:spacing w:val="40"/>
        </w:rPr>
        <w:t xml:space="preserve"> </w:t>
      </w:r>
      <w:r>
        <w:t>or</w:t>
      </w:r>
      <w:r>
        <w:rPr>
          <w:spacing w:val="40"/>
        </w:rPr>
        <w:t xml:space="preserve"> </w:t>
      </w:r>
      <w:r>
        <w:t xml:space="preserve">environment for participation in a </w:t>
      </w:r>
      <w:proofErr w:type="gramStart"/>
      <w:r>
        <w:t>University</w:t>
      </w:r>
      <w:proofErr w:type="gramEnd"/>
      <w:r>
        <w:t xml:space="preserve"> program or activity.</w:t>
      </w:r>
    </w:p>
    <w:p w14:paraId="7A8F782E" w14:textId="77777777" w:rsidR="00D20E08" w:rsidRDefault="0005330C">
      <w:pPr>
        <w:pStyle w:val="ListParagraph"/>
        <w:numPr>
          <w:ilvl w:val="0"/>
          <w:numId w:val="21"/>
        </w:numPr>
        <w:tabs>
          <w:tab w:val="left" w:pos="1078"/>
          <w:tab w:val="left" w:pos="1080"/>
        </w:tabs>
        <w:spacing w:before="1" w:line="273" w:lineRule="auto"/>
        <w:ind w:right="356" w:hanging="360"/>
      </w:pPr>
      <w:r>
        <w:t>Unreasonably</w:t>
      </w:r>
      <w:r>
        <w:rPr>
          <w:spacing w:val="-2"/>
        </w:rPr>
        <w:t xml:space="preserve"> </w:t>
      </w:r>
      <w:r>
        <w:t>interfering</w:t>
      </w:r>
      <w:r>
        <w:rPr>
          <w:spacing w:val="-3"/>
        </w:rPr>
        <w:t xml:space="preserve"> </w:t>
      </w:r>
      <w:r>
        <w:t>with a</w:t>
      </w:r>
      <w:r>
        <w:rPr>
          <w:spacing w:val="-2"/>
        </w:rPr>
        <w:t xml:space="preserve"> </w:t>
      </w:r>
      <w:r>
        <w:t>person's</w:t>
      </w:r>
      <w:r>
        <w:rPr>
          <w:spacing w:val="-1"/>
        </w:rPr>
        <w:t xml:space="preserve"> </w:t>
      </w:r>
      <w:r>
        <w:t>educational</w:t>
      </w:r>
      <w:r>
        <w:rPr>
          <w:spacing w:val="-2"/>
        </w:rPr>
        <w:t xml:space="preserve"> </w:t>
      </w:r>
      <w:r>
        <w:t>environment,</w:t>
      </w:r>
      <w:r>
        <w:rPr>
          <w:spacing w:val="-1"/>
        </w:rPr>
        <w:t xml:space="preserve"> </w:t>
      </w:r>
      <w:r>
        <w:t>work</w:t>
      </w:r>
      <w:r>
        <w:rPr>
          <w:spacing w:val="-4"/>
        </w:rPr>
        <w:t xml:space="preserve"> </w:t>
      </w:r>
      <w:r>
        <w:t>environment</w:t>
      </w:r>
      <w:r>
        <w:rPr>
          <w:spacing w:val="-3"/>
        </w:rPr>
        <w:t xml:space="preserve"> </w:t>
      </w:r>
      <w:r>
        <w:t xml:space="preserve">or environment for participation in a </w:t>
      </w:r>
      <w:proofErr w:type="gramStart"/>
      <w:r>
        <w:t>University</w:t>
      </w:r>
      <w:proofErr w:type="gramEnd"/>
      <w:r>
        <w:t xml:space="preserve"> program or activity; or</w:t>
      </w:r>
    </w:p>
    <w:p w14:paraId="7A8F782F" w14:textId="77777777" w:rsidR="00D20E08" w:rsidRDefault="0005330C">
      <w:pPr>
        <w:pStyle w:val="ListParagraph"/>
        <w:numPr>
          <w:ilvl w:val="0"/>
          <w:numId w:val="21"/>
        </w:numPr>
        <w:tabs>
          <w:tab w:val="left" w:pos="1078"/>
          <w:tab w:val="left" w:pos="1080"/>
        </w:tabs>
        <w:spacing w:before="3" w:line="276" w:lineRule="auto"/>
        <w:ind w:right="354" w:hanging="360"/>
      </w:pPr>
      <w:r>
        <w:t>Unreasonably</w:t>
      </w:r>
      <w:r>
        <w:rPr>
          <w:spacing w:val="-1"/>
        </w:rPr>
        <w:t xml:space="preserve"> </w:t>
      </w:r>
      <w:r>
        <w:t>affecting a</w:t>
      </w:r>
      <w:r>
        <w:rPr>
          <w:spacing w:val="-4"/>
        </w:rPr>
        <w:t xml:space="preserve"> </w:t>
      </w:r>
      <w:r>
        <w:t>person's</w:t>
      </w:r>
      <w:r>
        <w:rPr>
          <w:spacing w:val="-2"/>
        </w:rPr>
        <w:t xml:space="preserve"> </w:t>
      </w:r>
      <w:r>
        <w:t>educational</w:t>
      </w:r>
      <w:r>
        <w:rPr>
          <w:spacing w:val="-1"/>
        </w:rPr>
        <w:t xml:space="preserve"> </w:t>
      </w:r>
      <w:r>
        <w:t>or</w:t>
      </w:r>
      <w:r>
        <w:rPr>
          <w:spacing w:val="-2"/>
        </w:rPr>
        <w:t xml:space="preserve"> </w:t>
      </w:r>
      <w:r>
        <w:t>work</w:t>
      </w:r>
      <w:r>
        <w:rPr>
          <w:spacing w:val="-3"/>
        </w:rPr>
        <w:t xml:space="preserve"> </w:t>
      </w:r>
      <w:r>
        <w:t>opportunities</w:t>
      </w:r>
      <w:r>
        <w:rPr>
          <w:spacing w:val="-2"/>
        </w:rPr>
        <w:t xml:space="preserve"> </w:t>
      </w:r>
      <w:r>
        <w:t>or</w:t>
      </w:r>
      <w:r>
        <w:rPr>
          <w:spacing w:val="-2"/>
        </w:rPr>
        <w:t xml:space="preserve"> </w:t>
      </w:r>
      <w:r>
        <w:t>participation</w:t>
      </w:r>
      <w:r>
        <w:rPr>
          <w:spacing w:val="-1"/>
        </w:rPr>
        <w:t xml:space="preserve"> </w:t>
      </w:r>
      <w:r>
        <w:t>in</w:t>
      </w:r>
      <w:r>
        <w:rPr>
          <w:spacing w:val="-1"/>
        </w:rPr>
        <w:t xml:space="preserve"> </w:t>
      </w:r>
      <w:r>
        <w:t xml:space="preserve">a </w:t>
      </w:r>
      <w:proofErr w:type="gramStart"/>
      <w:r>
        <w:t>University</w:t>
      </w:r>
      <w:proofErr w:type="gramEnd"/>
      <w:r>
        <w:t xml:space="preserve"> program or activity.</w:t>
      </w:r>
    </w:p>
    <w:p w14:paraId="7A8F7830" w14:textId="77777777" w:rsidR="00D20E08" w:rsidRDefault="00D20E08">
      <w:pPr>
        <w:pStyle w:val="BodyText"/>
        <w:spacing w:before="39"/>
      </w:pPr>
    </w:p>
    <w:p w14:paraId="7A8F7831" w14:textId="77777777" w:rsidR="00D20E08" w:rsidRDefault="0005330C">
      <w:pPr>
        <w:pStyle w:val="BodyText"/>
        <w:spacing w:line="273" w:lineRule="auto"/>
        <w:ind w:left="360" w:right="300"/>
      </w:pPr>
      <w:r>
        <w:t>Use</w:t>
      </w:r>
      <w:r>
        <w:rPr>
          <w:spacing w:val="78"/>
        </w:rPr>
        <w:t xml:space="preserve"> </w:t>
      </w:r>
      <w:r>
        <w:t>of</w:t>
      </w:r>
      <w:r>
        <w:rPr>
          <w:spacing w:val="77"/>
        </w:rPr>
        <w:t xml:space="preserve"> </w:t>
      </w:r>
      <w:r>
        <w:t>the</w:t>
      </w:r>
      <w:r>
        <w:rPr>
          <w:spacing w:val="78"/>
        </w:rPr>
        <w:t xml:space="preserve"> </w:t>
      </w:r>
      <w:r>
        <w:t>term</w:t>
      </w:r>
      <w:r>
        <w:rPr>
          <w:spacing w:val="76"/>
        </w:rPr>
        <w:t xml:space="preserve"> </w:t>
      </w:r>
      <w:r>
        <w:t>harassment</w:t>
      </w:r>
      <w:r>
        <w:rPr>
          <w:spacing w:val="79"/>
        </w:rPr>
        <w:t xml:space="preserve"> </w:t>
      </w:r>
      <w:r>
        <w:t>includes</w:t>
      </w:r>
      <w:r>
        <w:rPr>
          <w:spacing w:val="79"/>
        </w:rPr>
        <w:t xml:space="preserve"> </w:t>
      </w:r>
      <w:r>
        <w:t>all</w:t>
      </w:r>
      <w:r>
        <w:rPr>
          <w:spacing w:val="78"/>
        </w:rPr>
        <w:t xml:space="preserve"> </w:t>
      </w:r>
      <w:r>
        <w:t>forms</w:t>
      </w:r>
      <w:r>
        <w:rPr>
          <w:spacing w:val="77"/>
        </w:rPr>
        <w:t xml:space="preserve"> </w:t>
      </w:r>
      <w:r>
        <w:t>of</w:t>
      </w:r>
      <w:r>
        <w:rPr>
          <w:spacing w:val="77"/>
        </w:rPr>
        <w:t xml:space="preserve"> </w:t>
      </w:r>
      <w:r>
        <w:t>harassment,</w:t>
      </w:r>
      <w:r>
        <w:rPr>
          <w:spacing w:val="77"/>
        </w:rPr>
        <w:t xml:space="preserve"> </w:t>
      </w:r>
      <w:r>
        <w:t>including</w:t>
      </w:r>
      <w:r>
        <w:rPr>
          <w:spacing w:val="77"/>
        </w:rPr>
        <w:t xml:space="preserve"> </w:t>
      </w:r>
      <w:r>
        <w:t>stalking,</w:t>
      </w:r>
      <w:r>
        <w:rPr>
          <w:spacing w:val="77"/>
        </w:rPr>
        <w:t xml:space="preserve"> </w:t>
      </w:r>
      <w:r>
        <w:t>racial harassment and sexual harassment.</w:t>
      </w:r>
    </w:p>
    <w:p w14:paraId="7A8F7832" w14:textId="77777777" w:rsidR="00D20E08" w:rsidRDefault="00D20E08">
      <w:pPr>
        <w:pStyle w:val="BodyText"/>
        <w:spacing w:before="42"/>
      </w:pPr>
    </w:p>
    <w:p w14:paraId="7A8F7833" w14:textId="77777777" w:rsidR="00D20E08" w:rsidRDefault="0005330C">
      <w:pPr>
        <w:pStyle w:val="BodyText"/>
        <w:spacing w:line="276" w:lineRule="auto"/>
        <w:ind w:left="360" w:right="355"/>
        <w:jc w:val="both"/>
      </w:pPr>
      <w:r>
        <w:rPr>
          <w:rFonts w:ascii="Franklin Gothic Demi Cond"/>
          <w:b/>
        </w:rPr>
        <w:t xml:space="preserve">HEARING </w:t>
      </w:r>
      <w:r>
        <w:t>The formal live meeting during which the Parties, witnesses and other participants appear</w:t>
      </w:r>
      <w:r>
        <w:rPr>
          <w:spacing w:val="-10"/>
        </w:rPr>
        <w:t xml:space="preserve"> </w:t>
      </w:r>
      <w:r>
        <w:t>virtually</w:t>
      </w:r>
      <w:r>
        <w:rPr>
          <w:spacing w:val="-9"/>
        </w:rPr>
        <w:t xml:space="preserve"> </w:t>
      </w:r>
      <w:r>
        <w:t>with</w:t>
      </w:r>
      <w:r>
        <w:rPr>
          <w:spacing w:val="-8"/>
        </w:rPr>
        <w:t xml:space="preserve"> </w:t>
      </w:r>
      <w:r>
        <w:t>technology</w:t>
      </w:r>
      <w:r>
        <w:rPr>
          <w:spacing w:val="-9"/>
        </w:rPr>
        <w:t xml:space="preserve"> </w:t>
      </w:r>
      <w:r>
        <w:t>enabling</w:t>
      </w:r>
      <w:r>
        <w:rPr>
          <w:spacing w:val="-8"/>
        </w:rPr>
        <w:t xml:space="preserve"> </w:t>
      </w:r>
      <w:r>
        <w:t>participants</w:t>
      </w:r>
      <w:r>
        <w:rPr>
          <w:spacing w:val="-8"/>
        </w:rPr>
        <w:t xml:space="preserve"> </w:t>
      </w:r>
      <w:r>
        <w:t>simultaneously</w:t>
      </w:r>
      <w:r>
        <w:rPr>
          <w:spacing w:val="-9"/>
        </w:rPr>
        <w:t xml:space="preserve"> </w:t>
      </w:r>
      <w:r>
        <w:t>to</w:t>
      </w:r>
      <w:r>
        <w:rPr>
          <w:spacing w:val="-8"/>
        </w:rPr>
        <w:t xml:space="preserve"> </w:t>
      </w:r>
      <w:r>
        <w:t>see</w:t>
      </w:r>
      <w:r>
        <w:rPr>
          <w:spacing w:val="-7"/>
        </w:rPr>
        <w:t xml:space="preserve"> </w:t>
      </w:r>
      <w:r>
        <w:t>and</w:t>
      </w:r>
      <w:r>
        <w:rPr>
          <w:spacing w:val="-11"/>
        </w:rPr>
        <w:t xml:space="preserve"> </w:t>
      </w:r>
      <w:r>
        <w:t>hear</w:t>
      </w:r>
      <w:r>
        <w:rPr>
          <w:spacing w:val="-10"/>
        </w:rPr>
        <w:t xml:space="preserve"> </w:t>
      </w:r>
      <w:r>
        <w:t>each</w:t>
      </w:r>
      <w:r>
        <w:rPr>
          <w:spacing w:val="-8"/>
        </w:rPr>
        <w:t xml:space="preserve"> </w:t>
      </w:r>
      <w:r>
        <w:t>other. Evidence is presented and witnesses are heard.</w:t>
      </w:r>
    </w:p>
    <w:p w14:paraId="7A8F7834" w14:textId="77777777" w:rsidR="00D20E08" w:rsidRDefault="00D20E08">
      <w:pPr>
        <w:pStyle w:val="BodyText"/>
        <w:spacing w:before="37"/>
      </w:pPr>
    </w:p>
    <w:p w14:paraId="7A8F7835" w14:textId="77777777" w:rsidR="00D20E08" w:rsidRDefault="0005330C">
      <w:pPr>
        <w:pStyle w:val="BodyText"/>
        <w:spacing w:line="276" w:lineRule="auto"/>
        <w:ind w:left="360" w:right="357"/>
        <w:jc w:val="both"/>
      </w:pPr>
      <w:r>
        <w:rPr>
          <w:rFonts w:ascii="Franklin Gothic Demi Cond"/>
          <w:b/>
        </w:rPr>
        <w:t>HEARING</w:t>
      </w:r>
      <w:r>
        <w:rPr>
          <w:rFonts w:ascii="Franklin Gothic Demi Cond"/>
          <w:b/>
          <w:spacing w:val="-3"/>
        </w:rPr>
        <w:t xml:space="preserve"> </w:t>
      </w:r>
      <w:r>
        <w:rPr>
          <w:rFonts w:ascii="Franklin Gothic Demi Cond"/>
          <w:b/>
        </w:rPr>
        <w:t xml:space="preserve">ADVISOR </w:t>
      </w:r>
      <w:r>
        <w:t>An</w:t>
      </w:r>
      <w:r>
        <w:rPr>
          <w:spacing w:val="-4"/>
        </w:rPr>
        <w:t xml:space="preserve"> </w:t>
      </w:r>
      <w:r>
        <w:t>individual</w:t>
      </w:r>
      <w:r>
        <w:rPr>
          <w:spacing w:val="-4"/>
        </w:rPr>
        <w:t xml:space="preserve"> </w:t>
      </w:r>
      <w:r>
        <w:t>selected</w:t>
      </w:r>
      <w:r>
        <w:rPr>
          <w:spacing w:val="-2"/>
        </w:rPr>
        <w:t xml:space="preserve"> </w:t>
      </w:r>
      <w:r>
        <w:t>by</w:t>
      </w:r>
      <w:r>
        <w:rPr>
          <w:spacing w:val="-3"/>
        </w:rPr>
        <w:t xml:space="preserve"> </w:t>
      </w:r>
      <w:r>
        <w:t>the</w:t>
      </w:r>
      <w:r>
        <w:rPr>
          <w:spacing w:val="-2"/>
        </w:rPr>
        <w:t xml:space="preserve"> </w:t>
      </w:r>
      <w:r>
        <w:t>Complainant</w:t>
      </w:r>
      <w:r>
        <w:rPr>
          <w:spacing w:val="-2"/>
        </w:rPr>
        <w:t xml:space="preserve"> </w:t>
      </w:r>
      <w:r>
        <w:t>or</w:t>
      </w:r>
      <w:r>
        <w:rPr>
          <w:spacing w:val="-2"/>
        </w:rPr>
        <w:t xml:space="preserve"> </w:t>
      </w:r>
      <w:r>
        <w:t>the</w:t>
      </w:r>
      <w:r>
        <w:rPr>
          <w:spacing w:val="-2"/>
        </w:rPr>
        <w:t xml:space="preserve"> </w:t>
      </w:r>
      <w:r>
        <w:t>Respondent</w:t>
      </w:r>
      <w:r>
        <w:rPr>
          <w:spacing w:val="-2"/>
        </w:rPr>
        <w:t xml:space="preserve"> </w:t>
      </w:r>
      <w:r>
        <w:t>to</w:t>
      </w:r>
      <w:r>
        <w:rPr>
          <w:spacing w:val="-2"/>
        </w:rPr>
        <w:t xml:space="preserve"> </w:t>
      </w:r>
      <w:r>
        <w:t>accompany</w:t>
      </w:r>
      <w:r>
        <w:rPr>
          <w:spacing w:val="-3"/>
        </w:rPr>
        <w:t xml:space="preserve"> </w:t>
      </w:r>
      <w:r>
        <w:t>the Party</w:t>
      </w:r>
      <w:r>
        <w:rPr>
          <w:spacing w:val="-11"/>
        </w:rPr>
        <w:t xml:space="preserve"> </w:t>
      </w:r>
      <w:r>
        <w:t>to</w:t>
      </w:r>
      <w:r>
        <w:rPr>
          <w:spacing w:val="-10"/>
        </w:rPr>
        <w:t xml:space="preserve"> </w:t>
      </w:r>
      <w:r>
        <w:t>the</w:t>
      </w:r>
      <w:r>
        <w:rPr>
          <w:spacing w:val="-10"/>
        </w:rPr>
        <w:t xml:space="preserve"> </w:t>
      </w:r>
      <w:r>
        <w:t>Hearing</w:t>
      </w:r>
      <w:r>
        <w:rPr>
          <w:spacing w:val="-12"/>
        </w:rPr>
        <w:t xml:space="preserve"> </w:t>
      </w:r>
      <w:r>
        <w:t>and</w:t>
      </w:r>
      <w:r>
        <w:rPr>
          <w:spacing w:val="-12"/>
        </w:rPr>
        <w:t xml:space="preserve"> </w:t>
      </w:r>
      <w:r>
        <w:t>conduct</w:t>
      </w:r>
      <w:r>
        <w:rPr>
          <w:spacing w:val="-12"/>
        </w:rPr>
        <w:t xml:space="preserve"> </w:t>
      </w:r>
      <w:r>
        <w:t>cross</w:t>
      </w:r>
      <w:r>
        <w:rPr>
          <w:spacing w:val="-10"/>
        </w:rPr>
        <w:t xml:space="preserve"> </w:t>
      </w:r>
      <w:r>
        <w:t>examination</w:t>
      </w:r>
      <w:r>
        <w:rPr>
          <w:spacing w:val="-11"/>
        </w:rPr>
        <w:t xml:space="preserve"> </w:t>
      </w:r>
      <w:r>
        <w:t>of</w:t>
      </w:r>
      <w:r>
        <w:rPr>
          <w:spacing w:val="-10"/>
        </w:rPr>
        <w:t xml:space="preserve"> </w:t>
      </w:r>
      <w:r>
        <w:t>witnesses</w:t>
      </w:r>
      <w:r>
        <w:rPr>
          <w:spacing w:val="-12"/>
        </w:rPr>
        <w:t xml:space="preserve"> </w:t>
      </w:r>
      <w:r>
        <w:t>under</w:t>
      </w:r>
      <w:r>
        <w:rPr>
          <w:spacing w:val="-12"/>
        </w:rPr>
        <w:t xml:space="preserve"> </w:t>
      </w:r>
      <w:r>
        <w:t>these</w:t>
      </w:r>
      <w:r>
        <w:rPr>
          <w:spacing w:val="-10"/>
        </w:rPr>
        <w:t xml:space="preserve"> </w:t>
      </w:r>
      <w:r>
        <w:t>Title</w:t>
      </w:r>
      <w:r>
        <w:rPr>
          <w:spacing w:val="-11"/>
        </w:rPr>
        <w:t xml:space="preserve"> </w:t>
      </w:r>
      <w:r>
        <w:t>IX</w:t>
      </w:r>
      <w:r>
        <w:rPr>
          <w:spacing w:val="-11"/>
        </w:rPr>
        <w:t xml:space="preserve"> </w:t>
      </w:r>
      <w:r>
        <w:t>Procedures. The</w:t>
      </w:r>
      <w:r>
        <w:rPr>
          <w:spacing w:val="-2"/>
        </w:rPr>
        <w:t xml:space="preserve"> </w:t>
      </w:r>
      <w:r>
        <w:t>individual</w:t>
      </w:r>
      <w:r>
        <w:rPr>
          <w:spacing w:val="-4"/>
        </w:rPr>
        <w:t xml:space="preserve"> </w:t>
      </w:r>
      <w:r>
        <w:t>may</w:t>
      </w:r>
      <w:r>
        <w:rPr>
          <w:spacing w:val="-3"/>
        </w:rPr>
        <w:t xml:space="preserve"> </w:t>
      </w:r>
      <w:r>
        <w:t>be,</w:t>
      </w:r>
      <w:r>
        <w:rPr>
          <w:spacing w:val="-5"/>
        </w:rPr>
        <w:t xml:space="preserve"> </w:t>
      </w:r>
      <w:r>
        <w:t>but</w:t>
      </w:r>
      <w:r>
        <w:rPr>
          <w:spacing w:val="-2"/>
        </w:rPr>
        <w:t xml:space="preserve"> </w:t>
      </w:r>
      <w:r>
        <w:t>is</w:t>
      </w:r>
      <w:r>
        <w:rPr>
          <w:spacing w:val="-5"/>
        </w:rPr>
        <w:t xml:space="preserve"> </w:t>
      </w:r>
      <w:r>
        <w:t>not</w:t>
      </w:r>
      <w:r>
        <w:rPr>
          <w:spacing w:val="-5"/>
        </w:rPr>
        <w:t xml:space="preserve"> </w:t>
      </w:r>
      <w:r>
        <w:t>required</w:t>
      </w:r>
      <w:r>
        <w:rPr>
          <w:spacing w:val="-5"/>
        </w:rPr>
        <w:t xml:space="preserve"> </w:t>
      </w:r>
      <w:r>
        <w:t>to</w:t>
      </w:r>
      <w:r>
        <w:rPr>
          <w:spacing w:val="-4"/>
        </w:rPr>
        <w:t xml:space="preserve"> </w:t>
      </w:r>
      <w:r>
        <w:t>be,</w:t>
      </w:r>
      <w:r>
        <w:rPr>
          <w:spacing w:val="-2"/>
        </w:rPr>
        <w:t xml:space="preserve"> </w:t>
      </w:r>
      <w:r>
        <w:t>an</w:t>
      </w:r>
      <w:r>
        <w:rPr>
          <w:spacing w:val="-4"/>
        </w:rPr>
        <w:t xml:space="preserve"> </w:t>
      </w:r>
      <w:r>
        <w:t>attorney.</w:t>
      </w:r>
      <w:r>
        <w:rPr>
          <w:spacing w:val="-5"/>
        </w:rPr>
        <w:t xml:space="preserve"> </w:t>
      </w:r>
      <w:r>
        <w:t>The</w:t>
      </w:r>
      <w:r>
        <w:rPr>
          <w:spacing w:val="-4"/>
        </w:rPr>
        <w:t xml:space="preserve"> </w:t>
      </w:r>
      <w:r>
        <w:t>same</w:t>
      </w:r>
      <w:r>
        <w:rPr>
          <w:spacing w:val="-4"/>
        </w:rPr>
        <w:t xml:space="preserve"> </w:t>
      </w:r>
      <w:r>
        <w:t>individual</w:t>
      </w:r>
      <w:r>
        <w:rPr>
          <w:spacing w:val="-3"/>
        </w:rPr>
        <w:t xml:space="preserve"> </w:t>
      </w:r>
      <w:r>
        <w:t>may</w:t>
      </w:r>
      <w:r>
        <w:rPr>
          <w:spacing w:val="-3"/>
        </w:rPr>
        <w:t xml:space="preserve"> </w:t>
      </w:r>
      <w:r>
        <w:t>also</w:t>
      </w:r>
      <w:r>
        <w:rPr>
          <w:spacing w:val="-2"/>
        </w:rPr>
        <w:t xml:space="preserve"> </w:t>
      </w:r>
      <w:r>
        <w:t>serve as the Advisor. If a Party does not have a Hearing Advisor, the University will provide someone who is not an attorney to serve in this role.</w:t>
      </w:r>
    </w:p>
    <w:p w14:paraId="7A8F7836"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837" w14:textId="77777777" w:rsidR="00D20E08" w:rsidRDefault="0005330C">
      <w:pPr>
        <w:pStyle w:val="BodyText"/>
        <w:spacing w:before="88" w:line="276" w:lineRule="auto"/>
        <w:ind w:left="360" w:right="354"/>
        <w:jc w:val="both"/>
      </w:pPr>
      <w:r>
        <w:rPr>
          <w:rFonts w:ascii="Franklin Gothic Demi Cond" w:hAnsi="Franklin Gothic Demi Cond"/>
          <w:b/>
        </w:rPr>
        <w:lastRenderedPageBreak/>
        <w:t xml:space="preserve">HEARING OFFICER </w:t>
      </w:r>
      <w:r>
        <w:t xml:space="preserve">The individual responsible for administering the Hearing and issuing decisions concerning responsibility and sanctions, if applicable, in Title IX Harassment matters. The Hearing Officer cannot be a University Investigator in a matter or the University’s Title IX </w:t>
      </w:r>
      <w:r>
        <w:rPr>
          <w:spacing w:val="-2"/>
        </w:rPr>
        <w:t>Coordinator.</w:t>
      </w:r>
    </w:p>
    <w:p w14:paraId="7A8F7838" w14:textId="77777777" w:rsidR="00D20E08" w:rsidRDefault="00D20E08">
      <w:pPr>
        <w:pStyle w:val="BodyText"/>
        <w:spacing w:before="37"/>
      </w:pPr>
    </w:p>
    <w:p w14:paraId="7A8F7839" w14:textId="77777777" w:rsidR="00D20E08" w:rsidRDefault="0005330C">
      <w:pPr>
        <w:pStyle w:val="BodyText"/>
        <w:spacing w:line="276" w:lineRule="auto"/>
        <w:ind w:left="360" w:right="354"/>
        <w:jc w:val="both"/>
      </w:pPr>
      <w:r>
        <w:rPr>
          <w:rFonts w:ascii="Franklin Gothic Demi Cond"/>
          <w:b/>
        </w:rPr>
        <w:t xml:space="preserve">INCAPACITATED/INCAPACITATION </w:t>
      </w:r>
      <w:r>
        <w:t xml:space="preserve">A mental state in which an individual cannot make rational decisions because they lack the capacity to give knowing consent (e.g., to understand </w:t>
      </w:r>
      <w:proofErr w:type="gramStart"/>
      <w:r>
        <w:t>the who</w:t>
      </w:r>
      <w:proofErr w:type="gramEnd"/>
      <w:r>
        <w:t xml:space="preserve">, what, where, why and how of their sexual interaction). Such incapacitation may be caused by alcohol or other drug use, sleep, or unconsciousness. Intoxication is not equivalent to </w:t>
      </w:r>
      <w:r>
        <w:rPr>
          <w:spacing w:val="-2"/>
        </w:rPr>
        <w:t>incapacitation.</w:t>
      </w:r>
    </w:p>
    <w:p w14:paraId="7A8F783A" w14:textId="77777777" w:rsidR="00D20E08" w:rsidRDefault="00D20E08">
      <w:pPr>
        <w:pStyle w:val="BodyText"/>
        <w:spacing w:before="36"/>
      </w:pPr>
    </w:p>
    <w:p w14:paraId="7A8F783B" w14:textId="77777777" w:rsidR="00D20E08" w:rsidRDefault="0005330C">
      <w:pPr>
        <w:ind w:left="360"/>
        <w:jc w:val="both"/>
      </w:pPr>
      <w:r>
        <w:rPr>
          <w:rFonts w:ascii="Franklin Gothic Demi Cond"/>
          <w:b/>
        </w:rPr>
        <w:t>INFORMAL</w:t>
      </w:r>
      <w:r>
        <w:rPr>
          <w:rFonts w:ascii="Franklin Gothic Demi Cond"/>
          <w:b/>
          <w:spacing w:val="-7"/>
        </w:rPr>
        <w:t xml:space="preserve"> </w:t>
      </w:r>
      <w:r>
        <w:rPr>
          <w:rFonts w:ascii="Franklin Gothic Demi Cond"/>
          <w:b/>
        </w:rPr>
        <w:t>COMPLAINT</w:t>
      </w:r>
      <w:r>
        <w:rPr>
          <w:rFonts w:ascii="Franklin Gothic Demi Cond"/>
          <w:b/>
          <w:spacing w:val="5"/>
        </w:rPr>
        <w:t xml:space="preserve"> </w:t>
      </w:r>
      <w:r>
        <w:t>A</w:t>
      </w:r>
      <w:r>
        <w:rPr>
          <w:spacing w:val="-4"/>
        </w:rPr>
        <w:t xml:space="preserve"> </w:t>
      </w:r>
      <w:r>
        <w:t>complaint</w:t>
      </w:r>
      <w:r>
        <w:rPr>
          <w:spacing w:val="-5"/>
        </w:rPr>
        <w:t xml:space="preserve"> </w:t>
      </w:r>
      <w:r>
        <w:t>made</w:t>
      </w:r>
      <w:r>
        <w:rPr>
          <w:spacing w:val="-4"/>
        </w:rPr>
        <w:t xml:space="preserve"> </w:t>
      </w:r>
      <w:r>
        <w:t>pursuant</w:t>
      </w:r>
      <w:r>
        <w:rPr>
          <w:spacing w:val="-5"/>
        </w:rPr>
        <w:t xml:space="preserve"> </w:t>
      </w:r>
      <w:r>
        <w:t>to</w:t>
      </w:r>
      <w:r>
        <w:rPr>
          <w:spacing w:val="-4"/>
        </w:rPr>
        <w:t xml:space="preserve"> </w:t>
      </w:r>
      <w:r>
        <w:t>the</w:t>
      </w:r>
      <w:r>
        <w:rPr>
          <w:spacing w:val="-4"/>
        </w:rPr>
        <w:t xml:space="preserve"> </w:t>
      </w:r>
      <w:r>
        <w:rPr>
          <w:spacing w:val="-2"/>
        </w:rPr>
        <w:t>Procedures.</w:t>
      </w:r>
    </w:p>
    <w:p w14:paraId="7A8F783C" w14:textId="77777777" w:rsidR="00D20E08" w:rsidRDefault="00D20E08">
      <w:pPr>
        <w:pStyle w:val="BodyText"/>
        <w:spacing w:before="76"/>
      </w:pPr>
    </w:p>
    <w:p w14:paraId="7A8F783D" w14:textId="77777777" w:rsidR="00D20E08" w:rsidRDefault="0005330C">
      <w:pPr>
        <w:pStyle w:val="BodyText"/>
        <w:spacing w:line="276" w:lineRule="auto"/>
        <w:ind w:left="360" w:right="355"/>
        <w:jc w:val="both"/>
      </w:pPr>
      <w:r>
        <w:rPr>
          <w:rFonts w:ascii="Franklin Gothic Demi Cond"/>
          <w:b/>
        </w:rPr>
        <w:t xml:space="preserve">INFORMAL RESOLUTION PROCESS </w:t>
      </w:r>
      <w:r>
        <w:t>The process for resolving complaints of discrimination and/or harassment</w:t>
      </w:r>
      <w:r>
        <w:rPr>
          <w:spacing w:val="-5"/>
        </w:rPr>
        <w:t xml:space="preserve"> </w:t>
      </w:r>
      <w:r>
        <w:t>set</w:t>
      </w:r>
      <w:r>
        <w:rPr>
          <w:spacing w:val="-5"/>
        </w:rPr>
        <w:t xml:space="preserve"> </w:t>
      </w:r>
      <w:r>
        <w:t>forth</w:t>
      </w:r>
      <w:r>
        <w:rPr>
          <w:spacing w:val="-5"/>
        </w:rPr>
        <w:t xml:space="preserve"> </w:t>
      </w:r>
      <w:r>
        <w:t>in</w:t>
      </w:r>
      <w:r>
        <w:rPr>
          <w:spacing w:val="-8"/>
        </w:rPr>
        <w:t xml:space="preserve"> </w:t>
      </w:r>
      <w:r>
        <w:t>the</w:t>
      </w:r>
      <w:r>
        <w:rPr>
          <w:spacing w:val="-5"/>
        </w:rPr>
        <w:t xml:space="preserve"> </w:t>
      </w:r>
      <w:r>
        <w:t>Procedures.</w:t>
      </w:r>
      <w:r>
        <w:rPr>
          <w:spacing w:val="-5"/>
        </w:rPr>
        <w:t xml:space="preserve"> </w:t>
      </w:r>
      <w:r>
        <w:t>The</w:t>
      </w:r>
      <w:r>
        <w:rPr>
          <w:spacing w:val="-5"/>
        </w:rPr>
        <w:t xml:space="preserve"> </w:t>
      </w:r>
      <w:r>
        <w:t>Informal</w:t>
      </w:r>
      <w:r>
        <w:rPr>
          <w:spacing w:val="-6"/>
        </w:rPr>
        <w:t xml:space="preserve"> </w:t>
      </w:r>
      <w:r>
        <w:t>Resolution</w:t>
      </w:r>
      <w:r>
        <w:rPr>
          <w:spacing w:val="-6"/>
        </w:rPr>
        <w:t xml:space="preserve"> </w:t>
      </w:r>
      <w:r>
        <w:t>Process</w:t>
      </w:r>
      <w:r>
        <w:rPr>
          <w:spacing w:val="-5"/>
        </w:rPr>
        <w:t xml:space="preserve"> </w:t>
      </w:r>
      <w:r>
        <w:t>is</w:t>
      </w:r>
      <w:r>
        <w:rPr>
          <w:spacing w:val="-5"/>
        </w:rPr>
        <w:t xml:space="preserve"> </w:t>
      </w:r>
      <w:r>
        <w:t>designed</w:t>
      </w:r>
      <w:r>
        <w:rPr>
          <w:spacing w:val="-7"/>
        </w:rPr>
        <w:t xml:space="preserve"> </w:t>
      </w:r>
      <w:r>
        <w:t>to</w:t>
      </w:r>
      <w:r>
        <w:rPr>
          <w:spacing w:val="-7"/>
        </w:rPr>
        <w:t xml:space="preserve"> </w:t>
      </w:r>
      <w:r>
        <w:t>empower the parties to an Informal Complaint to reach a mutually satisfactory agreement.</w:t>
      </w:r>
    </w:p>
    <w:p w14:paraId="7A8F783E" w14:textId="77777777" w:rsidR="00D20E08" w:rsidRDefault="00D20E08">
      <w:pPr>
        <w:pStyle w:val="BodyText"/>
        <w:spacing w:before="37"/>
      </w:pPr>
    </w:p>
    <w:p w14:paraId="7A8F783F" w14:textId="77777777" w:rsidR="00D20E08" w:rsidRDefault="0005330C">
      <w:pPr>
        <w:pStyle w:val="BodyText"/>
        <w:spacing w:before="1" w:line="276" w:lineRule="auto"/>
        <w:ind w:left="360" w:right="355"/>
        <w:jc w:val="both"/>
      </w:pPr>
      <w:r>
        <w:rPr>
          <w:rFonts w:ascii="Franklin Gothic Demi Cond"/>
          <w:b/>
        </w:rPr>
        <w:t xml:space="preserve">INVESTIGATION REPORT </w:t>
      </w:r>
      <w:r>
        <w:t>A written report prepared by the University Investigator(s) that fairly summarizes relevant evidence.</w:t>
      </w:r>
    </w:p>
    <w:p w14:paraId="7A8F7840" w14:textId="77777777" w:rsidR="00D20E08" w:rsidRDefault="00D20E08">
      <w:pPr>
        <w:pStyle w:val="BodyText"/>
        <w:spacing w:before="36"/>
      </w:pPr>
    </w:p>
    <w:p w14:paraId="7A8F7841" w14:textId="77777777" w:rsidR="00D20E08" w:rsidRDefault="0005330C">
      <w:pPr>
        <w:pStyle w:val="BodyText"/>
        <w:spacing w:line="276" w:lineRule="auto"/>
        <w:ind w:left="360" w:right="353"/>
        <w:jc w:val="both"/>
      </w:pPr>
      <w:r>
        <w:rPr>
          <w:rFonts w:ascii="Franklin Gothic Demi Cond"/>
          <w:b/>
        </w:rPr>
        <w:t>MANDATORY</w:t>
      </w:r>
      <w:r>
        <w:rPr>
          <w:rFonts w:ascii="Franklin Gothic Demi Cond"/>
          <w:b/>
          <w:spacing w:val="-1"/>
        </w:rPr>
        <w:t xml:space="preserve"> </w:t>
      </w:r>
      <w:r>
        <w:rPr>
          <w:rFonts w:ascii="Franklin Gothic Demi Cond"/>
          <w:b/>
        </w:rPr>
        <w:t>REPORTERS</w:t>
      </w:r>
      <w:r>
        <w:rPr>
          <w:rFonts w:ascii="Franklin Gothic Demi Cond"/>
          <w:b/>
          <w:spacing w:val="-2"/>
        </w:rPr>
        <w:t xml:space="preserve"> </w:t>
      </w:r>
      <w:r>
        <w:t>Individuals</w:t>
      </w:r>
      <w:r>
        <w:rPr>
          <w:spacing w:val="-2"/>
        </w:rPr>
        <w:t xml:space="preserve"> </w:t>
      </w:r>
      <w:r>
        <w:t>employed</w:t>
      </w:r>
      <w:r>
        <w:rPr>
          <w:spacing w:val="-2"/>
        </w:rPr>
        <w:t xml:space="preserve"> </w:t>
      </w:r>
      <w:r>
        <w:t>by</w:t>
      </w:r>
      <w:r>
        <w:rPr>
          <w:spacing w:val="-1"/>
        </w:rPr>
        <w:t xml:space="preserve"> </w:t>
      </w:r>
      <w:r>
        <w:t>the</w:t>
      </w:r>
      <w:r>
        <w:rPr>
          <w:spacing w:val="-2"/>
        </w:rPr>
        <w:t xml:space="preserve"> </w:t>
      </w:r>
      <w:r>
        <w:t>University</w:t>
      </w:r>
      <w:r>
        <w:rPr>
          <w:spacing w:val="-3"/>
        </w:rPr>
        <w:t xml:space="preserve"> </w:t>
      </w:r>
      <w:r>
        <w:t>who</w:t>
      </w:r>
      <w:r>
        <w:rPr>
          <w:spacing w:val="-2"/>
        </w:rPr>
        <w:t xml:space="preserve"> </w:t>
      </w:r>
      <w:r>
        <w:t>hold a</w:t>
      </w:r>
      <w:r>
        <w:rPr>
          <w:spacing w:val="-1"/>
        </w:rPr>
        <w:t xml:space="preserve"> </w:t>
      </w:r>
      <w:r>
        <w:t>title</w:t>
      </w:r>
      <w:r>
        <w:rPr>
          <w:spacing w:val="-2"/>
        </w:rPr>
        <w:t xml:space="preserve"> </w:t>
      </w:r>
      <w:r>
        <w:t>of</w:t>
      </w:r>
      <w:r>
        <w:rPr>
          <w:spacing w:val="-3"/>
        </w:rPr>
        <w:t xml:space="preserve"> </w:t>
      </w:r>
      <w:r>
        <w:t>or</w:t>
      </w:r>
      <w:r>
        <w:rPr>
          <w:spacing w:val="-2"/>
        </w:rPr>
        <w:t xml:space="preserve"> </w:t>
      </w:r>
      <w:r>
        <w:t>equivalent</w:t>
      </w:r>
      <w:r>
        <w:rPr>
          <w:spacing w:val="-2"/>
        </w:rPr>
        <w:t xml:space="preserve"> </w:t>
      </w:r>
      <w:r>
        <w:t>to President,</w:t>
      </w:r>
      <w:r>
        <w:rPr>
          <w:spacing w:val="-14"/>
        </w:rPr>
        <w:t xml:space="preserve"> </w:t>
      </w:r>
      <w:r>
        <w:t>Chancellor,</w:t>
      </w:r>
      <w:r>
        <w:rPr>
          <w:spacing w:val="-13"/>
        </w:rPr>
        <w:t xml:space="preserve"> </w:t>
      </w:r>
      <w:r>
        <w:t>Vice</w:t>
      </w:r>
      <w:r>
        <w:rPr>
          <w:spacing w:val="-13"/>
        </w:rPr>
        <w:t xml:space="preserve"> </w:t>
      </w:r>
      <w:r>
        <w:t>President,</w:t>
      </w:r>
      <w:r>
        <w:rPr>
          <w:spacing w:val="-14"/>
        </w:rPr>
        <w:t xml:space="preserve"> </w:t>
      </w:r>
      <w:r>
        <w:t>Vice</w:t>
      </w:r>
      <w:r>
        <w:rPr>
          <w:spacing w:val="-13"/>
        </w:rPr>
        <w:t xml:space="preserve"> </w:t>
      </w:r>
      <w:r>
        <w:t>Chancellor,</w:t>
      </w:r>
      <w:r>
        <w:rPr>
          <w:spacing w:val="-13"/>
        </w:rPr>
        <w:t xml:space="preserve"> </w:t>
      </w:r>
      <w:r>
        <w:t>Vice</w:t>
      </w:r>
      <w:r>
        <w:rPr>
          <w:spacing w:val="-13"/>
        </w:rPr>
        <w:t xml:space="preserve"> </w:t>
      </w:r>
      <w:r>
        <w:t>Provost,</w:t>
      </w:r>
      <w:r>
        <w:rPr>
          <w:spacing w:val="-14"/>
        </w:rPr>
        <w:t xml:space="preserve"> </w:t>
      </w:r>
      <w:r>
        <w:t>Dean,</w:t>
      </w:r>
      <w:r>
        <w:rPr>
          <w:spacing w:val="-13"/>
        </w:rPr>
        <w:t xml:space="preserve"> </w:t>
      </w:r>
      <w:r>
        <w:t>Department</w:t>
      </w:r>
      <w:r>
        <w:rPr>
          <w:spacing w:val="-13"/>
        </w:rPr>
        <w:t xml:space="preserve"> </w:t>
      </w:r>
      <w:r>
        <w:t>Head</w:t>
      </w:r>
      <w:r>
        <w:rPr>
          <w:spacing w:val="-13"/>
        </w:rPr>
        <w:t xml:space="preserve"> </w:t>
      </w:r>
      <w:r>
        <w:t>and Associate Vice President for Civil Rights, as well as all employees in supervisory or management roles, and other staff who have authority and responsibility to initiate corrective measures on behalf of the University.</w:t>
      </w:r>
    </w:p>
    <w:p w14:paraId="7A8F7842" w14:textId="77777777" w:rsidR="00D20E08" w:rsidRDefault="00D20E08">
      <w:pPr>
        <w:pStyle w:val="BodyText"/>
        <w:spacing w:before="38"/>
      </w:pPr>
    </w:p>
    <w:p w14:paraId="7A8F7843" w14:textId="77777777" w:rsidR="00D20E08" w:rsidRDefault="0005330C">
      <w:pPr>
        <w:pStyle w:val="BodyText"/>
        <w:spacing w:before="1"/>
        <w:ind w:left="360"/>
        <w:jc w:val="both"/>
      </w:pPr>
      <w:r>
        <w:rPr>
          <w:rFonts w:ascii="Franklin Gothic Demi Cond"/>
          <w:b/>
        </w:rPr>
        <w:t>PARTY/PARTIES</w:t>
      </w:r>
      <w:r>
        <w:rPr>
          <w:rFonts w:ascii="Franklin Gothic Demi Cond"/>
          <w:b/>
          <w:spacing w:val="3"/>
        </w:rPr>
        <w:t xml:space="preserve"> </w:t>
      </w:r>
      <w:r>
        <w:t>The</w:t>
      </w:r>
      <w:r>
        <w:rPr>
          <w:spacing w:val="-5"/>
        </w:rPr>
        <w:t xml:space="preserve"> </w:t>
      </w:r>
      <w:r>
        <w:t>Complainant(s)</w:t>
      </w:r>
      <w:r>
        <w:rPr>
          <w:spacing w:val="-4"/>
        </w:rPr>
        <w:t xml:space="preserve"> </w:t>
      </w:r>
      <w:r>
        <w:t>and</w:t>
      </w:r>
      <w:r>
        <w:rPr>
          <w:spacing w:val="-7"/>
        </w:rPr>
        <w:t xml:space="preserve"> </w:t>
      </w:r>
      <w:r>
        <w:t>Respondent(s)</w:t>
      </w:r>
      <w:r>
        <w:rPr>
          <w:spacing w:val="-5"/>
        </w:rPr>
        <w:t xml:space="preserve"> </w:t>
      </w:r>
      <w:r>
        <w:t>in</w:t>
      </w:r>
      <w:r>
        <w:rPr>
          <w:spacing w:val="-6"/>
        </w:rPr>
        <w:t xml:space="preserve"> </w:t>
      </w:r>
      <w:r>
        <w:t>a</w:t>
      </w:r>
      <w:r>
        <w:rPr>
          <w:spacing w:val="-7"/>
        </w:rPr>
        <w:t xml:space="preserve"> </w:t>
      </w:r>
      <w:r>
        <w:t>Title</w:t>
      </w:r>
      <w:r>
        <w:rPr>
          <w:spacing w:val="-4"/>
        </w:rPr>
        <w:t xml:space="preserve"> </w:t>
      </w:r>
      <w:r>
        <w:t>IX</w:t>
      </w:r>
      <w:r>
        <w:rPr>
          <w:spacing w:val="-7"/>
        </w:rPr>
        <w:t xml:space="preserve"> </w:t>
      </w:r>
      <w:r>
        <w:t>Harassment</w:t>
      </w:r>
      <w:r>
        <w:rPr>
          <w:spacing w:val="-4"/>
        </w:rPr>
        <w:t xml:space="preserve"> </w:t>
      </w:r>
      <w:r>
        <w:rPr>
          <w:spacing w:val="-2"/>
        </w:rPr>
        <w:t>matter.</w:t>
      </w:r>
    </w:p>
    <w:p w14:paraId="7A8F7844" w14:textId="77777777" w:rsidR="00D20E08" w:rsidRDefault="00D20E08">
      <w:pPr>
        <w:pStyle w:val="BodyText"/>
        <w:spacing w:before="75"/>
      </w:pPr>
    </w:p>
    <w:p w14:paraId="7A8F7845" w14:textId="77777777" w:rsidR="00D20E08" w:rsidRDefault="0005330C">
      <w:pPr>
        <w:pStyle w:val="BodyText"/>
        <w:spacing w:before="1" w:line="276" w:lineRule="auto"/>
        <w:ind w:left="360" w:right="357"/>
        <w:jc w:val="both"/>
      </w:pPr>
      <w:r>
        <w:rPr>
          <w:rFonts w:ascii="Franklin Gothic Demi Cond"/>
          <w:b/>
        </w:rPr>
        <w:t xml:space="preserve">RACIAL HARASSMENT </w:t>
      </w:r>
      <w:r>
        <w:t>Conduct that demonstrates hostility towards another person (or identifiable group</w:t>
      </w:r>
      <w:r>
        <w:rPr>
          <w:spacing w:val="-11"/>
        </w:rPr>
        <w:t xml:space="preserve"> </w:t>
      </w:r>
      <w:r>
        <w:t>of</w:t>
      </w:r>
      <w:r>
        <w:rPr>
          <w:spacing w:val="-12"/>
        </w:rPr>
        <w:t xml:space="preserve"> </w:t>
      </w:r>
      <w:r>
        <w:t>persons)</w:t>
      </w:r>
      <w:r>
        <w:rPr>
          <w:spacing w:val="-11"/>
        </w:rPr>
        <w:t xml:space="preserve"> </w:t>
      </w:r>
      <w:proofErr w:type="gramStart"/>
      <w:r>
        <w:t>on</w:t>
      </w:r>
      <w:r>
        <w:rPr>
          <w:spacing w:val="-13"/>
        </w:rPr>
        <w:t xml:space="preserve"> </w:t>
      </w:r>
      <w:r>
        <w:t>the</w:t>
      </w:r>
      <w:r>
        <w:rPr>
          <w:spacing w:val="-11"/>
        </w:rPr>
        <w:t xml:space="preserve"> </w:t>
      </w:r>
      <w:r>
        <w:t>basis</w:t>
      </w:r>
      <w:r>
        <w:rPr>
          <w:spacing w:val="-12"/>
        </w:rPr>
        <w:t xml:space="preserve"> </w:t>
      </w:r>
      <w:r>
        <w:t>of</w:t>
      </w:r>
      <w:proofErr w:type="gramEnd"/>
      <w:r>
        <w:rPr>
          <w:spacing w:val="-12"/>
        </w:rPr>
        <w:t xml:space="preserve"> </w:t>
      </w:r>
      <w:r>
        <w:t>race,</w:t>
      </w:r>
      <w:r>
        <w:rPr>
          <w:spacing w:val="-12"/>
        </w:rPr>
        <w:t xml:space="preserve"> </w:t>
      </w:r>
      <w:r>
        <w:t>color,</w:t>
      </w:r>
      <w:r>
        <w:rPr>
          <w:spacing w:val="-9"/>
        </w:rPr>
        <w:t xml:space="preserve"> </w:t>
      </w:r>
      <w:r>
        <w:t>national</w:t>
      </w:r>
      <w:r>
        <w:rPr>
          <w:spacing w:val="-11"/>
        </w:rPr>
        <w:t xml:space="preserve"> </w:t>
      </w:r>
      <w:r>
        <w:t>origin</w:t>
      </w:r>
      <w:r>
        <w:rPr>
          <w:spacing w:val="-13"/>
        </w:rPr>
        <w:t xml:space="preserve"> </w:t>
      </w:r>
      <w:r>
        <w:t>or</w:t>
      </w:r>
      <w:r>
        <w:rPr>
          <w:spacing w:val="-9"/>
        </w:rPr>
        <w:t xml:space="preserve"> </w:t>
      </w:r>
      <w:r>
        <w:t>ancestry</w:t>
      </w:r>
      <w:r>
        <w:rPr>
          <w:spacing w:val="-11"/>
        </w:rPr>
        <w:t xml:space="preserve"> </w:t>
      </w:r>
      <w:r>
        <w:t>and</w:t>
      </w:r>
      <w:r>
        <w:rPr>
          <w:spacing w:val="-12"/>
        </w:rPr>
        <w:t xml:space="preserve"> </w:t>
      </w:r>
      <w:r>
        <w:t>is</w:t>
      </w:r>
      <w:r>
        <w:rPr>
          <w:spacing w:val="-12"/>
        </w:rPr>
        <w:t xml:space="preserve"> </w:t>
      </w:r>
      <w:r>
        <w:t>so</w:t>
      </w:r>
      <w:r>
        <w:rPr>
          <w:spacing w:val="-11"/>
        </w:rPr>
        <w:t xml:space="preserve"> </w:t>
      </w:r>
      <w:r>
        <w:t>severe,</w:t>
      </w:r>
      <w:r>
        <w:rPr>
          <w:spacing w:val="-12"/>
        </w:rPr>
        <w:t xml:space="preserve"> </w:t>
      </w:r>
      <w:r>
        <w:t>pervasive or objectively offensive that it has the purpose or effect of:</w:t>
      </w:r>
    </w:p>
    <w:p w14:paraId="7A8F7846" w14:textId="77777777" w:rsidR="00D20E08" w:rsidRDefault="0005330C">
      <w:pPr>
        <w:pStyle w:val="ListParagraph"/>
        <w:numPr>
          <w:ilvl w:val="0"/>
          <w:numId w:val="20"/>
        </w:numPr>
        <w:tabs>
          <w:tab w:val="left" w:pos="1080"/>
        </w:tabs>
        <w:spacing w:line="276" w:lineRule="auto"/>
        <w:ind w:right="357" w:hanging="360"/>
      </w:pPr>
      <w:r>
        <w:t>Creating</w:t>
      </w:r>
      <w:r>
        <w:rPr>
          <w:spacing w:val="40"/>
        </w:rPr>
        <w:t xml:space="preserve"> </w:t>
      </w:r>
      <w:r>
        <w:t>an</w:t>
      </w:r>
      <w:r>
        <w:rPr>
          <w:spacing w:val="40"/>
        </w:rPr>
        <w:t xml:space="preserve"> </w:t>
      </w:r>
      <w:r>
        <w:t>intimidating</w:t>
      </w:r>
      <w:r>
        <w:rPr>
          <w:spacing w:val="40"/>
        </w:rPr>
        <w:t xml:space="preserve"> </w:t>
      </w:r>
      <w:r>
        <w:t>or</w:t>
      </w:r>
      <w:r>
        <w:rPr>
          <w:spacing w:val="40"/>
        </w:rPr>
        <w:t xml:space="preserve"> </w:t>
      </w:r>
      <w:r>
        <w:t>hostile</w:t>
      </w:r>
      <w:r>
        <w:rPr>
          <w:spacing w:val="40"/>
        </w:rPr>
        <w:t xml:space="preserve"> </w:t>
      </w:r>
      <w:r>
        <w:t>educational</w:t>
      </w:r>
      <w:r>
        <w:rPr>
          <w:spacing w:val="40"/>
        </w:rPr>
        <w:t xml:space="preserve"> </w:t>
      </w:r>
      <w:r>
        <w:t>environment,</w:t>
      </w:r>
      <w:r>
        <w:rPr>
          <w:spacing w:val="40"/>
        </w:rPr>
        <w:t xml:space="preserve"> </w:t>
      </w:r>
      <w:r>
        <w:t>work</w:t>
      </w:r>
      <w:r>
        <w:rPr>
          <w:spacing w:val="40"/>
        </w:rPr>
        <w:t xml:space="preserve"> </w:t>
      </w:r>
      <w:r>
        <w:t>environment</w:t>
      </w:r>
      <w:r>
        <w:rPr>
          <w:spacing w:val="40"/>
        </w:rPr>
        <w:t xml:space="preserve"> </w:t>
      </w:r>
      <w:r>
        <w:t>or</w:t>
      </w:r>
      <w:r>
        <w:rPr>
          <w:spacing w:val="40"/>
        </w:rPr>
        <w:t xml:space="preserve"> </w:t>
      </w:r>
      <w:r>
        <w:t xml:space="preserve">environment for participation in a </w:t>
      </w:r>
      <w:proofErr w:type="gramStart"/>
      <w:r>
        <w:t>University</w:t>
      </w:r>
      <w:proofErr w:type="gramEnd"/>
      <w:r>
        <w:t xml:space="preserve"> program or activity.</w:t>
      </w:r>
    </w:p>
    <w:p w14:paraId="7A8F7847" w14:textId="77777777" w:rsidR="00D20E08" w:rsidRDefault="0005330C">
      <w:pPr>
        <w:pStyle w:val="ListParagraph"/>
        <w:numPr>
          <w:ilvl w:val="0"/>
          <w:numId w:val="20"/>
        </w:numPr>
        <w:tabs>
          <w:tab w:val="left" w:pos="1078"/>
          <w:tab w:val="left" w:pos="1080"/>
        </w:tabs>
        <w:spacing w:line="276" w:lineRule="auto"/>
        <w:ind w:right="356" w:hanging="360"/>
      </w:pPr>
      <w:r>
        <w:t>Unreasonably</w:t>
      </w:r>
      <w:r>
        <w:rPr>
          <w:spacing w:val="-2"/>
        </w:rPr>
        <w:t xml:space="preserve"> </w:t>
      </w:r>
      <w:r>
        <w:t>interfering</w:t>
      </w:r>
      <w:r>
        <w:rPr>
          <w:spacing w:val="-3"/>
        </w:rPr>
        <w:t xml:space="preserve"> </w:t>
      </w:r>
      <w:r>
        <w:t>with a</w:t>
      </w:r>
      <w:r>
        <w:rPr>
          <w:spacing w:val="-2"/>
        </w:rPr>
        <w:t xml:space="preserve"> </w:t>
      </w:r>
      <w:r>
        <w:t>person's</w:t>
      </w:r>
      <w:r>
        <w:rPr>
          <w:spacing w:val="-1"/>
        </w:rPr>
        <w:t xml:space="preserve"> </w:t>
      </w:r>
      <w:r>
        <w:t>educational</w:t>
      </w:r>
      <w:r>
        <w:rPr>
          <w:spacing w:val="-2"/>
        </w:rPr>
        <w:t xml:space="preserve"> </w:t>
      </w:r>
      <w:r>
        <w:t>environment,</w:t>
      </w:r>
      <w:r>
        <w:rPr>
          <w:spacing w:val="-1"/>
        </w:rPr>
        <w:t xml:space="preserve"> </w:t>
      </w:r>
      <w:r>
        <w:t>work</w:t>
      </w:r>
      <w:r>
        <w:rPr>
          <w:spacing w:val="-4"/>
        </w:rPr>
        <w:t xml:space="preserve"> </w:t>
      </w:r>
      <w:r>
        <w:t>environment</w:t>
      </w:r>
      <w:r>
        <w:rPr>
          <w:spacing w:val="-3"/>
        </w:rPr>
        <w:t xml:space="preserve"> </w:t>
      </w:r>
      <w:r>
        <w:t xml:space="preserve">or environment for participation in a </w:t>
      </w:r>
      <w:proofErr w:type="gramStart"/>
      <w:r>
        <w:t>University</w:t>
      </w:r>
      <w:proofErr w:type="gramEnd"/>
      <w:r>
        <w:t xml:space="preserve"> program or activity; or</w:t>
      </w:r>
    </w:p>
    <w:p w14:paraId="7A8F7848" w14:textId="77777777" w:rsidR="00D20E08" w:rsidRDefault="0005330C">
      <w:pPr>
        <w:pStyle w:val="ListParagraph"/>
        <w:numPr>
          <w:ilvl w:val="0"/>
          <w:numId w:val="20"/>
        </w:numPr>
        <w:tabs>
          <w:tab w:val="left" w:pos="1078"/>
          <w:tab w:val="left" w:pos="1080"/>
        </w:tabs>
        <w:spacing w:line="276" w:lineRule="auto"/>
        <w:ind w:right="354" w:hanging="360"/>
      </w:pPr>
      <w:r>
        <w:t>Unreasonably</w:t>
      </w:r>
      <w:r>
        <w:rPr>
          <w:spacing w:val="-1"/>
        </w:rPr>
        <w:t xml:space="preserve"> </w:t>
      </w:r>
      <w:r>
        <w:t>affecting a</w:t>
      </w:r>
      <w:r>
        <w:rPr>
          <w:spacing w:val="-4"/>
        </w:rPr>
        <w:t xml:space="preserve"> </w:t>
      </w:r>
      <w:r>
        <w:t>person's</w:t>
      </w:r>
      <w:r>
        <w:rPr>
          <w:spacing w:val="-2"/>
        </w:rPr>
        <w:t xml:space="preserve"> </w:t>
      </w:r>
      <w:r>
        <w:t>educational</w:t>
      </w:r>
      <w:r>
        <w:rPr>
          <w:spacing w:val="-1"/>
        </w:rPr>
        <w:t xml:space="preserve"> </w:t>
      </w:r>
      <w:r>
        <w:t>or</w:t>
      </w:r>
      <w:r>
        <w:rPr>
          <w:spacing w:val="-2"/>
        </w:rPr>
        <w:t xml:space="preserve"> </w:t>
      </w:r>
      <w:r>
        <w:t>work</w:t>
      </w:r>
      <w:r>
        <w:rPr>
          <w:spacing w:val="-3"/>
        </w:rPr>
        <w:t xml:space="preserve"> </w:t>
      </w:r>
      <w:r>
        <w:t>opportunities</w:t>
      </w:r>
      <w:r>
        <w:rPr>
          <w:spacing w:val="-2"/>
        </w:rPr>
        <w:t xml:space="preserve"> </w:t>
      </w:r>
      <w:r>
        <w:t>or</w:t>
      </w:r>
      <w:r>
        <w:rPr>
          <w:spacing w:val="-2"/>
        </w:rPr>
        <w:t xml:space="preserve"> </w:t>
      </w:r>
      <w:r>
        <w:t>participation</w:t>
      </w:r>
      <w:r>
        <w:rPr>
          <w:spacing w:val="-1"/>
        </w:rPr>
        <w:t xml:space="preserve"> </w:t>
      </w:r>
      <w:r>
        <w:t>in</w:t>
      </w:r>
      <w:r>
        <w:rPr>
          <w:spacing w:val="-1"/>
        </w:rPr>
        <w:t xml:space="preserve"> </w:t>
      </w:r>
      <w:r>
        <w:t xml:space="preserve">a </w:t>
      </w:r>
      <w:proofErr w:type="gramStart"/>
      <w:r>
        <w:t>University</w:t>
      </w:r>
      <w:proofErr w:type="gramEnd"/>
      <w:r>
        <w:t xml:space="preserve"> program or activity.</w:t>
      </w:r>
    </w:p>
    <w:p w14:paraId="7A8F7849" w14:textId="77777777" w:rsidR="00D20E08" w:rsidRDefault="00D20E08">
      <w:pPr>
        <w:pStyle w:val="BodyText"/>
        <w:spacing w:before="35"/>
      </w:pPr>
    </w:p>
    <w:p w14:paraId="7A8F784A" w14:textId="77777777" w:rsidR="00D20E08" w:rsidRDefault="0005330C">
      <w:pPr>
        <w:pStyle w:val="BodyText"/>
        <w:spacing w:line="276" w:lineRule="auto"/>
        <w:ind w:left="360" w:right="355"/>
        <w:jc w:val="both"/>
      </w:pPr>
      <w:r>
        <w:t>The University is strongly committed to providing a safe and harassment-free environment for members of those groups that have historically been, and are still likely to be, at greatest risk of harassment for reasons of prejudice.</w:t>
      </w:r>
    </w:p>
    <w:p w14:paraId="7A8F784B" w14:textId="77777777" w:rsidR="00D20E08" w:rsidRDefault="00D20E08">
      <w:pPr>
        <w:pStyle w:val="BodyText"/>
        <w:spacing w:before="37"/>
      </w:pPr>
    </w:p>
    <w:p w14:paraId="7A8F784C" w14:textId="77777777" w:rsidR="00D20E08" w:rsidRDefault="0005330C">
      <w:pPr>
        <w:spacing w:line="276" w:lineRule="auto"/>
        <w:ind w:left="360" w:right="357"/>
        <w:jc w:val="both"/>
      </w:pPr>
      <w:r>
        <w:rPr>
          <w:rFonts w:ascii="Franklin Gothic Demi Cond"/>
          <w:b/>
        </w:rPr>
        <w:t>REGULATIONS GOVERNING STUDENT CONDUCT</w:t>
      </w:r>
      <w:r>
        <w:rPr>
          <w:rFonts w:ascii="Franklin Gothic Demi Cond"/>
          <w:b/>
          <w:spacing w:val="30"/>
        </w:rPr>
        <w:t xml:space="preserve"> </w:t>
      </w:r>
      <w:r>
        <w:t>The rules and procedures that govern student conduct and disciplinary action as set forth by each campus.</w:t>
      </w:r>
    </w:p>
    <w:p w14:paraId="7A8F784D" w14:textId="77777777" w:rsidR="00D20E08" w:rsidRDefault="00D20E08">
      <w:pPr>
        <w:spacing w:line="276" w:lineRule="auto"/>
        <w:jc w:val="both"/>
        <w:sectPr w:rsidR="00D20E08">
          <w:pgSz w:w="12240" w:h="15840"/>
          <w:pgMar w:top="1640" w:right="1080" w:bottom="960" w:left="1080" w:header="0" w:footer="770" w:gutter="0"/>
          <w:cols w:space="720"/>
        </w:sectPr>
      </w:pPr>
    </w:p>
    <w:p w14:paraId="7A8F784E" w14:textId="77777777" w:rsidR="00D20E08" w:rsidRDefault="0005330C">
      <w:pPr>
        <w:pStyle w:val="BodyText"/>
        <w:spacing w:before="88" w:line="276" w:lineRule="auto"/>
        <w:ind w:left="360" w:right="354"/>
        <w:jc w:val="both"/>
      </w:pPr>
      <w:r>
        <w:rPr>
          <w:rFonts w:ascii="Franklin Gothic Demi Cond"/>
          <w:b/>
        </w:rPr>
        <w:lastRenderedPageBreak/>
        <w:t>RELATIONSHIP</w:t>
      </w:r>
      <w:r>
        <w:rPr>
          <w:rFonts w:ascii="Franklin Gothic Demi Cond"/>
          <w:b/>
          <w:spacing w:val="-3"/>
        </w:rPr>
        <w:t xml:space="preserve"> </w:t>
      </w:r>
      <w:r>
        <w:rPr>
          <w:rFonts w:ascii="Franklin Gothic Demi Cond"/>
          <w:b/>
        </w:rPr>
        <w:t>VIOLENCE</w:t>
      </w:r>
      <w:r>
        <w:rPr>
          <w:rFonts w:ascii="Franklin Gothic Demi Cond"/>
          <w:b/>
          <w:spacing w:val="-5"/>
        </w:rPr>
        <w:t xml:space="preserve"> </w:t>
      </w:r>
      <w:r>
        <w:t>Any</w:t>
      </w:r>
      <w:r>
        <w:rPr>
          <w:spacing w:val="-3"/>
        </w:rPr>
        <w:t xml:space="preserve"> </w:t>
      </w:r>
      <w:r>
        <w:t>physical,</w:t>
      </w:r>
      <w:r>
        <w:rPr>
          <w:spacing w:val="-5"/>
        </w:rPr>
        <w:t xml:space="preserve"> </w:t>
      </w:r>
      <w:r>
        <w:t>sexual,</w:t>
      </w:r>
      <w:r>
        <w:rPr>
          <w:spacing w:val="-5"/>
        </w:rPr>
        <w:t xml:space="preserve"> </w:t>
      </w:r>
      <w:r>
        <w:t>and/or</w:t>
      </w:r>
      <w:r>
        <w:rPr>
          <w:spacing w:val="-2"/>
        </w:rPr>
        <w:t xml:space="preserve"> </w:t>
      </w:r>
      <w:r>
        <w:t>psychological</w:t>
      </w:r>
      <w:r>
        <w:rPr>
          <w:spacing w:val="-6"/>
        </w:rPr>
        <w:t xml:space="preserve"> </w:t>
      </w:r>
      <w:r>
        <w:t>harm</w:t>
      </w:r>
      <w:r>
        <w:rPr>
          <w:spacing w:val="-5"/>
        </w:rPr>
        <w:t xml:space="preserve"> </w:t>
      </w:r>
      <w:r>
        <w:t>against</w:t>
      </w:r>
      <w:r>
        <w:rPr>
          <w:spacing w:val="-2"/>
        </w:rPr>
        <w:t xml:space="preserve"> </w:t>
      </w:r>
      <w:r>
        <w:t>an</w:t>
      </w:r>
      <w:r>
        <w:rPr>
          <w:spacing w:val="-4"/>
        </w:rPr>
        <w:t xml:space="preserve"> </w:t>
      </w:r>
      <w:r>
        <w:t>individual</w:t>
      </w:r>
      <w:r>
        <w:rPr>
          <w:spacing w:val="-4"/>
        </w:rPr>
        <w:t xml:space="preserve"> </w:t>
      </w:r>
      <w:r>
        <w:t>by</w:t>
      </w:r>
      <w:r>
        <w:rPr>
          <w:spacing w:val="-3"/>
        </w:rPr>
        <w:t xml:space="preserve"> </w:t>
      </w:r>
      <w:r>
        <w:t>a current or former intimate or romantic partner. Intimate or romantic partners may be dating, cohabitating, married, separated or divorced, and may be of the same or opposite sex.</w:t>
      </w:r>
    </w:p>
    <w:p w14:paraId="7A8F784F" w14:textId="77777777" w:rsidR="00D20E08" w:rsidRDefault="00D20E08">
      <w:pPr>
        <w:pStyle w:val="BodyText"/>
        <w:spacing w:before="37"/>
      </w:pPr>
    </w:p>
    <w:p w14:paraId="7A8F7850" w14:textId="77777777" w:rsidR="00D20E08" w:rsidRDefault="0005330C">
      <w:pPr>
        <w:pStyle w:val="BodyText"/>
        <w:spacing w:line="276" w:lineRule="auto"/>
        <w:ind w:left="360" w:right="356"/>
        <w:jc w:val="both"/>
      </w:pPr>
      <w:r>
        <w:rPr>
          <w:rFonts w:ascii="Franklin Gothic Demi Cond"/>
          <w:b/>
        </w:rPr>
        <w:t xml:space="preserve">RESPONDENT(S) </w:t>
      </w:r>
      <w:r>
        <w:t>The person</w:t>
      </w:r>
      <w:r>
        <w:rPr>
          <w:spacing w:val="-1"/>
        </w:rPr>
        <w:t xml:space="preserve"> </w:t>
      </w:r>
      <w:r>
        <w:t xml:space="preserve">or </w:t>
      </w:r>
      <w:proofErr w:type="gramStart"/>
      <w:r>
        <w:t>persons</w:t>
      </w:r>
      <w:proofErr w:type="gramEnd"/>
      <w:r>
        <w:t xml:space="preserve"> (1) who has</w:t>
      </w:r>
      <w:r>
        <w:rPr>
          <w:spacing w:val="-2"/>
        </w:rPr>
        <w:t xml:space="preserve"> </w:t>
      </w:r>
      <w:r>
        <w:t>been</w:t>
      </w:r>
      <w:r>
        <w:rPr>
          <w:spacing w:val="-1"/>
        </w:rPr>
        <w:t xml:space="preserve"> </w:t>
      </w:r>
      <w:r>
        <w:t>reported to be the perpetrator</w:t>
      </w:r>
      <w:r>
        <w:rPr>
          <w:spacing w:val="-2"/>
        </w:rPr>
        <w:t xml:space="preserve"> </w:t>
      </w:r>
      <w:r>
        <w:t>of conduct that could constitute Title IX Harassment, or (2) whose conduct is the subject of concern.</w:t>
      </w:r>
    </w:p>
    <w:p w14:paraId="7A8F7851" w14:textId="77777777" w:rsidR="00D20E08" w:rsidRDefault="00D20E08">
      <w:pPr>
        <w:pStyle w:val="BodyText"/>
        <w:spacing w:before="36"/>
      </w:pPr>
    </w:p>
    <w:p w14:paraId="7A8F7852" w14:textId="77777777" w:rsidR="00D20E08" w:rsidRDefault="0005330C">
      <w:pPr>
        <w:pStyle w:val="BodyText"/>
        <w:spacing w:line="276" w:lineRule="auto"/>
        <w:ind w:left="360" w:right="354"/>
        <w:jc w:val="both"/>
      </w:pPr>
      <w:r>
        <w:rPr>
          <w:rFonts w:ascii="Franklin Gothic Demi Cond"/>
          <w:b/>
        </w:rPr>
        <w:t xml:space="preserve">RETALIATION </w:t>
      </w:r>
      <w:r>
        <w:t>Any overt or covert act of reprisal, interference, restraint, penalty, discrimination, intimidation,</w:t>
      </w:r>
      <w:r>
        <w:rPr>
          <w:spacing w:val="-5"/>
        </w:rPr>
        <w:t xml:space="preserve"> </w:t>
      </w:r>
      <w:r>
        <w:t>or</w:t>
      </w:r>
      <w:r>
        <w:rPr>
          <w:spacing w:val="-2"/>
        </w:rPr>
        <w:t xml:space="preserve"> </w:t>
      </w:r>
      <w:r>
        <w:t>harassment</w:t>
      </w:r>
      <w:r>
        <w:rPr>
          <w:spacing w:val="-2"/>
        </w:rPr>
        <w:t xml:space="preserve"> </w:t>
      </w:r>
      <w:r>
        <w:t>against</w:t>
      </w:r>
      <w:r>
        <w:rPr>
          <w:spacing w:val="-2"/>
        </w:rPr>
        <w:t xml:space="preserve"> </w:t>
      </w:r>
      <w:r>
        <w:t>any</w:t>
      </w:r>
      <w:r>
        <w:rPr>
          <w:spacing w:val="-3"/>
        </w:rPr>
        <w:t xml:space="preserve"> </w:t>
      </w:r>
      <w:r>
        <w:t>person</w:t>
      </w:r>
      <w:r>
        <w:rPr>
          <w:spacing w:val="-4"/>
        </w:rPr>
        <w:t xml:space="preserve"> </w:t>
      </w:r>
      <w:r>
        <w:t>or</w:t>
      </w:r>
      <w:r>
        <w:rPr>
          <w:spacing w:val="-4"/>
        </w:rPr>
        <w:t xml:space="preserve"> </w:t>
      </w:r>
      <w:r>
        <w:t>group</w:t>
      </w:r>
      <w:r>
        <w:rPr>
          <w:spacing w:val="-2"/>
        </w:rPr>
        <w:t xml:space="preserve"> </w:t>
      </w:r>
      <w:r>
        <w:t>for</w:t>
      </w:r>
      <w:r>
        <w:rPr>
          <w:spacing w:val="-2"/>
        </w:rPr>
        <w:t xml:space="preserve"> </w:t>
      </w:r>
      <w:r>
        <w:t>reporting</w:t>
      </w:r>
      <w:r>
        <w:rPr>
          <w:spacing w:val="-2"/>
        </w:rPr>
        <w:t xml:space="preserve"> </w:t>
      </w:r>
      <w:r>
        <w:t>or</w:t>
      </w:r>
      <w:r>
        <w:rPr>
          <w:spacing w:val="-2"/>
        </w:rPr>
        <w:t xml:space="preserve"> </w:t>
      </w:r>
      <w:r>
        <w:t>complaining</w:t>
      </w:r>
      <w:r>
        <w:rPr>
          <w:spacing w:val="-5"/>
        </w:rPr>
        <w:t xml:space="preserve"> </w:t>
      </w:r>
      <w:r>
        <w:t>of</w:t>
      </w:r>
      <w:r>
        <w:rPr>
          <w:spacing w:val="-3"/>
        </w:rPr>
        <w:t xml:space="preserve"> </w:t>
      </w:r>
      <w:r>
        <w:t>Title</w:t>
      </w:r>
      <w:r>
        <w:rPr>
          <w:spacing w:val="-2"/>
        </w:rPr>
        <w:t xml:space="preserve"> </w:t>
      </w:r>
      <w:r>
        <w:t>IX Harassment,</w:t>
      </w:r>
      <w:r>
        <w:rPr>
          <w:spacing w:val="-6"/>
        </w:rPr>
        <w:t xml:space="preserve"> </w:t>
      </w:r>
      <w:r>
        <w:t>assisting,</w:t>
      </w:r>
      <w:r>
        <w:rPr>
          <w:spacing w:val="-6"/>
        </w:rPr>
        <w:t xml:space="preserve"> </w:t>
      </w:r>
      <w:r>
        <w:t>participating,</w:t>
      </w:r>
      <w:r>
        <w:rPr>
          <w:spacing w:val="-6"/>
        </w:rPr>
        <w:t xml:space="preserve"> </w:t>
      </w:r>
      <w:r>
        <w:t>or</w:t>
      </w:r>
      <w:r>
        <w:rPr>
          <w:spacing w:val="-5"/>
        </w:rPr>
        <w:t xml:space="preserve"> </w:t>
      </w:r>
      <w:r>
        <w:t>refusing</w:t>
      </w:r>
      <w:r>
        <w:rPr>
          <w:spacing w:val="-6"/>
        </w:rPr>
        <w:t xml:space="preserve"> </w:t>
      </w:r>
      <w:r>
        <w:t>to</w:t>
      </w:r>
      <w:r>
        <w:rPr>
          <w:spacing w:val="-5"/>
        </w:rPr>
        <w:t xml:space="preserve"> </w:t>
      </w:r>
      <w:r>
        <w:t>participate</w:t>
      </w:r>
      <w:r>
        <w:rPr>
          <w:spacing w:val="-5"/>
        </w:rPr>
        <w:t xml:space="preserve"> </w:t>
      </w:r>
      <w:r>
        <w:t>in</w:t>
      </w:r>
      <w:r>
        <w:rPr>
          <w:spacing w:val="-7"/>
        </w:rPr>
        <w:t xml:space="preserve"> </w:t>
      </w:r>
      <w:r>
        <w:t>the</w:t>
      </w:r>
      <w:r>
        <w:rPr>
          <w:spacing w:val="-5"/>
        </w:rPr>
        <w:t xml:space="preserve"> </w:t>
      </w:r>
      <w:r>
        <w:t>investigation</w:t>
      </w:r>
      <w:r>
        <w:rPr>
          <w:spacing w:val="-7"/>
        </w:rPr>
        <w:t xml:space="preserve"> </w:t>
      </w:r>
      <w:r>
        <w:t>of</w:t>
      </w:r>
      <w:r>
        <w:rPr>
          <w:spacing w:val="-6"/>
        </w:rPr>
        <w:t xml:space="preserve"> </w:t>
      </w:r>
      <w:r>
        <w:t>a</w:t>
      </w:r>
      <w:r>
        <w:rPr>
          <w:spacing w:val="-7"/>
        </w:rPr>
        <w:t xml:space="preserve"> </w:t>
      </w:r>
      <w:r>
        <w:t>complaint of Title IX Harassment, or enforcing this policy.</w:t>
      </w:r>
    </w:p>
    <w:p w14:paraId="7A8F7853" w14:textId="77777777" w:rsidR="00D20E08" w:rsidRDefault="00D20E08">
      <w:pPr>
        <w:pStyle w:val="BodyText"/>
        <w:spacing w:before="38"/>
      </w:pPr>
    </w:p>
    <w:p w14:paraId="7A8F7854" w14:textId="77777777" w:rsidR="00D20E08" w:rsidRDefault="0005330C">
      <w:pPr>
        <w:pStyle w:val="BodyText"/>
        <w:spacing w:line="276" w:lineRule="auto"/>
        <w:ind w:left="360" w:right="352"/>
        <w:jc w:val="both"/>
      </w:pPr>
      <w:r>
        <w:rPr>
          <w:rFonts w:ascii="Franklin Gothic Demi Cond" w:hAnsi="Franklin Gothic Demi Cond"/>
          <w:b/>
        </w:rPr>
        <w:t xml:space="preserve">SEXUAL ASSAULT </w:t>
      </w:r>
      <w:r>
        <w:t>An</w:t>
      </w:r>
      <w:r>
        <w:rPr>
          <w:spacing w:val="-1"/>
        </w:rPr>
        <w:t xml:space="preserve"> </w:t>
      </w:r>
      <w:r>
        <w:t>offense that meets the definition of rape, fondling, incest, or statutory</w:t>
      </w:r>
      <w:r>
        <w:rPr>
          <w:spacing w:val="-1"/>
        </w:rPr>
        <w:t xml:space="preserve"> </w:t>
      </w:r>
      <w:r>
        <w:t>rape as used</w:t>
      </w:r>
      <w:r>
        <w:rPr>
          <w:spacing w:val="-14"/>
        </w:rPr>
        <w:t xml:space="preserve"> </w:t>
      </w:r>
      <w:r>
        <w:t>in</w:t>
      </w:r>
      <w:r>
        <w:rPr>
          <w:spacing w:val="-13"/>
        </w:rPr>
        <w:t xml:space="preserve"> </w:t>
      </w:r>
      <w:r>
        <w:t>the</w:t>
      </w:r>
      <w:r>
        <w:rPr>
          <w:spacing w:val="-13"/>
        </w:rPr>
        <w:t xml:space="preserve"> </w:t>
      </w:r>
      <w:r>
        <w:t>FBI’s</w:t>
      </w:r>
      <w:r>
        <w:rPr>
          <w:spacing w:val="-14"/>
        </w:rPr>
        <w:t xml:space="preserve"> </w:t>
      </w:r>
      <w:r>
        <w:t>Uniform</w:t>
      </w:r>
      <w:r>
        <w:rPr>
          <w:spacing w:val="-13"/>
        </w:rPr>
        <w:t xml:space="preserve"> </w:t>
      </w:r>
      <w:r>
        <w:t>Crime</w:t>
      </w:r>
      <w:r>
        <w:rPr>
          <w:spacing w:val="-13"/>
        </w:rPr>
        <w:t xml:space="preserve"> </w:t>
      </w:r>
      <w:r>
        <w:t>Reporting</w:t>
      </w:r>
      <w:r>
        <w:rPr>
          <w:spacing w:val="-13"/>
        </w:rPr>
        <w:t xml:space="preserve"> </w:t>
      </w:r>
      <w:r>
        <w:t>(UCR)</w:t>
      </w:r>
      <w:r>
        <w:rPr>
          <w:spacing w:val="-14"/>
        </w:rPr>
        <w:t xml:space="preserve"> </w:t>
      </w:r>
      <w:r>
        <w:t>program.</w:t>
      </w:r>
      <w:r>
        <w:rPr>
          <w:spacing w:val="-13"/>
        </w:rPr>
        <w:t xml:space="preserve"> </w:t>
      </w:r>
      <w:r>
        <w:t>As</w:t>
      </w:r>
      <w:r>
        <w:rPr>
          <w:spacing w:val="-13"/>
        </w:rPr>
        <w:t xml:space="preserve"> </w:t>
      </w:r>
      <w:r>
        <w:t>indicated</w:t>
      </w:r>
      <w:r>
        <w:rPr>
          <w:spacing w:val="-13"/>
        </w:rPr>
        <w:t xml:space="preserve"> </w:t>
      </w:r>
      <w:r>
        <w:t>in</w:t>
      </w:r>
      <w:r>
        <w:rPr>
          <w:spacing w:val="-14"/>
        </w:rPr>
        <w:t xml:space="preserve"> </w:t>
      </w:r>
      <w:r>
        <w:t>the</w:t>
      </w:r>
      <w:r>
        <w:rPr>
          <w:spacing w:val="-13"/>
        </w:rPr>
        <w:t xml:space="preserve"> </w:t>
      </w:r>
      <w:r>
        <w:t>National</w:t>
      </w:r>
      <w:r>
        <w:rPr>
          <w:spacing w:val="-13"/>
        </w:rPr>
        <w:t xml:space="preserve"> </w:t>
      </w:r>
      <w:r>
        <w:t>Incident-Based</w:t>
      </w:r>
      <w:r>
        <w:rPr>
          <w:spacing w:val="-10"/>
        </w:rPr>
        <w:t xml:space="preserve"> </w:t>
      </w:r>
      <w:r>
        <w:t>Reporting</w:t>
      </w:r>
      <w:r>
        <w:rPr>
          <w:spacing w:val="-10"/>
        </w:rPr>
        <w:t xml:space="preserve"> </w:t>
      </w:r>
      <w:r>
        <w:t>System</w:t>
      </w:r>
      <w:r>
        <w:rPr>
          <w:spacing w:val="-10"/>
        </w:rPr>
        <w:t xml:space="preserve"> </w:t>
      </w:r>
      <w:r>
        <w:t>User</w:t>
      </w:r>
      <w:r>
        <w:rPr>
          <w:spacing w:val="-7"/>
        </w:rPr>
        <w:t xml:space="preserve"> </w:t>
      </w:r>
      <w:r>
        <w:t>Manual</w:t>
      </w:r>
      <w:r>
        <w:rPr>
          <w:spacing w:val="-8"/>
        </w:rPr>
        <w:t xml:space="preserve"> </w:t>
      </w:r>
      <w:r>
        <w:t>from</w:t>
      </w:r>
      <w:r>
        <w:rPr>
          <w:spacing w:val="-8"/>
        </w:rPr>
        <w:t xml:space="preserve"> </w:t>
      </w:r>
      <w:r>
        <w:t>the</w:t>
      </w:r>
      <w:r>
        <w:rPr>
          <w:spacing w:val="-6"/>
        </w:rPr>
        <w:t xml:space="preserve"> </w:t>
      </w:r>
      <w:r>
        <w:t>FBI</w:t>
      </w:r>
      <w:r>
        <w:rPr>
          <w:spacing w:val="-7"/>
        </w:rPr>
        <w:t xml:space="preserve"> </w:t>
      </w:r>
      <w:r>
        <w:t>UCR</w:t>
      </w:r>
      <w:r>
        <w:rPr>
          <w:spacing w:val="-7"/>
        </w:rPr>
        <w:t xml:space="preserve"> </w:t>
      </w:r>
      <w:r>
        <w:t>Program,</w:t>
      </w:r>
      <w:r>
        <w:rPr>
          <w:spacing w:val="-7"/>
        </w:rPr>
        <w:t xml:space="preserve"> </w:t>
      </w:r>
      <w:r>
        <w:t>a</w:t>
      </w:r>
      <w:r>
        <w:rPr>
          <w:spacing w:val="-9"/>
        </w:rPr>
        <w:t xml:space="preserve"> </w:t>
      </w:r>
      <w:r>
        <w:t>sex</w:t>
      </w:r>
      <w:r>
        <w:rPr>
          <w:spacing w:val="-11"/>
        </w:rPr>
        <w:t xml:space="preserve"> </w:t>
      </w:r>
      <w:r>
        <w:t>offense</w:t>
      </w:r>
      <w:r>
        <w:rPr>
          <w:spacing w:val="-6"/>
        </w:rPr>
        <w:t xml:space="preserve"> </w:t>
      </w:r>
      <w:r>
        <w:t>is</w:t>
      </w:r>
      <w:r>
        <w:rPr>
          <w:spacing w:val="-9"/>
        </w:rPr>
        <w:t xml:space="preserve"> </w:t>
      </w:r>
      <w:r>
        <w:t>“any</w:t>
      </w:r>
      <w:r>
        <w:rPr>
          <w:spacing w:val="-8"/>
        </w:rPr>
        <w:t xml:space="preserve"> </w:t>
      </w:r>
      <w:r>
        <w:t>sexual</w:t>
      </w:r>
      <w:r>
        <w:rPr>
          <w:spacing w:val="-8"/>
        </w:rPr>
        <w:t xml:space="preserve"> </w:t>
      </w:r>
      <w:r>
        <w:t>act directed</w:t>
      </w:r>
      <w:r>
        <w:rPr>
          <w:spacing w:val="-5"/>
        </w:rPr>
        <w:t xml:space="preserve"> </w:t>
      </w:r>
      <w:r>
        <w:t>against</w:t>
      </w:r>
      <w:r>
        <w:rPr>
          <w:spacing w:val="-5"/>
        </w:rPr>
        <w:t xml:space="preserve"> </w:t>
      </w:r>
      <w:r>
        <w:t>another</w:t>
      </w:r>
      <w:r>
        <w:rPr>
          <w:spacing w:val="-4"/>
        </w:rPr>
        <w:t xml:space="preserve"> </w:t>
      </w:r>
      <w:r>
        <w:t>person,</w:t>
      </w:r>
      <w:r>
        <w:rPr>
          <w:spacing w:val="-5"/>
        </w:rPr>
        <w:t xml:space="preserve"> </w:t>
      </w:r>
      <w:r>
        <w:t>without</w:t>
      </w:r>
      <w:r>
        <w:rPr>
          <w:spacing w:val="-5"/>
        </w:rPr>
        <w:t xml:space="preserve"> </w:t>
      </w:r>
      <w:r>
        <w:t>the</w:t>
      </w:r>
      <w:r>
        <w:rPr>
          <w:spacing w:val="-4"/>
        </w:rPr>
        <w:t xml:space="preserve"> </w:t>
      </w:r>
      <w:r>
        <w:t>consent</w:t>
      </w:r>
      <w:r>
        <w:rPr>
          <w:spacing w:val="-5"/>
        </w:rPr>
        <w:t xml:space="preserve"> </w:t>
      </w:r>
      <w:r>
        <w:t>of</w:t>
      </w:r>
      <w:r>
        <w:rPr>
          <w:spacing w:val="-5"/>
        </w:rPr>
        <w:t xml:space="preserve"> </w:t>
      </w:r>
      <w:r>
        <w:t>the</w:t>
      </w:r>
      <w:r>
        <w:rPr>
          <w:spacing w:val="-4"/>
        </w:rPr>
        <w:t xml:space="preserve"> </w:t>
      </w:r>
      <w:r>
        <w:t>victim,</w:t>
      </w:r>
      <w:r>
        <w:rPr>
          <w:spacing w:val="-5"/>
        </w:rPr>
        <w:t xml:space="preserve"> </w:t>
      </w:r>
      <w:r>
        <w:t>including</w:t>
      </w:r>
      <w:r>
        <w:rPr>
          <w:spacing w:val="-5"/>
        </w:rPr>
        <w:t xml:space="preserve"> </w:t>
      </w:r>
      <w:r>
        <w:t>instances</w:t>
      </w:r>
      <w:r>
        <w:rPr>
          <w:spacing w:val="-5"/>
        </w:rPr>
        <w:t xml:space="preserve"> </w:t>
      </w:r>
      <w:r>
        <w:t>where</w:t>
      </w:r>
      <w:r>
        <w:rPr>
          <w:spacing w:val="-4"/>
        </w:rPr>
        <w:t xml:space="preserve"> </w:t>
      </w:r>
      <w:r>
        <w:t>the victim is incapable of giving consent.”</w:t>
      </w:r>
    </w:p>
    <w:p w14:paraId="7A8F7855" w14:textId="77777777" w:rsidR="00D20E08" w:rsidRDefault="00D20E08">
      <w:pPr>
        <w:pStyle w:val="BodyText"/>
        <w:spacing w:before="38"/>
      </w:pPr>
    </w:p>
    <w:p w14:paraId="7A8F7856" w14:textId="77777777" w:rsidR="00D20E08" w:rsidRDefault="0005330C">
      <w:pPr>
        <w:pStyle w:val="BodyText"/>
        <w:spacing w:before="1" w:line="276" w:lineRule="auto"/>
        <w:ind w:left="1080" w:right="357"/>
        <w:jc w:val="both"/>
      </w:pPr>
      <w:r>
        <w:rPr>
          <w:rFonts w:ascii="Franklin Gothic Demi Cond"/>
          <w:b/>
        </w:rPr>
        <w:t xml:space="preserve">Rape </w:t>
      </w:r>
      <w:r>
        <w:t xml:space="preserve">The penetration, no matter how slight, of the vagina or anus with any body part or object, or oral penetration by a sex organ of another person, without the consent of the </w:t>
      </w:r>
      <w:r>
        <w:rPr>
          <w:spacing w:val="-2"/>
        </w:rPr>
        <w:t>victim.</w:t>
      </w:r>
    </w:p>
    <w:p w14:paraId="7A8F7857" w14:textId="77777777" w:rsidR="00D20E08" w:rsidRDefault="00D20E08">
      <w:pPr>
        <w:pStyle w:val="BodyText"/>
        <w:spacing w:before="37"/>
      </w:pPr>
    </w:p>
    <w:p w14:paraId="7A8F7858" w14:textId="1D9464B2" w:rsidR="00D20E08" w:rsidRDefault="0005330C">
      <w:pPr>
        <w:pStyle w:val="BodyText"/>
        <w:spacing w:line="276" w:lineRule="auto"/>
        <w:ind w:left="1080" w:right="355"/>
        <w:jc w:val="both"/>
      </w:pPr>
      <w:r>
        <w:rPr>
          <w:rFonts w:ascii="Franklin Gothic Demi Cond"/>
          <w:b/>
        </w:rPr>
        <w:t xml:space="preserve">Fondling </w:t>
      </w:r>
      <w:r w:rsidR="00A2448C" w:rsidRPr="00A2448C">
        <w:t>The intentional touching of the clothed or unclothed body parts without consent of the victim for the purpose of sexual degradation, sexual gratification, or sexual humiliation. The forced touching by the victim of the actor’s clothed or unclothed body parts, without consent of the victim for the purpose of sexual degradation, sexual gratification, or sexual humiliation. This offense includes instances where the victim is incapable of giving consent because of age or incapacity due to temporary or permanent mental or physical impairment or intoxication for the purpose of sexual degradation, sexual gratification, or sexual humiliation.</w:t>
      </w:r>
    </w:p>
    <w:p w14:paraId="7A8F7859" w14:textId="77777777" w:rsidR="00D20E08" w:rsidRDefault="00D20E08">
      <w:pPr>
        <w:pStyle w:val="BodyText"/>
        <w:spacing w:before="37"/>
      </w:pPr>
    </w:p>
    <w:p w14:paraId="7A8F785A" w14:textId="77777777" w:rsidR="00D20E08" w:rsidRDefault="0005330C">
      <w:pPr>
        <w:pStyle w:val="BodyText"/>
        <w:spacing w:before="1" w:line="276" w:lineRule="auto"/>
        <w:ind w:left="1080" w:right="356"/>
        <w:jc w:val="both"/>
      </w:pPr>
      <w:r>
        <w:rPr>
          <w:rFonts w:ascii="Franklin Gothic Demi Cond"/>
          <w:b/>
        </w:rPr>
        <w:t xml:space="preserve">Incest </w:t>
      </w:r>
      <w:r>
        <w:t xml:space="preserve">Sexual intercourse between </w:t>
      </w:r>
      <w:proofErr w:type="gramStart"/>
      <w:r>
        <w:t>persons</w:t>
      </w:r>
      <w:proofErr w:type="gramEnd"/>
      <w:r>
        <w:t xml:space="preserve"> who are related to each other within degrees wherein marriage is prohibited by law.</w:t>
      </w:r>
    </w:p>
    <w:p w14:paraId="7A8F785B" w14:textId="77777777" w:rsidR="00D20E08" w:rsidRDefault="00D20E08">
      <w:pPr>
        <w:pStyle w:val="BodyText"/>
        <w:spacing w:before="36"/>
      </w:pPr>
    </w:p>
    <w:p w14:paraId="7A8F785C" w14:textId="77777777" w:rsidR="00D20E08" w:rsidRDefault="0005330C">
      <w:pPr>
        <w:pStyle w:val="BodyText"/>
        <w:ind w:left="1080"/>
        <w:jc w:val="both"/>
      </w:pPr>
      <w:r>
        <w:rPr>
          <w:rFonts w:ascii="Franklin Gothic Demi Cond"/>
          <w:b/>
        </w:rPr>
        <w:t>Statutory</w:t>
      </w:r>
      <w:r>
        <w:rPr>
          <w:rFonts w:ascii="Franklin Gothic Demi Cond"/>
          <w:b/>
          <w:spacing w:val="-6"/>
        </w:rPr>
        <w:t xml:space="preserve"> </w:t>
      </w:r>
      <w:r>
        <w:rPr>
          <w:rFonts w:ascii="Franklin Gothic Demi Cond"/>
          <w:b/>
        </w:rPr>
        <w:t>Rape</w:t>
      </w:r>
      <w:r>
        <w:rPr>
          <w:rFonts w:ascii="Franklin Gothic Demi Cond"/>
          <w:b/>
          <w:spacing w:val="7"/>
        </w:rPr>
        <w:t xml:space="preserve"> </w:t>
      </w:r>
      <w:r>
        <w:t>Sexual</w:t>
      </w:r>
      <w:r>
        <w:rPr>
          <w:spacing w:val="-5"/>
        </w:rPr>
        <w:t xml:space="preserve"> </w:t>
      </w:r>
      <w:r>
        <w:t>intercourse</w:t>
      </w:r>
      <w:r>
        <w:rPr>
          <w:spacing w:val="-3"/>
        </w:rPr>
        <w:t xml:space="preserve"> </w:t>
      </w:r>
      <w:r>
        <w:t>with</w:t>
      </w:r>
      <w:r>
        <w:rPr>
          <w:spacing w:val="-4"/>
        </w:rPr>
        <w:t xml:space="preserve"> </w:t>
      </w:r>
      <w:r>
        <w:t>a</w:t>
      </w:r>
      <w:r>
        <w:rPr>
          <w:spacing w:val="-5"/>
        </w:rPr>
        <w:t xml:space="preserve"> </w:t>
      </w:r>
      <w:r>
        <w:t>person</w:t>
      </w:r>
      <w:r>
        <w:rPr>
          <w:spacing w:val="-5"/>
        </w:rPr>
        <w:t xml:space="preserve"> </w:t>
      </w:r>
      <w:r>
        <w:t>who</w:t>
      </w:r>
      <w:r>
        <w:rPr>
          <w:spacing w:val="-3"/>
        </w:rPr>
        <w:t xml:space="preserve"> </w:t>
      </w:r>
      <w:r>
        <w:t>is</w:t>
      </w:r>
      <w:r>
        <w:rPr>
          <w:spacing w:val="-3"/>
        </w:rPr>
        <w:t xml:space="preserve"> </w:t>
      </w:r>
      <w:r>
        <w:t>under</w:t>
      </w:r>
      <w:r>
        <w:rPr>
          <w:spacing w:val="-6"/>
        </w:rPr>
        <w:t xml:space="preserve"> </w:t>
      </w:r>
      <w:r>
        <w:t>the</w:t>
      </w:r>
      <w:r>
        <w:rPr>
          <w:spacing w:val="-3"/>
        </w:rPr>
        <w:t xml:space="preserve"> </w:t>
      </w:r>
      <w:r>
        <w:t>statutory</w:t>
      </w:r>
      <w:r>
        <w:rPr>
          <w:spacing w:val="-4"/>
        </w:rPr>
        <w:t xml:space="preserve"> </w:t>
      </w:r>
      <w:r>
        <w:t>age</w:t>
      </w:r>
      <w:r>
        <w:rPr>
          <w:spacing w:val="-3"/>
        </w:rPr>
        <w:t xml:space="preserve"> </w:t>
      </w:r>
      <w:r>
        <w:t>of</w:t>
      </w:r>
      <w:r>
        <w:rPr>
          <w:spacing w:val="-4"/>
        </w:rPr>
        <w:t xml:space="preserve"> </w:t>
      </w:r>
      <w:r>
        <w:rPr>
          <w:spacing w:val="-2"/>
        </w:rPr>
        <w:t>consent.</w:t>
      </w:r>
    </w:p>
    <w:p w14:paraId="7A8F785D" w14:textId="77777777" w:rsidR="00D20E08" w:rsidRDefault="00D20E08">
      <w:pPr>
        <w:pStyle w:val="BodyText"/>
        <w:spacing w:before="76"/>
      </w:pPr>
    </w:p>
    <w:p w14:paraId="7A8F785E" w14:textId="77777777" w:rsidR="00D20E08" w:rsidRDefault="0005330C">
      <w:pPr>
        <w:pStyle w:val="BodyText"/>
        <w:spacing w:line="273" w:lineRule="auto"/>
        <w:ind w:left="360" w:right="356"/>
        <w:jc w:val="both"/>
      </w:pPr>
      <w:r>
        <w:rPr>
          <w:rFonts w:ascii="Franklin Gothic Demi Cond"/>
          <w:b/>
        </w:rPr>
        <w:t>SEXUAL</w:t>
      </w:r>
      <w:r>
        <w:rPr>
          <w:rFonts w:ascii="Franklin Gothic Demi Cond"/>
          <w:b/>
          <w:spacing w:val="-8"/>
        </w:rPr>
        <w:t xml:space="preserve"> </w:t>
      </w:r>
      <w:r>
        <w:rPr>
          <w:rFonts w:ascii="Franklin Gothic Demi Cond"/>
          <w:b/>
        </w:rPr>
        <w:t>EXPLOITATION</w:t>
      </w:r>
      <w:r>
        <w:rPr>
          <w:rFonts w:ascii="Franklin Gothic Demi Cond"/>
          <w:b/>
          <w:spacing w:val="-8"/>
        </w:rPr>
        <w:t xml:space="preserve"> </w:t>
      </w:r>
      <w:r>
        <w:t>Any</w:t>
      </w:r>
      <w:r>
        <w:rPr>
          <w:spacing w:val="-11"/>
        </w:rPr>
        <w:t xml:space="preserve"> </w:t>
      </w:r>
      <w:r>
        <w:t>act</w:t>
      </w:r>
      <w:r>
        <w:rPr>
          <w:spacing w:val="-7"/>
        </w:rPr>
        <w:t xml:space="preserve"> </w:t>
      </w:r>
      <w:r>
        <w:t>that</w:t>
      </w:r>
      <w:r>
        <w:rPr>
          <w:spacing w:val="-9"/>
        </w:rPr>
        <w:t xml:space="preserve"> </w:t>
      </w:r>
      <w:r>
        <w:t>exploits</w:t>
      </w:r>
      <w:r>
        <w:rPr>
          <w:spacing w:val="-9"/>
        </w:rPr>
        <w:t xml:space="preserve"> </w:t>
      </w:r>
      <w:r>
        <w:t>someone</w:t>
      </w:r>
      <w:r>
        <w:rPr>
          <w:spacing w:val="-9"/>
        </w:rPr>
        <w:t xml:space="preserve"> </w:t>
      </w:r>
      <w:r>
        <w:t>sexually.</w:t>
      </w:r>
      <w:r>
        <w:rPr>
          <w:spacing w:val="-7"/>
        </w:rPr>
        <w:t xml:space="preserve"> </w:t>
      </w:r>
      <w:r>
        <w:t>Examples</w:t>
      </w:r>
      <w:r>
        <w:rPr>
          <w:spacing w:val="-7"/>
        </w:rPr>
        <w:t xml:space="preserve"> </w:t>
      </w:r>
      <w:r>
        <w:t>include,</w:t>
      </w:r>
      <w:r>
        <w:rPr>
          <w:spacing w:val="-9"/>
        </w:rPr>
        <w:t xml:space="preserve"> </w:t>
      </w:r>
      <w:r>
        <w:t>but</w:t>
      </w:r>
      <w:r>
        <w:rPr>
          <w:spacing w:val="-7"/>
        </w:rPr>
        <w:t xml:space="preserve"> </w:t>
      </w:r>
      <w:r>
        <w:t>are</w:t>
      </w:r>
      <w:r>
        <w:rPr>
          <w:spacing w:val="-7"/>
        </w:rPr>
        <w:t xml:space="preserve"> </w:t>
      </w:r>
      <w:r>
        <w:t>not</w:t>
      </w:r>
      <w:r>
        <w:rPr>
          <w:spacing w:val="-7"/>
        </w:rPr>
        <w:t xml:space="preserve"> </w:t>
      </w:r>
      <w:r>
        <w:t xml:space="preserve">limited </w:t>
      </w:r>
      <w:r>
        <w:rPr>
          <w:spacing w:val="-4"/>
        </w:rPr>
        <w:t>to:</w:t>
      </w:r>
    </w:p>
    <w:p w14:paraId="7A8F785F" w14:textId="77777777" w:rsidR="00D20E08" w:rsidRDefault="0005330C">
      <w:pPr>
        <w:pStyle w:val="ListParagraph"/>
        <w:numPr>
          <w:ilvl w:val="0"/>
          <w:numId w:val="19"/>
        </w:numPr>
        <w:tabs>
          <w:tab w:val="left" w:pos="1080"/>
        </w:tabs>
        <w:spacing w:before="4"/>
        <w:ind w:hanging="360"/>
      </w:pPr>
      <w:r>
        <w:t>Exposing</w:t>
      </w:r>
      <w:r>
        <w:rPr>
          <w:spacing w:val="-4"/>
        </w:rPr>
        <w:t xml:space="preserve"> </w:t>
      </w:r>
      <w:r>
        <w:t>one’s</w:t>
      </w:r>
      <w:r>
        <w:rPr>
          <w:spacing w:val="-7"/>
        </w:rPr>
        <w:t xml:space="preserve"> </w:t>
      </w:r>
      <w:r>
        <w:t>own</w:t>
      </w:r>
      <w:r>
        <w:rPr>
          <w:spacing w:val="-8"/>
        </w:rPr>
        <w:t xml:space="preserve"> </w:t>
      </w:r>
      <w:r>
        <w:t>or</w:t>
      </w:r>
      <w:r>
        <w:rPr>
          <w:spacing w:val="-4"/>
        </w:rPr>
        <w:t xml:space="preserve"> </w:t>
      </w:r>
      <w:r>
        <w:t>another</w:t>
      </w:r>
      <w:r>
        <w:rPr>
          <w:spacing w:val="-4"/>
        </w:rPr>
        <w:t xml:space="preserve"> </w:t>
      </w:r>
      <w:r>
        <w:t>person’s</w:t>
      </w:r>
      <w:r>
        <w:rPr>
          <w:spacing w:val="-4"/>
        </w:rPr>
        <w:t xml:space="preserve"> </w:t>
      </w:r>
      <w:r>
        <w:t>intimate</w:t>
      </w:r>
      <w:r>
        <w:rPr>
          <w:spacing w:val="-6"/>
        </w:rPr>
        <w:t xml:space="preserve"> </w:t>
      </w:r>
      <w:r>
        <w:t>parts</w:t>
      </w:r>
      <w:r>
        <w:rPr>
          <w:spacing w:val="-4"/>
        </w:rPr>
        <w:t xml:space="preserve"> </w:t>
      </w:r>
      <w:r>
        <w:t>without</w:t>
      </w:r>
      <w:r>
        <w:rPr>
          <w:spacing w:val="-6"/>
        </w:rPr>
        <w:t xml:space="preserve"> </w:t>
      </w:r>
      <w:r>
        <w:rPr>
          <w:spacing w:val="-2"/>
        </w:rPr>
        <w:t>consent.</w:t>
      </w:r>
    </w:p>
    <w:p w14:paraId="7A8F7860" w14:textId="77777777" w:rsidR="00D20E08" w:rsidRDefault="0005330C">
      <w:pPr>
        <w:pStyle w:val="ListParagraph"/>
        <w:numPr>
          <w:ilvl w:val="0"/>
          <w:numId w:val="19"/>
        </w:numPr>
        <w:tabs>
          <w:tab w:val="left" w:pos="1080"/>
        </w:tabs>
        <w:spacing w:before="37" w:line="273" w:lineRule="auto"/>
        <w:ind w:right="356" w:hanging="360"/>
      </w:pPr>
      <w:r>
        <w:t>Recording</w:t>
      </w:r>
      <w:r>
        <w:rPr>
          <w:spacing w:val="-6"/>
        </w:rPr>
        <w:t xml:space="preserve"> </w:t>
      </w:r>
      <w:r>
        <w:t>video</w:t>
      </w:r>
      <w:r>
        <w:rPr>
          <w:spacing w:val="-5"/>
        </w:rPr>
        <w:t xml:space="preserve"> </w:t>
      </w:r>
      <w:r>
        <w:t>or</w:t>
      </w:r>
      <w:r>
        <w:rPr>
          <w:spacing w:val="-5"/>
        </w:rPr>
        <w:t xml:space="preserve"> </w:t>
      </w:r>
      <w:r>
        <w:t>audio</w:t>
      </w:r>
      <w:r>
        <w:rPr>
          <w:spacing w:val="-5"/>
        </w:rPr>
        <w:t xml:space="preserve"> </w:t>
      </w:r>
      <w:r>
        <w:t>of,</w:t>
      </w:r>
      <w:r>
        <w:rPr>
          <w:spacing w:val="-6"/>
        </w:rPr>
        <w:t xml:space="preserve"> </w:t>
      </w:r>
      <w:r>
        <w:t>photographing,</w:t>
      </w:r>
      <w:r>
        <w:rPr>
          <w:spacing w:val="-6"/>
        </w:rPr>
        <w:t xml:space="preserve"> </w:t>
      </w:r>
      <w:r>
        <w:t>or</w:t>
      </w:r>
      <w:r>
        <w:rPr>
          <w:spacing w:val="-5"/>
        </w:rPr>
        <w:t xml:space="preserve"> </w:t>
      </w:r>
      <w:r>
        <w:t>disseminating</w:t>
      </w:r>
      <w:r>
        <w:rPr>
          <w:spacing w:val="-6"/>
        </w:rPr>
        <w:t xml:space="preserve"> </w:t>
      </w:r>
      <w:r>
        <w:t>or</w:t>
      </w:r>
      <w:r>
        <w:rPr>
          <w:spacing w:val="-5"/>
        </w:rPr>
        <w:t xml:space="preserve"> </w:t>
      </w:r>
      <w:r>
        <w:t>transmitting</w:t>
      </w:r>
      <w:r>
        <w:rPr>
          <w:spacing w:val="-3"/>
        </w:rPr>
        <w:t xml:space="preserve"> </w:t>
      </w:r>
      <w:r>
        <w:t>intimate</w:t>
      </w:r>
      <w:r>
        <w:rPr>
          <w:spacing w:val="-5"/>
        </w:rPr>
        <w:t xml:space="preserve"> </w:t>
      </w:r>
      <w:r>
        <w:t>or sexual utterances, sounds or images without consent of all parties involved.</w:t>
      </w:r>
    </w:p>
    <w:p w14:paraId="7A8F7861" w14:textId="77777777" w:rsidR="00D20E08" w:rsidRDefault="0005330C">
      <w:pPr>
        <w:pStyle w:val="ListParagraph"/>
        <w:numPr>
          <w:ilvl w:val="0"/>
          <w:numId w:val="19"/>
        </w:numPr>
        <w:tabs>
          <w:tab w:val="left" w:pos="1080"/>
        </w:tabs>
        <w:spacing w:before="3" w:line="273" w:lineRule="auto"/>
        <w:ind w:right="355" w:hanging="360"/>
      </w:pPr>
      <w:r>
        <w:t>Allowing</w:t>
      </w:r>
      <w:r>
        <w:rPr>
          <w:spacing w:val="-7"/>
        </w:rPr>
        <w:t xml:space="preserve"> </w:t>
      </w:r>
      <w:r>
        <w:t>others</w:t>
      </w:r>
      <w:r>
        <w:rPr>
          <w:spacing w:val="-5"/>
        </w:rPr>
        <w:t xml:space="preserve"> </w:t>
      </w:r>
      <w:r>
        <w:t>to</w:t>
      </w:r>
      <w:r>
        <w:rPr>
          <w:spacing w:val="-4"/>
        </w:rPr>
        <w:t xml:space="preserve"> </w:t>
      </w:r>
      <w:r>
        <w:t>view</w:t>
      </w:r>
      <w:r>
        <w:rPr>
          <w:spacing w:val="-7"/>
        </w:rPr>
        <w:t xml:space="preserve"> </w:t>
      </w:r>
      <w:r>
        <w:t>sexual</w:t>
      </w:r>
      <w:r>
        <w:rPr>
          <w:spacing w:val="-6"/>
        </w:rPr>
        <w:t xml:space="preserve"> </w:t>
      </w:r>
      <w:r>
        <w:t>acts</w:t>
      </w:r>
      <w:r>
        <w:rPr>
          <w:spacing w:val="-7"/>
        </w:rPr>
        <w:t xml:space="preserve"> </w:t>
      </w:r>
      <w:r>
        <w:t>(whether</w:t>
      </w:r>
      <w:r>
        <w:rPr>
          <w:spacing w:val="-4"/>
        </w:rPr>
        <w:t xml:space="preserve"> </w:t>
      </w:r>
      <w:r>
        <w:t>in</w:t>
      </w:r>
      <w:r>
        <w:rPr>
          <w:spacing w:val="-8"/>
        </w:rPr>
        <w:t xml:space="preserve"> </w:t>
      </w:r>
      <w:r>
        <w:t>person,</w:t>
      </w:r>
      <w:r>
        <w:rPr>
          <w:spacing w:val="-5"/>
        </w:rPr>
        <w:t xml:space="preserve"> </w:t>
      </w:r>
      <w:r>
        <w:t>through</w:t>
      </w:r>
      <w:r>
        <w:rPr>
          <w:spacing w:val="-7"/>
        </w:rPr>
        <w:t xml:space="preserve"> </w:t>
      </w:r>
      <w:r>
        <w:t>electronic</w:t>
      </w:r>
      <w:r>
        <w:rPr>
          <w:spacing w:val="-7"/>
        </w:rPr>
        <w:t xml:space="preserve"> </w:t>
      </w:r>
      <w:r>
        <w:t>means,</w:t>
      </w:r>
      <w:r>
        <w:rPr>
          <w:spacing w:val="-7"/>
        </w:rPr>
        <w:t xml:space="preserve"> </w:t>
      </w:r>
      <w:r>
        <w:t>or</w:t>
      </w:r>
      <w:r>
        <w:rPr>
          <w:spacing w:val="-7"/>
        </w:rPr>
        <w:t xml:space="preserve"> </w:t>
      </w:r>
      <w:r>
        <w:t>via</w:t>
      </w:r>
      <w:r>
        <w:rPr>
          <w:spacing w:val="-8"/>
        </w:rPr>
        <w:t xml:space="preserve"> </w:t>
      </w:r>
      <w:r>
        <w:t>a video camera or other recording device) without the consent of all parties involved; and</w:t>
      </w:r>
    </w:p>
    <w:p w14:paraId="7A8F7862" w14:textId="77777777" w:rsidR="00D20E08" w:rsidRDefault="0005330C">
      <w:pPr>
        <w:pStyle w:val="ListParagraph"/>
        <w:numPr>
          <w:ilvl w:val="0"/>
          <w:numId w:val="19"/>
        </w:numPr>
        <w:tabs>
          <w:tab w:val="left" w:pos="1080"/>
        </w:tabs>
        <w:spacing w:before="1"/>
        <w:ind w:hanging="360"/>
      </w:pPr>
      <w:r>
        <w:t>Engaging</w:t>
      </w:r>
      <w:r>
        <w:rPr>
          <w:spacing w:val="-2"/>
        </w:rPr>
        <w:t xml:space="preserve"> </w:t>
      </w:r>
      <w:r>
        <w:t>in</w:t>
      </w:r>
      <w:r>
        <w:rPr>
          <w:spacing w:val="-3"/>
        </w:rPr>
        <w:t xml:space="preserve"> </w:t>
      </w:r>
      <w:r>
        <w:t>any</w:t>
      </w:r>
      <w:r>
        <w:rPr>
          <w:spacing w:val="-2"/>
        </w:rPr>
        <w:t xml:space="preserve"> </w:t>
      </w:r>
      <w:r>
        <w:t>form</w:t>
      </w:r>
      <w:r>
        <w:rPr>
          <w:spacing w:val="-4"/>
        </w:rPr>
        <w:t xml:space="preserve"> </w:t>
      </w:r>
      <w:r>
        <w:t>of</w:t>
      </w:r>
      <w:r>
        <w:rPr>
          <w:spacing w:val="-4"/>
        </w:rPr>
        <w:t xml:space="preserve"> </w:t>
      </w:r>
      <w:r>
        <w:rPr>
          <w:spacing w:val="-2"/>
        </w:rPr>
        <w:t>voyeurism.</w:t>
      </w:r>
    </w:p>
    <w:p w14:paraId="7A8F7863" w14:textId="77777777" w:rsidR="00D20E08" w:rsidRDefault="00D20E08">
      <w:pPr>
        <w:pStyle w:val="BodyText"/>
        <w:spacing w:before="76"/>
      </w:pPr>
    </w:p>
    <w:p w14:paraId="7A8F7864" w14:textId="77777777" w:rsidR="00D20E08" w:rsidRDefault="0005330C">
      <w:pPr>
        <w:ind w:left="360"/>
      </w:pPr>
      <w:r>
        <w:rPr>
          <w:rFonts w:ascii="Franklin Gothic Demi Cond"/>
          <w:b/>
          <w:color w:val="333333"/>
        </w:rPr>
        <w:t>SEXUAL</w:t>
      </w:r>
      <w:r>
        <w:rPr>
          <w:rFonts w:ascii="Franklin Gothic Demi Cond"/>
          <w:b/>
          <w:color w:val="333333"/>
          <w:spacing w:val="-5"/>
        </w:rPr>
        <w:t xml:space="preserve"> </w:t>
      </w:r>
      <w:r>
        <w:rPr>
          <w:rFonts w:ascii="Franklin Gothic Demi Cond"/>
          <w:b/>
          <w:color w:val="333333"/>
        </w:rPr>
        <w:t>HARASSMENT</w:t>
      </w:r>
      <w:r>
        <w:rPr>
          <w:rFonts w:ascii="Franklin Gothic Demi Cond"/>
          <w:b/>
          <w:color w:val="333333"/>
          <w:spacing w:val="-5"/>
        </w:rPr>
        <w:t xml:space="preserve"> </w:t>
      </w:r>
      <w:r>
        <w:rPr>
          <w:spacing w:val="-2"/>
        </w:rPr>
        <w:t>includes:</w:t>
      </w:r>
    </w:p>
    <w:p w14:paraId="7A8F7865" w14:textId="77777777" w:rsidR="00D20E08" w:rsidRDefault="0005330C">
      <w:pPr>
        <w:pStyle w:val="ListParagraph"/>
        <w:numPr>
          <w:ilvl w:val="1"/>
          <w:numId w:val="20"/>
        </w:numPr>
        <w:tabs>
          <w:tab w:val="left" w:pos="1078"/>
        </w:tabs>
        <w:spacing w:before="38"/>
        <w:ind w:left="1078" w:hanging="358"/>
      </w:pPr>
      <w:r>
        <w:lastRenderedPageBreak/>
        <w:t>Any</w:t>
      </w:r>
      <w:r>
        <w:rPr>
          <w:spacing w:val="-2"/>
        </w:rPr>
        <w:t xml:space="preserve"> </w:t>
      </w:r>
      <w:r>
        <w:t>act</w:t>
      </w:r>
      <w:r>
        <w:rPr>
          <w:spacing w:val="-2"/>
        </w:rPr>
        <w:t xml:space="preserve"> </w:t>
      </w:r>
      <w:r>
        <w:t>of</w:t>
      </w:r>
      <w:r>
        <w:rPr>
          <w:spacing w:val="-3"/>
        </w:rPr>
        <w:t xml:space="preserve"> </w:t>
      </w:r>
      <w:r>
        <w:t>sexual</w:t>
      </w:r>
      <w:r>
        <w:rPr>
          <w:spacing w:val="-3"/>
        </w:rPr>
        <w:t xml:space="preserve"> </w:t>
      </w:r>
      <w:r>
        <w:rPr>
          <w:spacing w:val="-2"/>
        </w:rPr>
        <w:t>violence.</w:t>
      </w:r>
    </w:p>
    <w:p w14:paraId="7A8F7867" w14:textId="77777777" w:rsidR="00D20E08" w:rsidRDefault="0005330C">
      <w:pPr>
        <w:pStyle w:val="ListParagraph"/>
        <w:numPr>
          <w:ilvl w:val="1"/>
          <w:numId w:val="20"/>
        </w:numPr>
        <w:tabs>
          <w:tab w:val="left" w:pos="1079"/>
        </w:tabs>
        <w:spacing w:before="80"/>
        <w:ind w:left="1079" w:hanging="359"/>
        <w:jc w:val="both"/>
      </w:pPr>
      <w:r>
        <w:t>Any</w:t>
      </w:r>
      <w:r>
        <w:rPr>
          <w:spacing w:val="-4"/>
        </w:rPr>
        <w:t xml:space="preserve"> </w:t>
      </w:r>
      <w:r>
        <w:t>act</w:t>
      </w:r>
      <w:r>
        <w:rPr>
          <w:spacing w:val="-3"/>
        </w:rPr>
        <w:t xml:space="preserve"> </w:t>
      </w:r>
      <w:r>
        <w:t>of</w:t>
      </w:r>
      <w:r>
        <w:rPr>
          <w:spacing w:val="-6"/>
        </w:rPr>
        <w:t xml:space="preserve"> </w:t>
      </w:r>
      <w:r>
        <w:t>sexual</w:t>
      </w:r>
      <w:r>
        <w:rPr>
          <w:spacing w:val="-4"/>
        </w:rPr>
        <w:t xml:space="preserve"> </w:t>
      </w:r>
      <w:r>
        <w:t>exploitation;</w:t>
      </w:r>
      <w:r>
        <w:rPr>
          <w:spacing w:val="-5"/>
        </w:rPr>
        <w:t xml:space="preserve"> or</w:t>
      </w:r>
    </w:p>
    <w:p w14:paraId="7A8F7868" w14:textId="77777777" w:rsidR="00D20E08" w:rsidRDefault="0005330C">
      <w:pPr>
        <w:pStyle w:val="ListParagraph"/>
        <w:numPr>
          <w:ilvl w:val="1"/>
          <w:numId w:val="20"/>
        </w:numPr>
        <w:tabs>
          <w:tab w:val="left" w:pos="1078"/>
          <w:tab w:val="left" w:pos="1080"/>
        </w:tabs>
        <w:spacing w:before="38" w:line="276" w:lineRule="auto"/>
        <w:ind w:right="885" w:hanging="360"/>
        <w:jc w:val="both"/>
      </w:pPr>
      <w:r>
        <w:t>Any</w:t>
      </w:r>
      <w:r>
        <w:rPr>
          <w:spacing w:val="-3"/>
        </w:rPr>
        <w:t xml:space="preserve"> </w:t>
      </w:r>
      <w:r>
        <w:t>unwelcome</w:t>
      </w:r>
      <w:r>
        <w:rPr>
          <w:spacing w:val="-2"/>
        </w:rPr>
        <w:t xml:space="preserve"> </w:t>
      </w:r>
      <w:r>
        <w:t>sexual</w:t>
      </w:r>
      <w:r>
        <w:rPr>
          <w:spacing w:val="-4"/>
        </w:rPr>
        <w:t xml:space="preserve"> </w:t>
      </w:r>
      <w:r>
        <w:t>advance,</w:t>
      </w:r>
      <w:r>
        <w:rPr>
          <w:spacing w:val="-2"/>
        </w:rPr>
        <w:t xml:space="preserve"> </w:t>
      </w:r>
      <w:r>
        <w:t>request</w:t>
      </w:r>
      <w:r>
        <w:rPr>
          <w:spacing w:val="-2"/>
        </w:rPr>
        <w:t xml:space="preserve"> </w:t>
      </w:r>
      <w:r>
        <w:t>for</w:t>
      </w:r>
      <w:r>
        <w:rPr>
          <w:spacing w:val="-4"/>
        </w:rPr>
        <w:t xml:space="preserve"> </w:t>
      </w:r>
      <w:r>
        <w:t>sexual</w:t>
      </w:r>
      <w:r>
        <w:rPr>
          <w:spacing w:val="-4"/>
        </w:rPr>
        <w:t xml:space="preserve"> </w:t>
      </w:r>
      <w:r>
        <w:t>favors</w:t>
      </w:r>
      <w:r>
        <w:rPr>
          <w:spacing w:val="-2"/>
        </w:rPr>
        <w:t xml:space="preserve"> </w:t>
      </w:r>
      <w:r>
        <w:t>or</w:t>
      </w:r>
      <w:r>
        <w:rPr>
          <w:spacing w:val="-4"/>
        </w:rPr>
        <w:t xml:space="preserve"> </w:t>
      </w:r>
      <w:r>
        <w:t>other</w:t>
      </w:r>
      <w:r>
        <w:rPr>
          <w:spacing w:val="-2"/>
        </w:rPr>
        <w:t xml:space="preserve"> </w:t>
      </w:r>
      <w:r>
        <w:t>written,</w:t>
      </w:r>
      <w:r>
        <w:rPr>
          <w:spacing w:val="-5"/>
        </w:rPr>
        <w:t xml:space="preserve"> </w:t>
      </w:r>
      <w:r>
        <w:t>verbal</w:t>
      </w:r>
      <w:r>
        <w:rPr>
          <w:spacing w:val="-4"/>
        </w:rPr>
        <w:t xml:space="preserve"> </w:t>
      </w:r>
      <w:r>
        <w:t>or physical conduct of a sexual nature when:</w:t>
      </w:r>
    </w:p>
    <w:p w14:paraId="7A8F7869" w14:textId="77777777" w:rsidR="00D20E08" w:rsidRDefault="0005330C">
      <w:pPr>
        <w:pStyle w:val="ListParagraph"/>
        <w:numPr>
          <w:ilvl w:val="2"/>
          <w:numId w:val="20"/>
        </w:numPr>
        <w:tabs>
          <w:tab w:val="left" w:pos="1800"/>
        </w:tabs>
        <w:spacing w:line="276" w:lineRule="auto"/>
        <w:ind w:right="356" w:hanging="360"/>
        <w:jc w:val="both"/>
      </w:pPr>
      <w:r>
        <w:t>Submission to such conduct is made either explicitly or implicitly a term or condition</w:t>
      </w:r>
      <w:r>
        <w:rPr>
          <w:spacing w:val="-14"/>
        </w:rPr>
        <w:t xml:space="preserve"> </w:t>
      </w:r>
      <w:r>
        <w:t>of</w:t>
      </w:r>
      <w:r>
        <w:rPr>
          <w:spacing w:val="-13"/>
        </w:rPr>
        <w:t xml:space="preserve"> </w:t>
      </w:r>
      <w:r>
        <w:t>an</w:t>
      </w:r>
      <w:r>
        <w:rPr>
          <w:spacing w:val="-13"/>
        </w:rPr>
        <w:t xml:space="preserve"> </w:t>
      </w:r>
      <w:r>
        <w:t>individual's</w:t>
      </w:r>
      <w:r>
        <w:rPr>
          <w:spacing w:val="-14"/>
        </w:rPr>
        <w:t xml:space="preserve"> </w:t>
      </w:r>
      <w:r>
        <w:t>employment,</w:t>
      </w:r>
      <w:r>
        <w:rPr>
          <w:spacing w:val="-13"/>
        </w:rPr>
        <w:t xml:space="preserve"> </w:t>
      </w:r>
      <w:r>
        <w:t>education</w:t>
      </w:r>
      <w:r>
        <w:rPr>
          <w:spacing w:val="-13"/>
        </w:rPr>
        <w:t xml:space="preserve"> </w:t>
      </w:r>
      <w:r>
        <w:t>or</w:t>
      </w:r>
      <w:r>
        <w:rPr>
          <w:spacing w:val="-13"/>
        </w:rPr>
        <w:t xml:space="preserve"> </w:t>
      </w:r>
      <w:r>
        <w:t>participation</w:t>
      </w:r>
      <w:r>
        <w:rPr>
          <w:spacing w:val="-14"/>
        </w:rPr>
        <w:t xml:space="preserve"> </w:t>
      </w:r>
      <w:r>
        <w:t>in</w:t>
      </w:r>
      <w:r>
        <w:rPr>
          <w:spacing w:val="-13"/>
        </w:rPr>
        <w:t xml:space="preserve"> </w:t>
      </w:r>
      <w:r>
        <w:t>a</w:t>
      </w:r>
      <w:r>
        <w:rPr>
          <w:spacing w:val="-13"/>
        </w:rPr>
        <w:t xml:space="preserve"> </w:t>
      </w:r>
      <w:proofErr w:type="gramStart"/>
      <w:r>
        <w:t>University</w:t>
      </w:r>
      <w:proofErr w:type="gramEnd"/>
      <w:r>
        <w:t xml:space="preserve"> program or activity.</w:t>
      </w:r>
    </w:p>
    <w:p w14:paraId="7A8F786A" w14:textId="77777777" w:rsidR="00D20E08" w:rsidRDefault="0005330C">
      <w:pPr>
        <w:pStyle w:val="ListParagraph"/>
        <w:numPr>
          <w:ilvl w:val="2"/>
          <w:numId w:val="20"/>
        </w:numPr>
        <w:tabs>
          <w:tab w:val="left" w:pos="1798"/>
          <w:tab w:val="left" w:pos="1800"/>
        </w:tabs>
        <w:spacing w:line="276" w:lineRule="auto"/>
        <w:ind w:right="357" w:hanging="360"/>
        <w:jc w:val="both"/>
      </w:pPr>
      <w:r>
        <w:t xml:space="preserve">Submission to, or rejection of, such conduct by an individual is used as the basis for, or a factor in, decisions affecting that individual's employment, education or participation in a </w:t>
      </w:r>
      <w:proofErr w:type="gramStart"/>
      <w:r>
        <w:t>University</w:t>
      </w:r>
      <w:proofErr w:type="gramEnd"/>
      <w:r>
        <w:t xml:space="preserve"> program or activity; or</w:t>
      </w:r>
    </w:p>
    <w:p w14:paraId="7A8F786B" w14:textId="77777777" w:rsidR="00D20E08" w:rsidRDefault="0005330C">
      <w:pPr>
        <w:pStyle w:val="ListParagraph"/>
        <w:numPr>
          <w:ilvl w:val="2"/>
          <w:numId w:val="20"/>
        </w:numPr>
        <w:tabs>
          <w:tab w:val="left" w:pos="1798"/>
          <w:tab w:val="left" w:pos="1800"/>
        </w:tabs>
        <w:spacing w:line="276" w:lineRule="auto"/>
        <w:ind w:right="355" w:hanging="360"/>
        <w:jc w:val="both"/>
        <w:rPr>
          <w:rFonts w:ascii="Arial"/>
        </w:rPr>
      </w:pPr>
      <w:r>
        <w:t xml:space="preserve">Such conduct has the purpose or effect of unreasonably interfering with an individual's employment or academic performance or creating an intimidating, offensive or hostile environment for that individual's employment, education or participation in a </w:t>
      </w:r>
      <w:proofErr w:type="gramStart"/>
      <w:r>
        <w:t>University</w:t>
      </w:r>
      <w:proofErr w:type="gramEnd"/>
      <w:r>
        <w:t xml:space="preserve"> program or activity.</w:t>
      </w:r>
    </w:p>
    <w:p w14:paraId="7A8F786C" w14:textId="77777777" w:rsidR="00D20E08" w:rsidRDefault="00D20E08">
      <w:pPr>
        <w:pStyle w:val="BodyText"/>
        <w:spacing w:before="39"/>
      </w:pPr>
    </w:p>
    <w:p w14:paraId="7A8F786D" w14:textId="77777777" w:rsidR="00D20E08" w:rsidRDefault="0005330C">
      <w:pPr>
        <w:pStyle w:val="BodyText"/>
        <w:spacing w:line="276" w:lineRule="auto"/>
        <w:ind w:left="360" w:right="356"/>
        <w:jc w:val="both"/>
      </w:pPr>
      <w:r>
        <w:rPr>
          <w:rFonts w:ascii="Franklin Gothic Demi Cond"/>
          <w:b/>
          <w:color w:val="333333"/>
        </w:rPr>
        <w:t>SEXUAL</w:t>
      </w:r>
      <w:r>
        <w:rPr>
          <w:rFonts w:ascii="Franklin Gothic Demi Cond"/>
          <w:b/>
          <w:color w:val="333333"/>
          <w:spacing w:val="-1"/>
        </w:rPr>
        <w:t xml:space="preserve"> </w:t>
      </w:r>
      <w:r>
        <w:rPr>
          <w:rFonts w:ascii="Franklin Gothic Demi Cond"/>
          <w:b/>
          <w:color w:val="333333"/>
        </w:rPr>
        <w:t>VIOLENCE</w:t>
      </w:r>
      <w:r>
        <w:rPr>
          <w:rFonts w:ascii="Franklin Gothic Demi Cond"/>
          <w:b/>
          <w:color w:val="333333"/>
          <w:spacing w:val="-2"/>
        </w:rPr>
        <w:t xml:space="preserve"> </w:t>
      </w:r>
      <w:r>
        <w:t>Any</w:t>
      </w:r>
      <w:r>
        <w:rPr>
          <w:spacing w:val="-2"/>
        </w:rPr>
        <w:t xml:space="preserve"> </w:t>
      </w:r>
      <w:r>
        <w:t>non-consensual</w:t>
      </w:r>
      <w:r>
        <w:rPr>
          <w:spacing w:val="-2"/>
        </w:rPr>
        <w:t xml:space="preserve"> </w:t>
      </w:r>
      <w:r>
        <w:t>sexual</w:t>
      </w:r>
      <w:r>
        <w:rPr>
          <w:spacing w:val="-2"/>
        </w:rPr>
        <w:t xml:space="preserve"> </w:t>
      </w:r>
      <w:r>
        <w:t>act,</w:t>
      </w:r>
      <w:r>
        <w:rPr>
          <w:spacing w:val="-1"/>
        </w:rPr>
        <w:t xml:space="preserve"> </w:t>
      </w:r>
      <w:r>
        <w:t>including</w:t>
      </w:r>
      <w:r>
        <w:rPr>
          <w:spacing w:val="-3"/>
        </w:rPr>
        <w:t xml:space="preserve"> </w:t>
      </w:r>
      <w:r>
        <w:t>but</w:t>
      </w:r>
      <w:r>
        <w:rPr>
          <w:spacing w:val="-1"/>
        </w:rPr>
        <w:t xml:space="preserve"> </w:t>
      </w:r>
      <w:r>
        <w:t>not</w:t>
      </w:r>
      <w:r>
        <w:rPr>
          <w:spacing w:val="-1"/>
        </w:rPr>
        <w:t xml:space="preserve"> </w:t>
      </w:r>
      <w:r>
        <w:t>limited</w:t>
      </w:r>
      <w:r>
        <w:rPr>
          <w:spacing w:val="-1"/>
        </w:rPr>
        <w:t xml:space="preserve"> </w:t>
      </w:r>
      <w:r>
        <w:t>to rape,</w:t>
      </w:r>
      <w:r>
        <w:rPr>
          <w:spacing w:val="-1"/>
        </w:rPr>
        <w:t xml:space="preserve"> </w:t>
      </w:r>
      <w:r>
        <w:t>sexual</w:t>
      </w:r>
      <w:r>
        <w:rPr>
          <w:spacing w:val="-2"/>
        </w:rPr>
        <w:t xml:space="preserve"> </w:t>
      </w:r>
      <w:r>
        <w:t>assault, sexual</w:t>
      </w:r>
      <w:r>
        <w:rPr>
          <w:spacing w:val="-7"/>
        </w:rPr>
        <w:t xml:space="preserve"> </w:t>
      </w:r>
      <w:r>
        <w:t>battery</w:t>
      </w:r>
      <w:r>
        <w:rPr>
          <w:spacing w:val="-4"/>
        </w:rPr>
        <w:t xml:space="preserve"> </w:t>
      </w:r>
      <w:r>
        <w:t>and</w:t>
      </w:r>
      <w:r>
        <w:rPr>
          <w:spacing w:val="-6"/>
        </w:rPr>
        <w:t xml:space="preserve"> </w:t>
      </w:r>
      <w:r>
        <w:t>sexual</w:t>
      </w:r>
      <w:r>
        <w:rPr>
          <w:spacing w:val="-5"/>
        </w:rPr>
        <w:t xml:space="preserve"> </w:t>
      </w:r>
      <w:r>
        <w:t>coercion.</w:t>
      </w:r>
      <w:r>
        <w:rPr>
          <w:spacing w:val="-6"/>
        </w:rPr>
        <w:t xml:space="preserve"> </w:t>
      </w:r>
      <w:r>
        <w:t>Sexual</w:t>
      </w:r>
      <w:r>
        <w:rPr>
          <w:spacing w:val="-7"/>
        </w:rPr>
        <w:t xml:space="preserve"> </w:t>
      </w:r>
      <w:r>
        <w:t>violence</w:t>
      </w:r>
      <w:r>
        <w:rPr>
          <w:spacing w:val="-3"/>
        </w:rPr>
        <w:t xml:space="preserve"> </w:t>
      </w:r>
      <w:r>
        <w:t>also</w:t>
      </w:r>
      <w:r>
        <w:rPr>
          <w:spacing w:val="-3"/>
        </w:rPr>
        <w:t xml:space="preserve"> </w:t>
      </w:r>
      <w:r>
        <w:t>includes</w:t>
      </w:r>
      <w:r>
        <w:rPr>
          <w:spacing w:val="-3"/>
        </w:rPr>
        <w:t xml:space="preserve"> </w:t>
      </w:r>
      <w:r>
        <w:t>relationship</w:t>
      </w:r>
      <w:r>
        <w:rPr>
          <w:spacing w:val="-5"/>
        </w:rPr>
        <w:t xml:space="preserve"> </w:t>
      </w:r>
      <w:r>
        <w:t>violence.</w:t>
      </w:r>
      <w:r>
        <w:rPr>
          <w:spacing w:val="-3"/>
        </w:rPr>
        <w:t xml:space="preserve"> </w:t>
      </w:r>
      <w:r>
        <w:t>Examples of sexual violence include, but are not limited to:</w:t>
      </w:r>
    </w:p>
    <w:p w14:paraId="7A8F786E" w14:textId="77777777" w:rsidR="00D20E08" w:rsidRDefault="0005330C">
      <w:pPr>
        <w:pStyle w:val="ListParagraph"/>
        <w:numPr>
          <w:ilvl w:val="0"/>
          <w:numId w:val="18"/>
        </w:numPr>
        <w:tabs>
          <w:tab w:val="left" w:pos="1080"/>
        </w:tabs>
        <w:spacing w:before="1" w:line="271" w:lineRule="auto"/>
        <w:ind w:right="355" w:hanging="360"/>
      </w:pPr>
      <w:r>
        <w:t>Non-consensual sexual contact: touching, with any body part or object, another person’s intimate parts (e.g., genitalia, groin, breast, buttocks), whether clothed or unclothed.</w:t>
      </w:r>
    </w:p>
    <w:p w14:paraId="7A8F786F" w14:textId="77777777" w:rsidR="00D20E08" w:rsidRDefault="0005330C">
      <w:pPr>
        <w:pStyle w:val="ListParagraph"/>
        <w:numPr>
          <w:ilvl w:val="0"/>
          <w:numId w:val="18"/>
        </w:numPr>
        <w:tabs>
          <w:tab w:val="left" w:pos="1080"/>
        </w:tabs>
        <w:spacing w:before="6" w:line="273" w:lineRule="auto"/>
        <w:ind w:right="358" w:hanging="360"/>
      </w:pPr>
      <w:r>
        <w:t>Non-consensual sexual intercourse: oral, anal and/or vaginal penetration, to any degree and with any body part or object; and</w:t>
      </w:r>
    </w:p>
    <w:p w14:paraId="7A8F7870" w14:textId="77777777" w:rsidR="00D20E08" w:rsidRDefault="0005330C">
      <w:pPr>
        <w:pStyle w:val="ListParagraph"/>
        <w:numPr>
          <w:ilvl w:val="0"/>
          <w:numId w:val="18"/>
        </w:numPr>
        <w:tabs>
          <w:tab w:val="left" w:pos="1080"/>
        </w:tabs>
        <w:spacing w:before="3" w:line="273" w:lineRule="auto"/>
        <w:ind w:right="358" w:hanging="360"/>
      </w:pPr>
      <w:r>
        <w:t>Compelling</w:t>
      </w:r>
      <w:r>
        <w:rPr>
          <w:spacing w:val="40"/>
        </w:rPr>
        <w:t xml:space="preserve"> </w:t>
      </w:r>
      <w:r>
        <w:t>a</w:t>
      </w:r>
      <w:r>
        <w:rPr>
          <w:spacing w:val="40"/>
        </w:rPr>
        <w:t xml:space="preserve"> </w:t>
      </w:r>
      <w:r>
        <w:t>person</w:t>
      </w:r>
      <w:r>
        <w:rPr>
          <w:spacing w:val="40"/>
        </w:rPr>
        <w:t xml:space="preserve"> </w:t>
      </w:r>
      <w:r>
        <w:t>to</w:t>
      </w:r>
      <w:r>
        <w:rPr>
          <w:spacing w:val="40"/>
        </w:rPr>
        <w:t xml:space="preserve"> </w:t>
      </w:r>
      <w:r>
        <w:t>touch</w:t>
      </w:r>
      <w:r>
        <w:rPr>
          <w:spacing w:val="40"/>
        </w:rPr>
        <w:t xml:space="preserve"> </w:t>
      </w:r>
      <w:r>
        <w:t>their</w:t>
      </w:r>
      <w:r>
        <w:rPr>
          <w:spacing w:val="40"/>
        </w:rPr>
        <w:t xml:space="preserve"> </w:t>
      </w:r>
      <w:r>
        <w:t>own</w:t>
      </w:r>
      <w:r>
        <w:rPr>
          <w:spacing w:val="40"/>
        </w:rPr>
        <w:t xml:space="preserve"> </w:t>
      </w:r>
      <w:r>
        <w:t>or</w:t>
      </w:r>
      <w:r>
        <w:rPr>
          <w:spacing w:val="40"/>
        </w:rPr>
        <w:t xml:space="preserve"> </w:t>
      </w:r>
      <w:r>
        <w:t>another</w:t>
      </w:r>
      <w:r>
        <w:rPr>
          <w:spacing w:val="40"/>
        </w:rPr>
        <w:t xml:space="preserve"> </w:t>
      </w:r>
      <w:r>
        <w:t>person’s</w:t>
      </w:r>
      <w:r>
        <w:rPr>
          <w:spacing w:val="40"/>
        </w:rPr>
        <w:t xml:space="preserve"> </w:t>
      </w:r>
      <w:r>
        <w:t>intimate</w:t>
      </w:r>
      <w:r>
        <w:rPr>
          <w:spacing w:val="40"/>
        </w:rPr>
        <w:t xml:space="preserve"> </w:t>
      </w:r>
      <w:r>
        <w:t>parts</w:t>
      </w:r>
      <w:r>
        <w:rPr>
          <w:spacing w:val="40"/>
        </w:rPr>
        <w:t xml:space="preserve"> </w:t>
      </w:r>
      <w:r>
        <w:t xml:space="preserve">without </w:t>
      </w:r>
      <w:r>
        <w:rPr>
          <w:spacing w:val="-2"/>
        </w:rPr>
        <w:t>consent.</w:t>
      </w:r>
    </w:p>
    <w:p w14:paraId="7A8F7871" w14:textId="77777777" w:rsidR="00D20E08" w:rsidRDefault="00D20E08">
      <w:pPr>
        <w:pStyle w:val="BodyText"/>
        <w:spacing w:before="30"/>
      </w:pPr>
    </w:p>
    <w:p w14:paraId="7A8F7872" w14:textId="77777777" w:rsidR="00D20E08" w:rsidRDefault="0005330C">
      <w:pPr>
        <w:pStyle w:val="BodyText"/>
        <w:spacing w:line="276" w:lineRule="auto"/>
        <w:ind w:left="360" w:right="354"/>
        <w:jc w:val="both"/>
      </w:pPr>
      <w:r>
        <w:rPr>
          <w:rFonts w:ascii="Franklin Gothic Demi Cond"/>
          <w:b/>
          <w:color w:val="333333"/>
        </w:rPr>
        <w:t>STALKING</w:t>
      </w:r>
      <w:r>
        <w:rPr>
          <w:rFonts w:ascii="Franklin Gothic Demi Cond"/>
          <w:b/>
          <w:color w:val="333333"/>
          <w:spacing w:val="-6"/>
        </w:rPr>
        <w:t xml:space="preserve"> </w:t>
      </w:r>
      <w:r>
        <w:rPr>
          <w:rFonts w:ascii="Franklin Gothic Demi Cond"/>
          <w:b/>
          <w:i/>
          <w:color w:val="333333"/>
          <w:sz w:val="23"/>
        </w:rPr>
        <w:t>(Anti-Harassment</w:t>
      </w:r>
      <w:r>
        <w:rPr>
          <w:rFonts w:ascii="Franklin Gothic Demi Cond"/>
          <w:b/>
          <w:i/>
          <w:color w:val="333333"/>
          <w:spacing w:val="-8"/>
          <w:sz w:val="23"/>
        </w:rPr>
        <w:t xml:space="preserve"> </w:t>
      </w:r>
      <w:r>
        <w:rPr>
          <w:rFonts w:ascii="Franklin Gothic Demi Cond"/>
          <w:b/>
          <w:i/>
          <w:color w:val="333333"/>
          <w:sz w:val="23"/>
        </w:rPr>
        <w:t>Policy)</w:t>
      </w:r>
      <w:r>
        <w:rPr>
          <w:rFonts w:ascii="Franklin Gothic Demi Cond"/>
          <w:b/>
          <w:i/>
          <w:color w:val="333333"/>
          <w:spacing w:val="-8"/>
          <w:sz w:val="23"/>
        </w:rPr>
        <w:t xml:space="preserve"> </w:t>
      </w:r>
      <w:r>
        <w:t>Any</w:t>
      </w:r>
      <w:r>
        <w:rPr>
          <w:spacing w:val="-5"/>
        </w:rPr>
        <w:t xml:space="preserve"> </w:t>
      </w:r>
      <w:r>
        <w:t>knowing</w:t>
      </w:r>
      <w:r>
        <w:rPr>
          <w:spacing w:val="-7"/>
        </w:rPr>
        <w:t xml:space="preserve"> </w:t>
      </w:r>
      <w:r>
        <w:t>or</w:t>
      </w:r>
      <w:r>
        <w:rPr>
          <w:spacing w:val="-4"/>
        </w:rPr>
        <w:t xml:space="preserve"> </w:t>
      </w:r>
      <w:r>
        <w:t>intentional</w:t>
      </w:r>
      <w:r>
        <w:rPr>
          <w:spacing w:val="-5"/>
        </w:rPr>
        <w:t xml:space="preserve"> </w:t>
      </w:r>
      <w:r>
        <w:t>course</w:t>
      </w:r>
      <w:r>
        <w:rPr>
          <w:spacing w:val="-4"/>
        </w:rPr>
        <w:t xml:space="preserve"> </w:t>
      </w:r>
      <w:r>
        <w:t>of</w:t>
      </w:r>
      <w:r>
        <w:rPr>
          <w:spacing w:val="-4"/>
        </w:rPr>
        <w:t xml:space="preserve"> </w:t>
      </w:r>
      <w:r>
        <w:t>conduct</w:t>
      </w:r>
      <w:r>
        <w:rPr>
          <w:spacing w:val="-4"/>
        </w:rPr>
        <w:t xml:space="preserve"> </w:t>
      </w:r>
      <w:r>
        <w:t>involving</w:t>
      </w:r>
      <w:r>
        <w:rPr>
          <w:spacing w:val="-7"/>
        </w:rPr>
        <w:t xml:space="preserve"> </w:t>
      </w:r>
      <w:r>
        <w:t>repeated or</w:t>
      </w:r>
      <w:r>
        <w:rPr>
          <w:spacing w:val="-8"/>
        </w:rPr>
        <w:t xml:space="preserve"> </w:t>
      </w:r>
      <w:r>
        <w:t>continued</w:t>
      </w:r>
      <w:r>
        <w:rPr>
          <w:spacing w:val="-8"/>
        </w:rPr>
        <w:t xml:space="preserve"> </w:t>
      </w:r>
      <w:r>
        <w:t>following,</w:t>
      </w:r>
      <w:r>
        <w:rPr>
          <w:spacing w:val="-8"/>
        </w:rPr>
        <w:t xml:space="preserve"> </w:t>
      </w:r>
      <w:r>
        <w:t>threatening</w:t>
      </w:r>
      <w:r>
        <w:rPr>
          <w:spacing w:val="-8"/>
        </w:rPr>
        <w:t xml:space="preserve"> </w:t>
      </w:r>
      <w:r>
        <w:t>or</w:t>
      </w:r>
      <w:r>
        <w:rPr>
          <w:spacing w:val="-8"/>
        </w:rPr>
        <w:t xml:space="preserve"> </w:t>
      </w:r>
      <w:r>
        <w:t>intimidating</w:t>
      </w:r>
      <w:r>
        <w:rPr>
          <w:spacing w:val="-8"/>
        </w:rPr>
        <w:t xml:space="preserve"> </w:t>
      </w:r>
      <w:r>
        <w:t>another</w:t>
      </w:r>
      <w:r>
        <w:rPr>
          <w:spacing w:val="-8"/>
        </w:rPr>
        <w:t xml:space="preserve"> </w:t>
      </w:r>
      <w:r>
        <w:t>person</w:t>
      </w:r>
      <w:r>
        <w:rPr>
          <w:spacing w:val="-9"/>
        </w:rPr>
        <w:t xml:space="preserve"> </w:t>
      </w:r>
      <w:r>
        <w:t>by</w:t>
      </w:r>
      <w:r>
        <w:rPr>
          <w:spacing w:val="-9"/>
        </w:rPr>
        <w:t xml:space="preserve"> </w:t>
      </w:r>
      <w:r>
        <w:t>telephone,</w:t>
      </w:r>
      <w:r>
        <w:rPr>
          <w:spacing w:val="-8"/>
        </w:rPr>
        <w:t xml:space="preserve"> </w:t>
      </w:r>
      <w:r>
        <w:t>mail,</w:t>
      </w:r>
      <w:r>
        <w:rPr>
          <w:spacing w:val="-8"/>
        </w:rPr>
        <w:t xml:space="preserve"> </w:t>
      </w:r>
      <w:r>
        <w:t>electronic communication, social media, in person, or by any other action, device or method when such conduct 1) would cause a reasonable person to suffer substantial emotional distress or fear of bodily injury or death, and 2) actually causes such person substantial emotional distress or fear of bodily injury or death.</w:t>
      </w:r>
    </w:p>
    <w:p w14:paraId="7A8F7873" w14:textId="77777777" w:rsidR="00D20E08" w:rsidRDefault="00D20E08">
      <w:pPr>
        <w:pStyle w:val="BodyText"/>
        <w:spacing w:before="26"/>
      </w:pPr>
    </w:p>
    <w:p w14:paraId="7A8F7874" w14:textId="77777777" w:rsidR="00D20E08" w:rsidRDefault="0005330C">
      <w:pPr>
        <w:spacing w:line="273" w:lineRule="auto"/>
        <w:ind w:left="360"/>
      </w:pPr>
      <w:r>
        <w:rPr>
          <w:rFonts w:ascii="Franklin Gothic Demi Cond"/>
          <w:b/>
          <w:color w:val="333333"/>
          <w:spacing w:val="-2"/>
        </w:rPr>
        <w:t>STALKING</w:t>
      </w:r>
      <w:r>
        <w:rPr>
          <w:rFonts w:ascii="Franklin Gothic Demi Cond"/>
          <w:b/>
          <w:color w:val="333333"/>
          <w:spacing w:val="-6"/>
        </w:rPr>
        <w:t xml:space="preserve"> </w:t>
      </w:r>
      <w:r>
        <w:rPr>
          <w:rFonts w:ascii="Franklin Gothic Demi Cond"/>
          <w:b/>
          <w:i/>
          <w:color w:val="333333"/>
          <w:spacing w:val="-2"/>
          <w:sz w:val="23"/>
        </w:rPr>
        <w:t>(Title</w:t>
      </w:r>
      <w:r>
        <w:rPr>
          <w:rFonts w:ascii="Franklin Gothic Demi Cond"/>
          <w:b/>
          <w:i/>
          <w:color w:val="333333"/>
          <w:spacing w:val="-8"/>
          <w:sz w:val="23"/>
        </w:rPr>
        <w:t xml:space="preserve"> </w:t>
      </w:r>
      <w:r>
        <w:rPr>
          <w:rFonts w:ascii="Franklin Gothic Demi Cond"/>
          <w:b/>
          <w:i/>
          <w:color w:val="333333"/>
          <w:spacing w:val="-2"/>
          <w:sz w:val="23"/>
        </w:rPr>
        <w:t>IX</w:t>
      </w:r>
      <w:r>
        <w:rPr>
          <w:rFonts w:ascii="Franklin Gothic Demi Cond"/>
          <w:b/>
          <w:i/>
          <w:color w:val="333333"/>
          <w:spacing w:val="-7"/>
          <w:sz w:val="23"/>
        </w:rPr>
        <w:t xml:space="preserve"> </w:t>
      </w:r>
      <w:r>
        <w:rPr>
          <w:rFonts w:ascii="Franklin Gothic Demi Cond"/>
          <w:b/>
          <w:i/>
          <w:color w:val="333333"/>
          <w:spacing w:val="-2"/>
          <w:sz w:val="23"/>
        </w:rPr>
        <w:t>Harassment</w:t>
      </w:r>
      <w:r>
        <w:rPr>
          <w:rFonts w:ascii="Franklin Gothic Demi Cond"/>
          <w:b/>
          <w:i/>
          <w:color w:val="333333"/>
          <w:spacing w:val="-7"/>
          <w:sz w:val="23"/>
        </w:rPr>
        <w:t xml:space="preserve"> </w:t>
      </w:r>
      <w:r>
        <w:rPr>
          <w:rFonts w:ascii="Franklin Gothic Demi Cond"/>
          <w:b/>
          <w:i/>
          <w:color w:val="333333"/>
          <w:spacing w:val="-2"/>
          <w:sz w:val="23"/>
        </w:rPr>
        <w:t>Policy)</w:t>
      </w:r>
      <w:r>
        <w:rPr>
          <w:rFonts w:ascii="Franklin Gothic Demi Cond"/>
          <w:b/>
          <w:i/>
          <w:color w:val="333333"/>
          <w:spacing w:val="-8"/>
          <w:sz w:val="23"/>
        </w:rPr>
        <w:t xml:space="preserve"> </w:t>
      </w:r>
      <w:r>
        <w:rPr>
          <w:spacing w:val="-2"/>
        </w:rPr>
        <w:t>Engaging</w:t>
      </w:r>
      <w:r>
        <w:rPr>
          <w:spacing w:val="-9"/>
        </w:rPr>
        <w:t xml:space="preserve"> </w:t>
      </w:r>
      <w:r>
        <w:rPr>
          <w:spacing w:val="-2"/>
        </w:rPr>
        <w:t>in</w:t>
      </w:r>
      <w:r>
        <w:rPr>
          <w:spacing w:val="-7"/>
        </w:rPr>
        <w:t xml:space="preserve"> </w:t>
      </w:r>
      <w:r>
        <w:rPr>
          <w:spacing w:val="-2"/>
        </w:rPr>
        <w:t>a</w:t>
      </w:r>
      <w:r>
        <w:rPr>
          <w:spacing w:val="-7"/>
        </w:rPr>
        <w:t xml:space="preserve"> </w:t>
      </w:r>
      <w:r>
        <w:rPr>
          <w:spacing w:val="-2"/>
        </w:rPr>
        <w:t>course</w:t>
      </w:r>
      <w:r>
        <w:rPr>
          <w:spacing w:val="-5"/>
        </w:rPr>
        <w:t xml:space="preserve"> </w:t>
      </w:r>
      <w:r>
        <w:rPr>
          <w:spacing w:val="-2"/>
        </w:rPr>
        <w:t>of</w:t>
      </w:r>
      <w:r>
        <w:rPr>
          <w:spacing w:val="-10"/>
        </w:rPr>
        <w:t xml:space="preserve"> </w:t>
      </w:r>
      <w:r>
        <w:rPr>
          <w:spacing w:val="-2"/>
        </w:rPr>
        <w:t>conduct</w:t>
      </w:r>
      <w:r>
        <w:rPr>
          <w:spacing w:val="-6"/>
        </w:rPr>
        <w:t xml:space="preserve"> </w:t>
      </w:r>
      <w:r>
        <w:rPr>
          <w:spacing w:val="-2"/>
        </w:rPr>
        <w:t>directed</w:t>
      </w:r>
      <w:r>
        <w:rPr>
          <w:spacing w:val="-9"/>
        </w:rPr>
        <w:t xml:space="preserve"> </w:t>
      </w:r>
      <w:r>
        <w:rPr>
          <w:spacing w:val="-2"/>
        </w:rPr>
        <w:t>at</w:t>
      </w:r>
      <w:r>
        <w:rPr>
          <w:spacing w:val="-6"/>
        </w:rPr>
        <w:t xml:space="preserve"> </w:t>
      </w:r>
      <w:r>
        <w:rPr>
          <w:spacing w:val="-2"/>
        </w:rPr>
        <w:t>a</w:t>
      </w:r>
      <w:r>
        <w:rPr>
          <w:spacing w:val="-7"/>
        </w:rPr>
        <w:t xml:space="preserve"> </w:t>
      </w:r>
      <w:r>
        <w:rPr>
          <w:spacing w:val="-2"/>
        </w:rPr>
        <w:t>specific</w:t>
      </w:r>
      <w:r>
        <w:rPr>
          <w:spacing w:val="-6"/>
        </w:rPr>
        <w:t xml:space="preserve"> </w:t>
      </w:r>
      <w:r>
        <w:rPr>
          <w:spacing w:val="-2"/>
        </w:rPr>
        <w:t>person</w:t>
      </w:r>
      <w:r>
        <w:rPr>
          <w:spacing w:val="-7"/>
        </w:rPr>
        <w:t xml:space="preserve"> </w:t>
      </w:r>
      <w:r>
        <w:rPr>
          <w:spacing w:val="-2"/>
        </w:rPr>
        <w:t xml:space="preserve">that </w:t>
      </w:r>
      <w:r>
        <w:t>would cause a reasonable person to:</w:t>
      </w:r>
    </w:p>
    <w:p w14:paraId="7A8F7875" w14:textId="77777777" w:rsidR="00D20E08" w:rsidRDefault="0005330C">
      <w:pPr>
        <w:pStyle w:val="ListParagraph"/>
        <w:numPr>
          <w:ilvl w:val="0"/>
          <w:numId w:val="17"/>
        </w:numPr>
        <w:tabs>
          <w:tab w:val="left" w:pos="1080"/>
        </w:tabs>
        <w:spacing w:before="1"/>
        <w:ind w:hanging="360"/>
      </w:pPr>
      <w:r>
        <w:t>Fear</w:t>
      </w:r>
      <w:r>
        <w:rPr>
          <w:spacing w:val="-2"/>
        </w:rPr>
        <w:t xml:space="preserve"> </w:t>
      </w:r>
      <w:r>
        <w:t>for</w:t>
      </w:r>
      <w:r>
        <w:rPr>
          <w:spacing w:val="-4"/>
        </w:rPr>
        <w:t xml:space="preserve"> </w:t>
      </w:r>
      <w:r>
        <w:t>his</w:t>
      </w:r>
      <w:r>
        <w:rPr>
          <w:spacing w:val="-5"/>
        </w:rPr>
        <w:t xml:space="preserve"> </w:t>
      </w:r>
      <w:r>
        <w:t>or</w:t>
      </w:r>
      <w:r>
        <w:rPr>
          <w:spacing w:val="-3"/>
        </w:rPr>
        <w:t xml:space="preserve"> </w:t>
      </w:r>
      <w:r>
        <w:t>her</w:t>
      </w:r>
      <w:r>
        <w:rPr>
          <w:spacing w:val="-2"/>
        </w:rPr>
        <w:t xml:space="preserve"> </w:t>
      </w:r>
      <w:r>
        <w:t>safety</w:t>
      </w:r>
      <w:r>
        <w:rPr>
          <w:spacing w:val="-6"/>
        </w:rPr>
        <w:t xml:space="preserve"> </w:t>
      </w:r>
      <w:r>
        <w:t>or</w:t>
      </w:r>
      <w:r>
        <w:rPr>
          <w:spacing w:val="-2"/>
        </w:rPr>
        <w:t xml:space="preserve"> </w:t>
      </w:r>
      <w:r>
        <w:t>the</w:t>
      </w:r>
      <w:r>
        <w:rPr>
          <w:spacing w:val="-1"/>
        </w:rPr>
        <w:t xml:space="preserve"> </w:t>
      </w:r>
      <w:r>
        <w:t>safety</w:t>
      </w:r>
      <w:r>
        <w:rPr>
          <w:spacing w:val="-3"/>
        </w:rPr>
        <w:t xml:space="preserve"> </w:t>
      </w:r>
      <w:r>
        <w:t>of</w:t>
      </w:r>
      <w:r>
        <w:rPr>
          <w:spacing w:val="-5"/>
        </w:rPr>
        <w:t xml:space="preserve"> </w:t>
      </w:r>
      <w:r>
        <w:t>others;</w:t>
      </w:r>
      <w:r>
        <w:rPr>
          <w:spacing w:val="-1"/>
        </w:rPr>
        <w:t xml:space="preserve"> </w:t>
      </w:r>
      <w:r>
        <w:rPr>
          <w:spacing w:val="-5"/>
        </w:rPr>
        <w:t>or</w:t>
      </w:r>
    </w:p>
    <w:p w14:paraId="7A8F7876" w14:textId="77777777" w:rsidR="00D20E08" w:rsidRDefault="0005330C">
      <w:pPr>
        <w:pStyle w:val="ListParagraph"/>
        <w:numPr>
          <w:ilvl w:val="0"/>
          <w:numId w:val="17"/>
        </w:numPr>
        <w:tabs>
          <w:tab w:val="left" w:pos="1078"/>
        </w:tabs>
        <w:spacing w:before="38"/>
        <w:ind w:left="1078" w:hanging="358"/>
      </w:pPr>
      <w:r>
        <w:t>Suffer</w:t>
      </w:r>
      <w:r>
        <w:rPr>
          <w:spacing w:val="-7"/>
        </w:rPr>
        <w:t xml:space="preserve"> </w:t>
      </w:r>
      <w:r>
        <w:t>substantial</w:t>
      </w:r>
      <w:r>
        <w:rPr>
          <w:spacing w:val="-8"/>
        </w:rPr>
        <w:t xml:space="preserve"> </w:t>
      </w:r>
      <w:r>
        <w:t>emotional</w:t>
      </w:r>
      <w:r>
        <w:rPr>
          <w:spacing w:val="-6"/>
        </w:rPr>
        <w:t xml:space="preserve"> </w:t>
      </w:r>
      <w:r>
        <w:rPr>
          <w:spacing w:val="-2"/>
        </w:rPr>
        <w:t>distress.</w:t>
      </w:r>
    </w:p>
    <w:p w14:paraId="7A8F7877" w14:textId="77777777" w:rsidR="00D20E08" w:rsidRDefault="00D20E08">
      <w:pPr>
        <w:pStyle w:val="BodyText"/>
        <w:spacing w:before="76"/>
      </w:pPr>
    </w:p>
    <w:p w14:paraId="7A8F7878" w14:textId="77777777" w:rsidR="00D20E08" w:rsidRDefault="0005330C">
      <w:pPr>
        <w:pStyle w:val="BodyText"/>
        <w:ind w:left="360"/>
      </w:pPr>
      <w:r>
        <w:t>For</w:t>
      </w:r>
      <w:r>
        <w:rPr>
          <w:spacing w:val="-4"/>
        </w:rPr>
        <w:t xml:space="preserve"> </w:t>
      </w:r>
      <w:r>
        <w:t>the</w:t>
      </w:r>
      <w:r>
        <w:rPr>
          <w:spacing w:val="-3"/>
        </w:rPr>
        <w:t xml:space="preserve"> </w:t>
      </w:r>
      <w:r>
        <w:t>purposes</w:t>
      </w:r>
      <w:r>
        <w:rPr>
          <w:spacing w:val="-3"/>
        </w:rPr>
        <w:t xml:space="preserve"> </w:t>
      </w:r>
      <w:r>
        <w:t>of</w:t>
      </w:r>
      <w:r>
        <w:rPr>
          <w:spacing w:val="-4"/>
        </w:rPr>
        <w:t xml:space="preserve"> </w:t>
      </w:r>
      <w:r>
        <w:t>this</w:t>
      </w:r>
      <w:r>
        <w:rPr>
          <w:spacing w:val="-6"/>
        </w:rPr>
        <w:t xml:space="preserve"> </w:t>
      </w:r>
      <w:r>
        <w:rPr>
          <w:spacing w:val="-2"/>
        </w:rPr>
        <w:t>definition:</w:t>
      </w:r>
    </w:p>
    <w:p w14:paraId="7A8F7879" w14:textId="77777777" w:rsidR="00D20E08" w:rsidRDefault="00D20E08">
      <w:pPr>
        <w:pStyle w:val="BodyText"/>
        <w:spacing w:before="73"/>
      </w:pPr>
    </w:p>
    <w:p w14:paraId="7A8F787A" w14:textId="77777777" w:rsidR="00D20E08" w:rsidRDefault="0005330C">
      <w:pPr>
        <w:pStyle w:val="BodyText"/>
        <w:spacing w:line="276" w:lineRule="auto"/>
        <w:ind w:left="1080" w:right="353"/>
        <w:jc w:val="both"/>
      </w:pPr>
      <w:r>
        <w:rPr>
          <w:rFonts w:ascii="Franklin Gothic Demi Cond" w:hAnsi="Franklin Gothic Demi Cond"/>
          <w:b/>
        </w:rPr>
        <w:t xml:space="preserve">Course of conduct </w:t>
      </w:r>
      <w:r>
        <w:t>means two or more acts, including, but not limited to, acts which the stalker directly, indirectly, or through third parties, by any action, method, device, or means follows, monitors, observes, surveils, threatens, or communicates to or about, a person, or interferes with a person’s property.</w:t>
      </w:r>
    </w:p>
    <w:p w14:paraId="7A8F787B"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87C" w14:textId="77777777" w:rsidR="00D20E08" w:rsidRDefault="0005330C">
      <w:pPr>
        <w:pStyle w:val="BodyText"/>
        <w:spacing w:before="80" w:line="276" w:lineRule="auto"/>
        <w:ind w:left="1080"/>
      </w:pPr>
      <w:r>
        <w:rPr>
          <w:rFonts w:ascii="Franklin Gothic Demi Cond"/>
          <w:b/>
        </w:rPr>
        <w:lastRenderedPageBreak/>
        <w:t>Reasonable</w:t>
      </w:r>
      <w:r>
        <w:rPr>
          <w:rFonts w:ascii="Franklin Gothic Demi Cond"/>
          <w:b/>
          <w:spacing w:val="-11"/>
        </w:rPr>
        <w:t xml:space="preserve"> </w:t>
      </w:r>
      <w:r>
        <w:rPr>
          <w:rFonts w:ascii="Franklin Gothic Demi Cond"/>
          <w:b/>
        </w:rPr>
        <w:t>person</w:t>
      </w:r>
      <w:r>
        <w:rPr>
          <w:rFonts w:ascii="Franklin Gothic Demi Cond"/>
          <w:b/>
          <w:spacing w:val="-1"/>
        </w:rPr>
        <w:t xml:space="preserve"> </w:t>
      </w:r>
      <w:r>
        <w:t>means</w:t>
      </w:r>
      <w:r>
        <w:rPr>
          <w:spacing w:val="-10"/>
        </w:rPr>
        <w:t xml:space="preserve"> </w:t>
      </w:r>
      <w:r>
        <w:t>a</w:t>
      </w:r>
      <w:r>
        <w:rPr>
          <w:spacing w:val="-14"/>
        </w:rPr>
        <w:t xml:space="preserve"> </w:t>
      </w:r>
      <w:r>
        <w:t>reasonable</w:t>
      </w:r>
      <w:r>
        <w:rPr>
          <w:spacing w:val="-9"/>
        </w:rPr>
        <w:t xml:space="preserve"> </w:t>
      </w:r>
      <w:r>
        <w:t>person</w:t>
      </w:r>
      <w:r>
        <w:rPr>
          <w:spacing w:val="-12"/>
        </w:rPr>
        <w:t xml:space="preserve"> </w:t>
      </w:r>
      <w:r>
        <w:t>under</w:t>
      </w:r>
      <w:r>
        <w:rPr>
          <w:spacing w:val="-13"/>
        </w:rPr>
        <w:t xml:space="preserve"> </w:t>
      </w:r>
      <w:r>
        <w:t>similar</w:t>
      </w:r>
      <w:r>
        <w:rPr>
          <w:spacing w:val="-10"/>
        </w:rPr>
        <w:t xml:space="preserve"> </w:t>
      </w:r>
      <w:r>
        <w:t>circumstances</w:t>
      </w:r>
      <w:r>
        <w:rPr>
          <w:spacing w:val="-10"/>
        </w:rPr>
        <w:t xml:space="preserve"> </w:t>
      </w:r>
      <w:r>
        <w:t>and</w:t>
      </w:r>
      <w:r>
        <w:rPr>
          <w:spacing w:val="-11"/>
        </w:rPr>
        <w:t xml:space="preserve"> </w:t>
      </w:r>
      <w:r>
        <w:t>with</w:t>
      </w:r>
      <w:r>
        <w:rPr>
          <w:spacing w:val="-10"/>
        </w:rPr>
        <w:t xml:space="preserve"> </w:t>
      </w:r>
      <w:r>
        <w:t>similar identities to the victim.</w:t>
      </w:r>
    </w:p>
    <w:p w14:paraId="7A8F787D" w14:textId="77777777" w:rsidR="00D20E08" w:rsidRDefault="00D20E08">
      <w:pPr>
        <w:pStyle w:val="BodyText"/>
        <w:spacing w:before="36"/>
      </w:pPr>
    </w:p>
    <w:p w14:paraId="7A8F787E" w14:textId="77777777" w:rsidR="00D20E08" w:rsidRDefault="0005330C">
      <w:pPr>
        <w:pStyle w:val="BodyText"/>
        <w:spacing w:line="276" w:lineRule="auto"/>
        <w:ind w:left="1080" w:right="358"/>
      </w:pPr>
      <w:r>
        <w:rPr>
          <w:rFonts w:ascii="Franklin Gothic Demi Cond"/>
          <w:b/>
        </w:rPr>
        <w:t>Substantial emotional</w:t>
      </w:r>
      <w:r>
        <w:rPr>
          <w:rFonts w:ascii="Franklin Gothic Demi Cond"/>
          <w:b/>
          <w:spacing w:val="30"/>
        </w:rPr>
        <w:t xml:space="preserve"> </w:t>
      </w:r>
      <w:r>
        <w:rPr>
          <w:rFonts w:ascii="Franklin Gothic Demi Cond"/>
          <w:b/>
        </w:rPr>
        <w:t>distress</w:t>
      </w:r>
      <w:r>
        <w:rPr>
          <w:rFonts w:ascii="Franklin Gothic Demi Cond"/>
          <w:b/>
          <w:spacing w:val="31"/>
        </w:rPr>
        <w:t xml:space="preserve"> </w:t>
      </w:r>
      <w:r>
        <w:t>means significant mental suffering or anguish that may, but does not necessarily, require medical or other professional treatment or counseling.</w:t>
      </w:r>
    </w:p>
    <w:p w14:paraId="7A8F787F" w14:textId="77777777" w:rsidR="00D20E08" w:rsidRDefault="00D20E08">
      <w:pPr>
        <w:pStyle w:val="BodyText"/>
        <w:spacing w:before="39"/>
      </w:pPr>
    </w:p>
    <w:p w14:paraId="7A8F7880" w14:textId="77777777" w:rsidR="00D20E08" w:rsidRDefault="0005330C">
      <w:pPr>
        <w:pStyle w:val="BodyText"/>
        <w:spacing w:line="276" w:lineRule="auto"/>
        <w:ind w:left="360" w:right="355"/>
        <w:jc w:val="both"/>
      </w:pPr>
      <w:r>
        <w:rPr>
          <w:rFonts w:ascii="Franklin Gothic Demi Cond" w:hAnsi="Franklin Gothic Demi Cond"/>
          <w:b/>
        </w:rPr>
        <w:t xml:space="preserve">SUPPORTIVE MEASURES </w:t>
      </w:r>
      <w:r>
        <w:t>Non-disciplinary, non-punitive individualized services offered as appropriate,</w:t>
      </w:r>
      <w:r>
        <w:rPr>
          <w:spacing w:val="-13"/>
        </w:rPr>
        <w:t xml:space="preserve"> </w:t>
      </w:r>
      <w:r>
        <w:t>as</w:t>
      </w:r>
      <w:r>
        <w:rPr>
          <w:spacing w:val="-14"/>
        </w:rPr>
        <w:t xml:space="preserve"> </w:t>
      </w:r>
      <w:r>
        <w:t>reasonably</w:t>
      </w:r>
      <w:r>
        <w:rPr>
          <w:spacing w:val="-13"/>
        </w:rPr>
        <w:t xml:space="preserve"> </w:t>
      </w:r>
      <w:r>
        <w:t>available,</w:t>
      </w:r>
      <w:r>
        <w:rPr>
          <w:spacing w:val="-12"/>
        </w:rPr>
        <w:t xml:space="preserve"> </w:t>
      </w:r>
      <w:r>
        <w:t>and</w:t>
      </w:r>
      <w:r>
        <w:rPr>
          <w:spacing w:val="-13"/>
        </w:rPr>
        <w:t xml:space="preserve"> </w:t>
      </w:r>
      <w:r>
        <w:t>without</w:t>
      </w:r>
      <w:r>
        <w:rPr>
          <w:spacing w:val="-13"/>
        </w:rPr>
        <w:t xml:space="preserve"> </w:t>
      </w:r>
      <w:r>
        <w:t>fee</w:t>
      </w:r>
      <w:r>
        <w:rPr>
          <w:spacing w:val="-14"/>
        </w:rPr>
        <w:t xml:space="preserve"> </w:t>
      </w:r>
      <w:r>
        <w:t>or</w:t>
      </w:r>
      <w:r>
        <w:rPr>
          <w:spacing w:val="-12"/>
        </w:rPr>
        <w:t xml:space="preserve"> </w:t>
      </w:r>
      <w:r>
        <w:t>charge</w:t>
      </w:r>
      <w:r>
        <w:rPr>
          <w:spacing w:val="-12"/>
        </w:rPr>
        <w:t xml:space="preserve"> </w:t>
      </w:r>
      <w:r>
        <w:t>to</w:t>
      </w:r>
      <w:r>
        <w:rPr>
          <w:spacing w:val="-12"/>
        </w:rPr>
        <w:t xml:space="preserve"> </w:t>
      </w:r>
      <w:r>
        <w:t>the</w:t>
      </w:r>
      <w:r>
        <w:rPr>
          <w:spacing w:val="-12"/>
        </w:rPr>
        <w:t xml:space="preserve"> </w:t>
      </w:r>
      <w:r>
        <w:t>Complainant</w:t>
      </w:r>
      <w:r>
        <w:rPr>
          <w:spacing w:val="-13"/>
        </w:rPr>
        <w:t xml:space="preserve"> </w:t>
      </w:r>
      <w:r>
        <w:t>or</w:t>
      </w:r>
      <w:r>
        <w:rPr>
          <w:spacing w:val="-13"/>
        </w:rPr>
        <w:t xml:space="preserve"> </w:t>
      </w:r>
      <w:r>
        <w:t>Respondent before or after the filing of a Formal Complaint or where no Formal Complaint has been filed. Such measures are designed to restore or preserve equal access to the University’s education program or activity without unreasonably burdening the other Party, including measures designed to protect the safety of all Parties</w:t>
      </w:r>
      <w:r>
        <w:rPr>
          <w:spacing w:val="-1"/>
        </w:rPr>
        <w:t xml:space="preserve"> </w:t>
      </w:r>
      <w:r>
        <w:t>or the</w:t>
      </w:r>
      <w:r>
        <w:rPr>
          <w:spacing w:val="-1"/>
        </w:rPr>
        <w:t xml:space="preserve"> </w:t>
      </w:r>
      <w:r>
        <w:t>University’s educational environment,</w:t>
      </w:r>
      <w:r>
        <w:rPr>
          <w:spacing w:val="-1"/>
        </w:rPr>
        <w:t xml:space="preserve"> </w:t>
      </w:r>
      <w:r>
        <w:t>or deter sexual harassment. Supportive Measures may include counseling, extensions of deadlines or other course-related adjustments, modifications of work or class schedules, campus escort services,</w:t>
      </w:r>
      <w:r>
        <w:rPr>
          <w:spacing w:val="-14"/>
        </w:rPr>
        <w:t xml:space="preserve"> </w:t>
      </w:r>
      <w:r>
        <w:t>mutual</w:t>
      </w:r>
      <w:r>
        <w:rPr>
          <w:spacing w:val="-13"/>
        </w:rPr>
        <w:t xml:space="preserve"> </w:t>
      </w:r>
      <w:r>
        <w:t>restrictions</w:t>
      </w:r>
      <w:r>
        <w:rPr>
          <w:spacing w:val="-13"/>
        </w:rPr>
        <w:t xml:space="preserve"> </w:t>
      </w:r>
      <w:r>
        <w:t>on</w:t>
      </w:r>
      <w:r>
        <w:rPr>
          <w:spacing w:val="-14"/>
        </w:rPr>
        <w:t xml:space="preserve"> </w:t>
      </w:r>
      <w:r>
        <w:t>contact</w:t>
      </w:r>
      <w:r>
        <w:rPr>
          <w:spacing w:val="-13"/>
        </w:rPr>
        <w:t xml:space="preserve"> </w:t>
      </w:r>
      <w:r>
        <w:t>between</w:t>
      </w:r>
      <w:r>
        <w:rPr>
          <w:spacing w:val="-13"/>
        </w:rPr>
        <w:t xml:space="preserve"> </w:t>
      </w:r>
      <w:r>
        <w:t>the</w:t>
      </w:r>
      <w:r>
        <w:rPr>
          <w:spacing w:val="-13"/>
        </w:rPr>
        <w:t xml:space="preserve"> </w:t>
      </w:r>
      <w:r>
        <w:t>Parties,</w:t>
      </w:r>
      <w:r>
        <w:rPr>
          <w:spacing w:val="-14"/>
        </w:rPr>
        <w:t xml:space="preserve"> </w:t>
      </w:r>
      <w:r>
        <w:t>changes</w:t>
      </w:r>
      <w:r>
        <w:rPr>
          <w:spacing w:val="-13"/>
        </w:rPr>
        <w:t xml:space="preserve"> </w:t>
      </w:r>
      <w:r>
        <w:t>in</w:t>
      </w:r>
      <w:r>
        <w:rPr>
          <w:spacing w:val="-13"/>
        </w:rPr>
        <w:t xml:space="preserve"> </w:t>
      </w:r>
      <w:r>
        <w:t>work</w:t>
      </w:r>
      <w:r>
        <w:rPr>
          <w:spacing w:val="-13"/>
        </w:rPr>
        <w:t xml:space="preserve"> </w:t>
      </w:r>
      <w:r>
        <w:t>or</w:t>
      </w:r>
      <w:r>
        <w:rPr>
          <w:spacing w:val="-14"/>
        </w:rPr>
        <w:t xml:space="preserve"> </w:t>
      </w:r>
      <w:r>
        <w:t>housing</w:t>
      </w:r>
      <w:r>
        <w:rPr>
          <w:spacing w:val="-13"/>
        </w:rPr>
        <w:t xml:space="preserve"> </w:t>
      </w:r>
      <w:r>
        <w:t>locations, leaves</w:t>
      </w:r>
      <w:r>
        <w:rPr>
          <w:spacing w:val="-9"/>
        </w:rPr>
        <w:t xml:space="preserve"> </w:t>
      </w:r>
      <w:r>
        <w:t>of</w:t>
      </w:r>
      <w:r>
        <w:rPr>
          <w:spacing w:val="-10"/>
        </w:rPr>
        <w:t xml:space="preserve"> </w:t>
      </w:r>
      <w:r>
        <w:t>absence,</w:t>
      </w:r>
      <w:r>
        <w:rPr>
          <w:spacing w:val="-12"/>
        </w:rPr>
        <w:t xml:space="preserve"> </w:t>
      </w:r>
      <w:r>
        <w:t>increased</w:t>
      </w:r>
      <w:r>
        <w:rPr>
          <w:spacing w:val="-10"/>
        </w:rPr>
        <w:t xml:space="preserve"> </w:t>
      </w:r>
      <w:r>
        <w:t>security</w:t>
      </w:r>
      <w:r>
        <w:rPr>
          <w:spacing w:val="-11"/>
        </w:rPr>
        <w:t xml:space="preserve"> </w:t>
      </w:r>
      <w:r>
        <w:t>and</w:t>
      </w:r>
      <w:r>
        <w:rPr>
          <w:spacing w:val="-10"/>
        </w:rPr>
        <w:t xml:space="preserve"> </w:t>
      </w:r>
      <w:r>
        <w:t>monitoring</w:t>
      </w:r>
      <w:r>
        <w:rPr>
          <w:spacing w:val="-10"/>
        </w:rPr>
        <w:t xml:space="preserve"> </w:t>
      </w:r>
      <w:r>
        <w:t>of</w:t>
      </w:r>
      <w:r>
        <w:rPr>
          <w:spacing w:val="-10"/>
        </w:rPr>
        <w:t xml:space="preserve"> </w:t>
      </w:r>
      <w:r>
        <w:t>certain</w:t>
      </w:r>
      <w:r>
        <w:rPr>
          <w:spacing w:val="-11"/>
        </w:rPr>
        <w:t xml:space="preserve"> </w:t>
      </w:r>
      <w:r>
        <w:t>areas</w:t>
      </w:r>
      <w:r>
        <w:rPr>
          <w:spacing w:val="-9"/>
        </w:rPr>
        <w:t xml:space="preserve"> </w:t>
      </w:r>
      <w:r>
        <w:t>of</w:t>
      </w:r>
      <w:r>
        <w:rPr>
          <w:spacing w:val="-10"/>
        </w:rPr>
        <w:t xml:space="preserve"> </w:t>
      </w:r>
      <w:r>
        <w:t>campus,</w:t>
      </w:r>
      <w:r>
        <w:rPr>
          <w:spacing w:val="-10"/>
        </w:rPr>
        <w:t xml:space="preserve"> </w:t>
      </w:r>
      <w:r>
        <w:t>and</w:t>
      </w:r>
      <w:r>
        <w:rPr>
          <w:spacing w:val="-10"/>
        </w:rPr>
        <w:t xml:space="preserve"> </w:t>
      </w:r>
      <w:r>
        <w:t>other</w:t>
      </w:r>
      <w:r>
        <w:rPr>
          <w:spacing w:val="-12"/>
        </w:rPr>
        <w:t xml:space="preserve"> </w:t>
      </w:r>
      <w:r>
        <w:t>similar measures. The</w:t>
      </w:r>
      <w:r>
        <w:rPr>
          <w:spacing w:val="-1"/>
        </w:rPr>
        <w:t xml:space="preserve"> </w:t>
      </w:r>
      <w:r>
        <w:t>University</w:t>
      </w:r>
      <w:r>
        <w:rPr>
          <w:spacing w:val="-1"/>
        </w:rPr>
        <w:t xml:space="preserve"> </w:t>
      </w:r>
      <w:r>
        <w:t>will</w:t>
      </w:r>
      <w:r>
        <w:rPr>
          <w:spacing w:val="-1"/>
        </w:rPr>
        <w:t xml:space="preserve"> </w:t>
      </w:r>
      <w:r>
        <w:t>maintain</w:t>
      </w:r>
      <w:r>
        <w:rPr>
          <w:spacing w:val="-1"/>
        </w:rPr>
        <w:t xml:space="preserve"> </w:t>
      </w:r>
      <w:r>
        <w:t>as confidential</w:t>
      </w:r>
      <w:r>
        <w:rPr>
          <w:spacing w:val="-1"/>
        </w:rPr>
        <w:t xml:space="preserve"> </w:t>
      </w:r>
      <w:r>
        <w:t>any</w:t>
      </w:r>
      <w:r>
        <w:rPr>
          <w:spacing w:val="-1"/>
        </w:rPr>
        <w:t xml:space="preserve"> </w:t>
      </w:r>
      <w:r>
        <w:t>Supportive Measures provided to the Complainant</w:t>
      </w:r>
      <w:r>
        <w:rPr>
          <w:spacing w:val="-10"/>
        </w:rPr>
        <w:t xml:space="preserve"> </w:t>
      </w:r>
      <w:r>
        <w:t>or</w:t>
      </w:r>
      <w:r>
        <w:rPr>
          <w:spacing w:val="-13"/>
        </w:rPr>
        <w:t xml:space="preserve"> </w:t>
      </w:r>
      <w:r>
        <w:t>Respondent,</w:t>
      </w:r>
      <w:r>
        <w:rPr>
          <w:spacing w:val="-13"/>
        </w:rPr>
        <w:t xml:space="preserve"> </w:t>
      </w:r>
      <w:r>
        <w:t>to</w:t>
      </w:r>
      <w:r>
        <w:rPr>
          <w:spacing w:val="-12"/>
        </w:rPr>
        <w:t xml:space="preserve"> </w:t>
      </w:r>
      <w:r>
        <w:t>the</w:t>
      </w:r>
      <w:r>
        <w:rPr>
          <w:spacing w:val="-12"/>
        </w:rPr>
        <w:t xml:space="preserve"> </w:t>
      </w:r>
      <w:r>
        <w:t>extent</w:t>
      </w:r>
      <w:r>
        <w:rPr>
          <w:spacing w:val="-13"/>
        </w:rPr>
        <w:t xml:space="preserve"> </w:t>
      </w:r>
      <w:r>
        <w:t>that</w:t>
      </w:r>
      <w:r>
        <w:rPr>
          <w:spacing w:val="-13"/>
        </w:rPr>
        <w:t xml:space="preserve"> </w:t>
      </w:r>
      <w:r>
        <w:t>maintaining</w:t>
      </w:r>
      <w:r>
        <w:rPr>
          <w:spacing w:val="-11"/>
        </w:rPr>
        <w:t xml:space="preserve"> </w:t>
      </w:r>
      <w:r>
        <w:t>such</w:t>
      </w:r>
      <w:r>
        <w:rPr>
          <w:spacing w:val="-12"/>
        </w:rPr>
        <w:t xml:space="preserve"> </w:t>
      </w:r>
      <w:r>
        <w:t>confidentiality</w:t>
      </w:r>
      <w:r>
        <w:rPr>
          <w:spacing w:val="-12"/>
        </w:rPr>
        <w:t xml:space="preserve"> </w:t>
      </w:r>
      <w:r>
        <w:t>would</w:t>
      </w:r>
      <w:r>
        <w:rPr>
          <w:spacing w:val="-11"/>
        </w:rPr>
        <w:t xml:space="preserve"> </w:t>
      </w:r>
      <w:r>
        <w:t>not</w:t>
      </w:r>
      <w:r>
        <w:rPr>
          <w:spacing w:val="-10"/>
        </w:rPr>
        <w:t xml:space="preserve"> </w:t>
      </w:r>
      <w:r>
        <w:t>impair the ability of the University to provide Supportive Measures. The Title IX Coordinator is responsible for coordinating the effective implementation of Supportive Measures.</w:t>
      </w:r>
    </w:p>
    <w:p w14:paraId="7A8F7881" w14:textId="77777777" w:rsidR="00D20E08" w:rsidRDefault="00D20E08">
      <w:pPr>
        <w:pStyle w:val="BodyText"/>
        <w:spacing w:before="41"/>
      </w:pPr>
    </w:p>
    <w:p w14:paraId="7A8F7882" w14:textId="77777777" w:rsidR="00D20E08" w:rsidRDefault="0005330C">
      <w:pPr>
        <w:pStyle w:val="BodyText"/>
        <w:spacing w:line="276" w:lineRule="auto"/>
        <w:ind w:left="360" w:right="356"/>
        <w:jc w:val="both"/>
      </w:pPr>
      <w:r>
        <w:rPr>
          <w:rFonts w:ascii="Franklin Gothic Demi Cond" w:hAnsi="Franklin Gothic Demi Cond"/>
          <w:b/>
        </w:rPr>
        <w:t>TITLE IX COORDINATOR</w:t>
      </w:r>
      <w:r>
        <w:rPr>
          <w:rFonts w:ascii="Franklin Gothic Demi Cond" w:hAnsi="Franklin Gothic Demi Cond"/>
          <w:b/>
          <w:spacing w:val="40"/>
        </w:rPr>
        <w:t xml:space="preserve"> </w:t>
      </w:r>
      <w:r>
        <w:t>A University employee who is responsible for the implementation of the University’s Title IX Harassment Policy.</w:t>
      </w:r>
    </w:p>
    <w:p w14:paraId="7A8F7883" w14:textId="77777777" w:rsidR="00D20E08" w:rsidRDefault="00D20E08">
      <w:pPr>
        <w:pStyle w:val="BodyText"/>
        <w:spacing w:before="37"/>
      </w:pPr>
    </w:p>
    <w:p w14:paraId="7A8F7884" w14:textId="77777777" w:rsidR="00D20E08" w:rsidRDefault="0005330C">
      <w:pPr>
        <w:ind w:left="360"/>
        <w:jc w:val="both"/>
      </w:pPr>
      <w:r>
        <w:rPr>
          <w:rFonts w:ascii="Franklin Gothic Demi Cond"/>
          <w:b/>
        </w:rPr>
        <w:t>TITLE</w:t>
      </w:r>
      <w:r>
        <w:rPr>
          <w:rFonts w:ascii="Franklin Gothic Demi Cond"/>
          <w:b/>
          <w:spacing w:val="-6"/>
        </w:rPr>
        <w:t xml:space="preserve"> </w:t>
      </w:r>
      <w:r>
        <w:rPr>
          <w:rFonts w:ascii="Franklin Gothic Demi Cond"/>
          <w:b/>
        </w:rPr>
        <w:t>IX</w:t>
      </w:r>
      <w:r>
        <w:rPr>
          <w:rFonts w:ascii="Franklin Gothic Demi Cond"/>
          <w:b/>
          <w:spacing w:val="-3"/>
        </w:rPr>
        <w:t xml:space="preserve"> </w:t>
      </w:r>
      <w:r>
        <w:rPr>
          <w:rFonts w:ascii="Franklin Gothic Demi Cond"/>
          <w:b/>
        </w:rPr>
        <w:t>HARASSMENT</w:t>
      </w:r>
      <w:r>
        <w:rPr>
          <w:rFonts w:ascii="Franklin Gothic Demi Cond"/>
          <w:b/>
          <w:spacing w:val="16"/>
        </w:rPr>
        <w:t xml:space="preserve"> </w:t>
      </w:r>
      <w:r>
        <w:t>Conduct</w:t>
      </w:r>
      <w:r>
        <w:rPr>
          <w:spacing w:val="-3"/>
        </w:rPr>
        <w:t xml:space="preserve"> </w:t>
      </w:r>
      <w:proofErr w:type="gramStart"/>
      <w:r>
        <w:t>on</w:t>
      </w:r>
      <w:r>
        <w:rPr>
          <w:spacing w:val="-7"/>
        </w:rPr>
        <w:t xml:space="preserve"> </w:t>
      </w:r>
      <w:r>
        <w:t>the</w:t>
      </w:r>
      <w:r>
        <w:rPr>
          <w:spacing w:val="-1"/>
        </w:rPr>
        <w:t xml:space="preserve"> </w:t>
      </w:r>
      <w:r>
        <w:t>basis</w:t>
      </w:r>
      <w:r>
        <w:rPr>
          <w:spacing w:val="-6"/>
        </w:rPr>
        <w:t xml:space="preserve"> </w:t>
      </w:r>
      <w:r>
        <w:t>of</w:t>
      </w:r>
      <w:proofErr w:type="gramEnd"/>
      <w:r>
        <w:rPr>
          <w:spacing w:val="-3"/>
        </w:rPr>
        <w:t xml:space="preserve"> </w:t>
      </w:r>
      <w:r>
        <w:t>sex</w:t>
      </w:r>
      <w:r>
        <w:rPr>
          <w:spacing w:val="-5"/>
        </w:rPr>
        <w:t xml:space="preserve"> </w:t>
      </w:r>
      <w:r>
        <w:t>that</w:t>
      </w:r>
      <w:r>
        <w:rPr>
          <w:spacing w:val="-3"/>
        </w:rPr>
        <w:t xml:space="preserve"> </w:t>
      </w:r>
      <w:r>
        <w:t>satisfies</w:t>
      </w:r>
      <w:r>
        <w:rPr>
          <w:spacing w:val="-2"/>
        </w:rPr>
        <w:t xml:space="preserve"> </w:t>
      </w:r>
      <w:r>
        <w:t>one</w:t>
      </w:r>
      <w:r>
        <w:rPr>
          <w:spacing w:val="-3"/>
        </w:rPr>
        <w:t xml:space="preserve"> </w:t>
      </w:r>
      <w:r>
        <w:t>or</w:t>
      </w:r>
      <w:r>
        <w:rPr>
          <w:spacing w:val="-5"/>
        </w:rPr>
        <w:t xml:space="preserve"> </w:t>
      </w:r>
      <w:r>
        <w:t>more</w:t>
      </w:r>
      <w:r>
        <w:rPr>
          <w:spacing w:val="-4"/>
        </w:rPr>
        <w:t xml:space="preserve"> </w:t>
      </w:r>
      <w:r>
        <w:t>of</w:t>
      </w:r>
      <w:r>
        <w:rPr>
          <w:spacing w:val="-4"/>
        </w:rPr>
        <w:t xml:space="preserve"> </w:t>
      </w:r>
      <w:r>
        <w:t>the</w:t>
      </w:r>
      <w:r>
        <w:rPr>
          <w:spacing w:val="-2"/>
        </w:rPr>
        <w:t xml:space="preserve"> following:</w:t>
      </w:r>
    </w:p>
    <w:p w14:paraId="7A8F7885" w14:textId="77777777" w:rsidR="00D20E08" w:rsidRDefault="0005330C">
      <w:pPr>
        <w:pStyle w:val="ListParagraph"/>
        <w:numPr>
          <w:ilvl w:val="0"/>
          <w:numId w:val="16"/>
        </w:numPr>
        <w:tabs>
          <w:tab w:val="left" w:pos="1080"/>
        </w:tabs>
        <w:spacing w:before="38" w:line="276" w:lineRule="auto"/>
        <w:ind w:right="360" w:hanging="360"/>
        <w:jc w:val="both"/>
      </w:pPr>
      <w:r>
        <w:t xml:space="preserve">A University employee conditioning education benefits on participation in unwelcome sexual conduct (i.e., </w:t>
      </w:r>
      <w:r>
        <w:rPr>
          <w:i/>
        </w:rPr>
        <w:t>quid pro quo</w:t>
      </w:r>
      <w:r>
        <w:t>).</w:t>
      </w:r>
    </w:p>
    <w:p w14:paraId="7A8F7886" w14:textId="77777777" w:rsidR="00D20E08" w:rsidRDefault="0005330C">
      <w:pPr>
        <w:pStyle w:val="ListParagraph"/>
        <w:numPr>
          <w:ilvl w:val="0"/>
          <w:numId w:val="16"/>
        </w:numPr>
        <w:tabs>
          <w:tab w:val="left" w:pos="1078"/>
          <w:tab w:val="left" w:pos="1080"/>
        </w:tabs>
        <w:spacing w:line="276" w:lineRule="auto"/>
        <w:ind w:right="356" w:hanging="360"/>
        <w:jc w:val="both"/>
      </w:pPr>
      <w:r>
        <w:t>Unwelcome</w:t>
      </w:r>
      <w:r>
        <w:rPr>
          <w:spacing w:val="-10"/>
        </w:rPr>
        <w:t xml:space="preserve"> </w:t>
      </w:r>
      <w:r>
        <w:t>conduct</w:t>
      </w:r>
      <w:r>
        <w:rPr>
          <w:spacing w:val="-8"/>
        </w:rPr>
        <w:t xml:space="preserve"> </w:t>
      </w:r>
      <w:r>
        <w:t>that</w:t>
      </w:r>
      <w:r>
        <w:rPr>
          <w:spacing w:val="-10"/>
        </w:rPr>
        <w:t xml:space="preserve"> </w:t>
      </w:r>
      <w:r>
        <w:t>a</w:t>
      </w:r>
      <w:r>
        <w:rPr>
          <w:spacing w:val="-10"/>
        </w:rPr>
        <w:t xml:space="preserve"> </w:t>
      </w:r>
      <w:r>
        <w:t>reasonable</w:t>
      </w:r>
      <w:r>
        <w:rPr>
          <w:spacing w:val="-10"/>
        </w:rPr>
        <w:t xml:space="preserve"> </w:t>
      </w:r>
      <w:r>
        <w:t>person</w:t>
      </w:r>
      <w:r>
        <w:rPr>
          <w:spacing w:val="-12"/>
        </w:rPr>
        <w:t xml:space="preserve"> </w:t>
      </w:r>
      <w:r>
        <w:t>would</w:t>
      </w:r>
      <w:r>
        <w:rPr>
          <w:spacing w:val="-8"/>
        </w:rPr>
        <w:t xml:space="preserve"> </w:t>
      </w:r>
      <w:r>
        <w:t>determine</w:t>
      </w:r>
      <w:r>
        <w:rPr>
          <w:spacing w:val="-7"/>
        </w:rPr>
        <w:t xml:space="preserve"> </w:t>
      </w:r>
      <w:r>
        <w:t>is</w:t>
      </w:r>
      <w:r>
        <w:rPr>
          <w:spacing w:val="-8"/>
        </w:rPr>
        <w:t xml:space="preserve"> </w:t>
      </w:r>
      <w:r>
        <w:t>so</w:t>
      </w:r>
      <w:r>
        <w:rPr>
          <w:spacing w:val="-10"/>
        </w:rPr>
        <w:t xml:space="preserve"> </w:t>
      </w:r>
      <w:r>
        <w:t>severe,</w:t>
      </w:r>
      <w:r>
        <w:rPr>
          <w:spacing w:val="-10"/>
        </w:rPr>
        <w:t xml:space="preserve"> </w:t>
      </w:r>
      <w:r>
        <w:t>pervasive</w:t>
      </w:r>
      <w:r>
        <w:rPr>
          <w:spacing w:val="-7"/>
        </w:rPr>
        <w:t xml:space="preserve"> </w:t>
      </w:r>
      <w:r>
        <w:t>and objectively offensive that it effectively denies a person equal access to the University’s educational programs or activities; or</w:t>
      </w:r>
    </w:p>
    <w:p w14:paraId="7A8F7887" w14:textId="77777777" w:rsidR="00D20E08" w:rsidRDefault="0005330C">
      <w:pPr>
        <w:pStyle w:val="ListParagraph"/>
        <w:numPr>
          <w:ilvl w:val="0"/>
          <w:numId w:val="16"/>
        </w:numPr>
        <w:tabs>
          <w:tab w:val="left" w:pos="1078"/>
        </w:tabs>
        <w:ind w:left="1078" w:hanging="358"/>
        <w:jc w:val="both"/>
      </w:pPr>
      <w:r>
        <w:t>Sexual</w:t>
      </w:r>
      <w:r>
        <w:rPr>
          <w:spacing w:val="-9"/>
        </w:rPr>
        <w:t xml:space="preserve"> </w:t>
      </w:r>
      <w:r>
        <w:t>Assault,</w:t>
      </w:r>
      <w:r>
        <w:rPr>
          <w:spacing w:val="-6"/>
        </w:rPr>
        <w:t xml:space="preserve"> </w:t>
      </w:r>
      <w:r>
        <w:t>Dating</w:t>
      </w:r>
      <w:r>
        <w:rPr>
          <w:spacing w:val="-5"/>
        </w:rPr>
        <w:t xml:space="preserve"> </w:t>
      </w:r>
      <w:r>
        <w:t>Violence,</w:t>
      </w:r>
      <w:r>
        <w:rPr>
          <w:spacing w:val="-4"/>
        </w:rPr>
        <w:t xml:space="preserve"> </w:t>
      </w:r>
      <w:r>
        <w:t>Domestic</w:t>
      </w:r>
      <w:r>
        <w:rPr>
          <w:spacing w:val="-4"/>
        </w:rPr>
        <w:t xml:space="preserve"> </w:t>
      </w:r>
      <w:r>
        <w:t>Violence,</w:t>
      </w:r>
      <w:r>
        <w:rPr>
          <w:spacing w:val="-4"/>
        </w:rPr>
        <w:t xml:space="preserve"> </w:t>
      </w:r>
      <w:r>
        <w:t>or</w:t>
      </w:r>
      <w:r>
        <w:rPr>
          <w:spacing w:val="-4"/>
        </w:rPr>
        <w:t xml:space="preserve"> </w:t>
      </w:r>
      <w:r>
        <w:rPr>
          <w:spacing w:val="-2"/>
        </w:rPr>
        <w:t>Stalking.</w:t>
      </w:r>
    </w:p>
    <w:p w14:paraId="7A8F7888" w14:textId="77777777" w:rsidR="00D20E08" w:rsidRDefault="00D20E08">
      <w:pPr>
        <w:pStyle w:val="BodyText"/>
        <w:spacing w:before="74"/>
      </w:pPr>
    </w:p>
    <w:p w14:paraId="7A8F7889" w14:textId="77777777" w:rsidR="00D20E08" w:rsidRDefault="0005330C">
      <w:pPr>
        <w:pStyle w:val="BodyText"/>
        <w:spacing w:line="276" w:lineRule="auto"/>
        <w:ind w:left="360" w:right="354"/>
        <w:jc w:val="both"/>
      </w:pPr>
      <w:r>
        <w:rPr>
          <w:rFonts w:ascii="Franklin Gothic Demi Cond"/>
          <w:b/>
        </w:rPr>
        <w:t>UNIVERSITY</w:t>
      </w:r>
      <w:r>
        <w:rPr>
          <w:rFonts w:ascii="Franklin Gothic Demi Cond"/>
          <w:b/>
          <w:spacing w:val="26"/>
        </w:rPr>
        <w:t xml:space="preserve"> </w:t>
      </w:r>
      <w:r>
        <w:t xml:space="preserve">Any campus, unit, program, association or entity of Purdue University, including but not limited to Purdue University Fort Wayne, Purdue University Northwest, Purdue University West Lafayette, Purdue Cooperative Extension Service and Purdue Polytechnic Institute </w:t>
      </w:r>
      <w:r>
        <w:rPr>
          <w:spacing w:val="-2"/>
        </w:rPr>
        <w:t>Statewide.</w:t>
      </w:r>
    </w:p>
    <w:p w14:paraId="7A8F788A" w14:textId="77777777" w:rsidR="00D20E08" w:rsidRDefault="00D20E08">
      <w:pPr>
        <w:pStyle w:val="BodyText"/>
        <w:spacing w:before="37"/>
      </w:pPr>
    </w:p>
    <w:p w14:paraId="7A8F788B" w14:textId="77777777" w:rsidR="00D20E08" w:rsidRDefault="0005330C">
      <w:pPr>
        <w:spacing w:line="276" w:lineRule="auto"/>
        <w:ind w:left="360" w:right="354"/>
        <w:jc w:val="both"/>
      </w:pPr>
      <w:r>
        <w:rPr>
          <w:rFonts w:ascii="Franklin Gothic Demi Cond"/>
          <w:b/>
        </w:rPr>
        <w:t>UNIVERSITY-INITIATED INVESTIGATION</w:t>
      </w:r>
      <w:r>
        <w:rPr>
          <w:rFonts w:ascii="Franklin Gothic Demi Cond"/>
          <w:b/>
          <w:spacing w:val="24"/>
        </w:rPr>
        <w:t xml:space="preserve"> </w:t>
      </w:r>
      <w:r>
        <w:t>An investigation initiated by the University in the absence of a Formal Complaint submitted by a Complainant.</w:t>
      </w:r>
    </w:p>
    <w:p w14:paraId="7A8F788C" w14:textId="77777777" w:rsidR="00D20E08" w:rsidRDefault="00D20E08">
      <w:pPr>
        <w:pStyle w:val="BodyText"/>
        <w:spacing w:before="39"/>
      </w:pPr>
    </w:p>
    <w:p w14:paraId="7A8F788D" w14:textId="77777777" w:rsidR="00D20E08" w:rsidRDefault="0005330C">
      <w:pPr>
        <w:pStyle w:val="BodyText"/>
        <w:spacing w:before="1" w:line="276" w:lineRule="auto"/>
        <w:ind w:left="360" w:right="355"/>
        <w:jc w:val="both"/>
      </w:pPr>
      <w:r>
        <w:rPr>
          <w:rFonts w:ascii="Franklin Gothic Demi Cond"/>
          <w:b/>
        </w:rPr>
        <w:t>UNIVERSITY INVESTIGATOR</w:t>
      </w:r>
      <w:r>
        <w:rPr>
          <w:rFonts w:ascii="Franklin Gothic Demi Cond"/>
          <w:b/>
          <w:spacing w:val="38"/>
        </w:rPr>
        <w:t xml:space="preserve"> </w:t>
      </w:r>
      <w:r>
        <w:t>A person appointed to investigate a Formal Complaint. Any individual designated</w:t>
      </w:r>
      <w:r>
        <w:rPr>
          <w:spacing w:val="-10"/>
        </w:rPr>
        <w:t xml:space="preserve"> </w:t>
      </w:r>
      <w:r>
        <w:t>to</w:t>
      </w:r>
      <w:r>
        <w:rPr>
          <w:spacing w:val="-9"/>
        </w:rPr>
        <w:t xml:space="preserve"> </w:t>
      </w:r>
      <w:proofErr w:type="gramStart"/>
      <w:r>
        <w:t>conduct</w:t>
      </w:r>
      <w:r>
        <w:rPr>
          <w:spacing w:val="-9"/>
        </w:rPr>
        <w:t xml:space="preserve"> </w:t>
      </w:r>
      <w:r>
        <w:t>an</w:t>
      </w:r>
      <w:r>
        <w:rPr>
          <w:spacing w:val="-11"/>
        </w:rPr>
        <w:t xml:space="preserve"> </w:t>
      </w:r>
      <w:r>
        <w:t>investigation</w:t>
      </w:r>
      <w:proofErr w:type="gramEnd"/>
      <w:r>
        <w:rPr>
          <w:spacing w:val="-11"/>
        </w:rPr>
        <w:t xml:space="preserve"> </w:t>
      </w:r>
      <w:r>
        <w:t>must</w:t>
      </w:r>
      <w:r>
        <w:rPr>
          <w:spacing w:val="-9"/>
        </w:rPr>
        <w:t xml:space="preserve"> </w:t>
      </w:r>
      <w:r>
        <w:t>receive</w:t>
      </w:r>
      <w:r>
        <w:rPr>
          <w:spacing w:val="-9"/>
        </w:rPr>
        <w:t xml:space="preserve"> </w:t>
      </w:r>
      <w:r>
        <w:t>appropriate</w:t>
      </w:r>
      <w:r>
        <w:rPr>
          <w:spacing w:val="-9"/>
        </w:rPr>
        <w:t xml:space="preserve"> </w:t>
      </w:r>
      <w:r>
        <w:t>annual</w:t>
      </w:r>
      <w:r>
        <w:rPr>
          <w:spacing w:val="-11"/>
        </w:rPr>
        <w:t xml:space="preserve"> </w:t>
      </w:r>
      <w:r>
        <w:t>training</w:t>
      </w:r>
      <w:r>
        <w:rPr>
          <w:spacing w:val="-10"/>
        </w:rPr>
        <w:t xml:space="preserve"> </w:t>
      </w:r>
      <w:r>
        <w:t>and</w:t>
      </w:r>
      <w:r>
        <w:rPr>
          <w:spacing w:val="-10"/>
        </w:rPr>
        <w:t xml:space="preserve"> </w:t>
      </w:r>
      <w:r>
        <w:t>be</w:t>
      </w:r>
      <w:r>
        <w:rPr>
          <w:spacing w:val="-9"/>
        </w:rPr>
        <w:t xml:space="preserve"> </w:t>
      </w:r>
      <w:r>
        <w:t xml:space="preserve">approved to serve in this role by the Vice President for Ethics and Compliance. A University Investigator may be a </w:t>
      </w:r>
      <w:proofErr w:type="gramStart"/>
      <w:r>
        <w:t>University</w:t>
      </w:r>
      <w:proofErr w:type="gramEnd"/>
      <w:r>
        <w:t xml:space="preserve"> employee or an external professional.</w:t>
      </w:r>
    </w:p>
    <w:p w14:paraId="7A8F788E"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88F" w14:textId="77777777" w:rsidR="00D20E08" w:rsidRDefault="0005330C">
      <w:pPr>
        <w:ind w:left="271"/>
        <w:rPr>
          <w:sz w:val="20"/>
        </w:rPr>
      </w:pPr>
      <w:r>
        <w:rPr>
          <w:noProof/>
          <w:sz w:val="20"/>
        </w:rPr>
        <w:lastRenderedPageBreak/>
        <mc:AlternateContent>
          <mc:Choice Requires="wps">
            <w:drawing>
              <wp:inline distT="0" distB="0" distL="0" distR="0" wp14:anchorId="7A8F7C4E" wp14:editId="7A8F7C4F">
                <wp:extent cx="6056630" cy="276225"/>
                <wp:effectExtent l="0" t="0" r="0" b="0"/>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ED" w14:textId="77777777" w:rsidR="00D20E08" w:rsidRDefault="0005330C">
                            <w:pPr>
                              <w:spacing w:before="61"/>
                              <w:ind w:left="88"/>
                              <w:rPr>
                                <w:rFonts w:ascii="Franklin Gothic Demi Cond"/>
                                <w:b/>
                                <w:color w:val="000000"/>
                                <w:sz w:val="24"/>
                              </w:rPr>
                            </w:pPr>
                            <w:bookmarkStart w:id="210" w:name="ANTI-HARASSMENT_POLICY"/>
                            <w:bookmarkStart w:id="211" w:name="_bookmark75"/>
                            <w:bookmarkEnd w:id="210"/>
                            <w:bookmarkEnd w:id="211"/>
                            <w:r>
                              <w:rPr>
                                <w:rFonts w:ascii="Franklin Gothic Demi Cond"/>
                                <w:b/>
                                <w:color w:val="000000"/>
                                <w:spacing w:val="14"/>
                                <w:sz w:val="24"/>
                              </w:rPr>
                              <w:t>ANTI-</w:t>
                            </w:r>
                            <w:r>
                              <w:rPr>
                                <w:rFonts w:ascii="Franklin Gothic Demi Cond"/>
                                <w:b/>
                                <w:color w:val="000000"/>
                                <w:spacing w:val="13"/>
                                <w:sz w:val="24"/>
                              </w:rPr>
                              <w:t>HARASSMENT</w:t>
                            </w:r>
                            <w:r>
                              <w:rPr>
                                <w:rFonts w:ascii="Franklin Gothic Demi Cond"/>
                                <w:b/>
                                <w:color w:val="000000"/>
                                <w:spacing w:val="15"/>
                                <w:sz w:val="24"/>
                              </w:rPr>
                              <w:t xml:space="preserve"> </w:t>
                            </w:r>
                            <w:r>
                              <w:rPr>
                                <w:rFonts w:ascii="Franklin Gothic Demi Cond"/>
                                <w:b/>
                                <w:color w:val="000000"/>
                                <w:spacing w:val="8"/>
                                <w:sz w:val="24"/>
                              </w:rPr>
                              <w:t>POLICY</w:t>
                            </w:r>
                          </w:p>
                        </w:txbxContent>
                      </wps:txbx>
                      <wps:bodyPr wrap="square" lIns="0" tIns="0" rIns="0" bIns="0" rtlCol="0">
                        <a:noAutofit/>
                      </wps:bodyPr>
                    </wps:wsp>
                  </a:graphicData>
                </a:graphic>
              </wp:inline>
            </w:drawing>
          </mc:Choice>
          <mc:Fallback>
            <w:pict>
              <v:shape w14:anchorId="7A8F7C4E" id="Textbox 75" o:spid="_x0000_s1063" type="#_x0000_t202" style="width:476.9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" fillcolor="#c4bec0" stroked="f">
                <v:textbox inset="0,0,0,0">
                  <w:txbxContent>
                    <w:p w14:paraId="7A8F7CED" w14:textId="77777777" w:rsidR="00D20E08" w:rsidRDefault="0005330C">
                      <w:pPr>
                        <w:spacing w:before="61"/>
                        <w:ind w:left="88"/>
                        <w:rPr>
                          <w:rFonts w:ascii="Franklin Gothic Demi Cond"/>
                          <w:b/>
                          <w:color w:val="000000"/>
                          <w:sz w:val="24"/>
                        </w:rPr>
                      </w:pPr>
                      <w:bookmarkStart w:id="212" w:name="ANTI-HARASSMENT_POLICY"/>
                      <w:bookmarkStart w:id="213" w:name="_bookmark75"/>
                      <w:bookmarkEnd w:id="212"/>
                      <w:bookmarkEnd w:id="213"/>
                      <w:r>
                        <w:rPr>
                          <w:rFonts w:ascii="Franklin Gothic Demi Cond"/>
                          <w:b/>
                          <w:color w:val="000000"/>
                          <w:spacing w:val="14"/>
                          <w:sz w:val="24"/>
                        </w:rPr>
                        <w:t>ANTI-</w:t>
                      </w:r>
                      <w:r>
                        <w:rPr>
                          <w:rFonts w:ascii="Franklin Gothic Demi Cond"/>
                          <w:b/>
                          <w:color w:val="000000"/>
                          <w:spacing w:val="13"/>
                          <w:sz w:val="24"/>
                        </w:rPr>
                        <w:t>HARASSMENT</w:t>
                      </w:r>
                      <w:r>
                        <w:rPr>
                          <w:rFonts w:ascii="Franklin Gothic Demi Cond"/>
                          <w:b/>
                          <w:color w:val="000000"/>
                          <w:spacing w:val="15"/>
                          <w:sz w:val="24"/>
                        </w:rPr>
                        <w:t xml:space="preserve"> </w:t>
                      </w:r>
                      <w:r>
                        <w:rPr>
                          <w:rFonts w:ascii="Franklin Gothic Demi Cond"/>
                          <w:b/>
                          <w:color w:val="000000"/>
                          <w:spacing w:val="8"/>
                          <w:sz w:val="24"/>
                        </w:rPr>
                        <w:t>POLICY</w:t>
                      </w:r>
                    </w:p>
                  </w:txbxContent>
                </v:textbox>
                <w10:anchorlock/>
              </v:shape>
            </w:pict>
          </mc:Fallback>
        </mc:AlternateContent>
      </w:r>
    </w:p>
    <w:p w14:paraId="7A8F7890" w14:textId="77777777" w:rsidR="00D20E08" w:rsidRDefault="0005330C">
      <w:pPr>
        <w:pStyle w:val="BodyText"/>
        <w:spacing w:before="102" w:line="276" w:lineRule="auto"/>
        <w:ind w:left="360" w:right="354"/>
        <w:jc w:val="both"/>
      </w:pPr>
      <w:r>
        <w:t>This policy addresses harassment in all forms, including harassment toward individuals for reasons of race, religion, color, sex, age, national origin or ancestry, genetic information, disability, status as a veteran, marital status, parental status, sexual orientation, gender identity and/or gender expression. Additionally, the Anti-Harassment Policy may cover dating violence, domestic violence, sexual assault, and stalking.</w:t>
      </w:r>
    </w:p>
    <w:p w14:paraId="7A8F7891" w14:textId="77777777" w:rsidR="00D20E08" w:rsidRDefault="0005330C">
      <w:pPr>
        <w:pStyle w:val="BodyText"/>
        <w:spacing w:before="51"/>
        <w:rPr>
          <w:sz w:val="20"/>
        </w:rPr>
      </w:pPr>
      <w:r>
        <w:rPr>
          <w:noProof/>
          <w:sz w:val="20"/>
        </w:rPr>
        <mc:AlternateContent>
          <mc:Choice Requires="wps">
            <w:drawing>
              <wp:anchor distT="0" distB="0" distL="0" distR="0" simplePos="0" relativeHeight="487623680" behindDoc="1" locked="0" layoutInCell="1" allowOverlap="1" wp14:anchorId="7A8F7C50" wp14:editId="7A8F7C51">
                <wp:simplePos x="0" y="0"/>
                <wp:positionH relativeFrom="page">
                  <wp:posOffset>896111</wp:posOffset>
                </wp:positionH>
                <wp:positionV relativeFrom="paragraph">
                  <wp:posOffset>192194</wp:posOffset>
                </wp:positionV>
                <wp:extent cx="5980430" cy="9525"/>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5C28EE" id="Graphic 76" o:spid="_x0000_s1026" style="position:absolute;margin-left:70.55pt;margin-top:15.15pt;width:470.9pt;height:.75pt;z-index:-1569280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892" w14:textId="77777777" w:rsidR="00D20E08" w:rsidRDefault="0005330C">
      <w:pPr>
        <w:pStyle w:val="Heading1"/>
        <w:jc w:val="both"/>
      </w:pPr>
      <w:bookmarkStart w:id="214" w:name="_bookmark76"/>
      <w:bookmarkEnd w:id="214"/>
      <w:r>
        <w:rPr>
          <w:color w:val="826600"/>
        </w:rPr>
        <w:t>Statement</w:t>
      </w:r>
      <w:r>
        <w:rPr>
          <w:color w:val="826600"/>
          <w:spacing w:val="-6"/>
        </w:rPr>
        <w:t xml:space="preserve"> </w:t>
      </w:r>
      <w:r>
        <w:rPr>
          <w:color w:val="826600"/>
        </w:rPr>
        <w:t>of</w:t>
      </w:r>
      <w:r>
        <w:rPr>
          <w:color w:val="826600"/>
          <w:spacing w:val="-4"/>
        </w:rPr>
        <w:t xml:space="preserve"> </w:t>
      </w:r>
      <w:r>
        <w:rPr>
          <w:color w:val="826600"/>
          <w:spacing w:val="-2"/>
        </w:rPr>
        <w:t>Policy</w:t>
      </w:r>
    </w:p>
    <w:p w14:paraId="7A8F7893" w14:textId="77777777" w:rsidR="00D20E08" w:rsidRDefault="0005330C">
      <w:pPr>
        <w:pStyle w:val="BodyText"/>
        <w:spacing w:before="158" w:line="276" w:lineRule="auto"/>
        <w:ind w:left="360" w:right="354"/>
        <w:jc w:val="both"/>
      </w:pPr>
      <w:r>
        <w:t xml:space="preserve">Purdue University is committed to maintaining an environment that recognizes the inherent worth and dignity of every person; fosters tolerance, sensitivity, understanding and mutual respect; and encourages its members to strive to reach their potential. The most effective way to work toward preventing Harassment is through education that emphasizes respect for every </w:t>
      </w:r>
      <w:r>
        <w:rPr>
          <w:spacing w:val="-2"/>
        </w:rPr>
        <w:t>individual.</w:t>
      </w:r>
    </w:p>
    <w:p w14:paraId="7A8F7894" w14:textId="77777777" w:rsidR="00D20E08" w:rsidRDefault="00D20E08">
      <w:pPr>
        <w:pStyle w:val="BodyText"/>
        <w:spacing w:before="35"/>
      </w:pPr>
    </w:p>
    <w:p w14:paraId="7A8F7895" w14:textId="77777777" w:rsidR="00D20E08" w:rsidRDefault="0005330C">
      <w:pPr>
        <w:pStyle w:val="BodyText"/>
        <w:spacing w:before="1" w:line="276" w:lineRule="auto"/>
        <w:ind w:left="360" w:right="354"/>
        <w:jc w:val="both"/>
      </w:pPr>
      <w:r>
        <w:t xml:space="preserve">It is essential that Purdue University </w:t>
      </w:r>
      <w:proofErr w:type="gramStart"/>
      <w:r>
        <w:t>demonstrate</w:t>
      </w:r>
      <w:proofErr w:type="gramEnd"/>
      <w:r>
        <w:t xml:space="preserve"> its intellectual and ethical leadership by reaffirming its strong position against Harassment in all forms. All members of the University community must be able to pursue their goals, educational needs and working lives without intimidation or injury generated by intolerance and Harassment.</w:t>
      </w:r>
    </w:p>
    <w:p w14:paraId="7A8F7896" w14:textId="77777777" w:rsidR="00D20E08" w:rsidRDefault="00D20E08">
      <w:pPr>
        <w:pStyle w:val="BodyText"/>
        <w:spacing w:before="37"/>
      </w:pPr>
    </w:p>
    <w:p w14:paraId="7A8F7897" w14:textId="77777777" w:rsidR="00D20E08" w:rsidRDefault="0005330C">
      <w:pPr>
        <w:pStyle w:val="BodyText"/>
        <w:spacing w:line="276" w:lineRule="auto"/>
        <w:ind w:left="360" w:right="354"/>
        <w:jc w:val="both"/>
      </w:pPr>
      <w:r>
        <w:t>Harassment in the workplace or the educational environment is unacceptable conduct and will not</w:t>
      </w:r>
      <w:r>
        <w:rPr>
          <w:spacing w:val="-9"/>
        </w:rPr>
        <w:t xml:space="preserve"> </w:t>
      </w:r>
      <w:r>
        <w:t>be</w:t>
      </w:r>
      <w:r>
        <w:rPr>
          <w:spacing w:val="-9"/>
        </w:rPr>
        <w:t xml:space="preserve"> </w:t>
      </w:r>
      <w:r>
        <w:t>tolerated.</w:t>
      </w:r>
      <w:r>
        <w:rPr>
          <w:spacing w:val="-9"/>
        </w:rPr>
        <w:t xml:space="preserve"> </w:t>
      </w:r>
      <w:r>
        <w:t>Purdue</w:t>
      </w:r>
      <w:r>
        <w:rPr>
          <w:spacing w:val="-9"/>
        </w:rPr>
        <w:t xml:space="preserve"> </w:t>
      </w:r>
      <w:r>
        <w:t>University</w:t>
      </w:r>
      <w:r>
        <w:rPr>
          <w:spacing w:val="-9"/>
        </w:rPr>
        <w:t xml:space="preserve"> </w:t>
      </w:r>
      <w:r>
        <w:t>is</w:t>
      </w:r>
      <w:r>
        <w:rPr>
          <w:spacing w:val="-9"/>
        </w:rPr>
        <w:t xml:space="preserve"> </w:t>
      </w:r>
      <w:r>
        <w:t>committed</w:t>
      </w:r>
      <w:r>
        <w:rPr>
          <w:spacing w:val="-8"/>
        </w:rPr>
        <w:t xml:space="preserve"> </w:t>
      </w:r>
      <w:r>
        <w:t>to</w:t>
      </w:r>
      <w:r>
        <w:rPr>
          <w:spacing w:val="-8"/>
        </w:rPr>
        <w:t xml:space="preserve"> </w:t>
      </w:r>
      <w:r>
        <w:t>maintaining</w:t>
      </w:r>
      <w:r>
        <w:rPr>
          <w:spacing w:val="-10"/>
        </w:rPr>
        <w:t xml:space="preserve"> </w:t>
      </w:r>
      <w:r>
        <w:t>an</w:t>
      </w:r>
      <w:r>
        <w:rPr>
          <w:spacing w:val="-9"/>
        </w:rPr>
        <w:t xml:space="preserve"> </w:t>
      </w:r>
      <w:r>
        <w:t>educational</w:t>
      </w:r>
      <w:r>
        <w:rPr>
          <w:spacing w:val="-9"/>
        </w:rPr>
        <w:t xml:space="preserve"> </w:t>
      </w:r>
      <w:r>
        <w:t>and</w:t>
      </w:r>
      <w:r>
        <w:rPr>
          <w:spacing w:val="-8"/>
        </w:rPr>
        <w:t xml:space="preserve"> </w:t>
      </w:r>
      <w:r>
        <w:t>work</w:t>
      </w:r>
      <w:r>
        <w:rPr>
          <w:spacing w:val="-11"/>
        </w:rPr>
        <w:t xml:space="preserve"> </w:t>
      </w:r>
      <w:r>
        <w:t>climate for faculty, staff and students that is positive and free from all forms of Harassment. This policy addresses Harassment in all forms, including Harassment toward individuals (a) for reasons of race,</w:t>
      </w:r>
      <w:r>
        <w:rPr>
          <w:spacing w:val="-6"/>
        </w:rPr>
        <w:t xml:space="preserve"> </w:t>
      </w:r>
      <w:r>
        <w:t>religion,</w:t>
      </w:r>
      <w:r>
        <w:rPr>
          <w:spacing w:val="-8"/>
        </w:rPr>
        <w:t xml:space="preserve"> </w:t>
      </w:r>
      <w:r>
        <w:t>color,</w:t>
      </w:r>
      <w:r>
        <w:rPr>
          <w:spacing w:val="-6"/>
        </w:rPr>
        <w:t xml:space="preserve"> </w:t>
      </w:r>
      <w:r>
        <w:t>sex,</w:t>
      </w:r>
      <w:r>
        <w:rPr>
          <w:spacing w:val="-8"/>
        </w:rPr>
        <w:t xml:space="preserve"> </w:t>
      </w:r>
      <w:r>
        <w:t>age,</w:t>
      </w:r>
      <w:r>
        <w:rPr>
          <w:spacing w:val="-6"/>
        </w:rPr>
        <w:t xml:space="preserve"> </w:t>
      </w:r>
      <w:r>
        <w:t>national</w:t>
      </w:r>
      <w:r>
        <w:rPr>
          <w:spacing w:val="-9"/>
        </w:rPr>
        <w:t xml:space="preserve"> </w:t>
      </w:r>
      <w:r>
        <w:t>origin</w:t>
      </w:r>
      <w:r>
        <w:rPr>
          <w:spacing w:val="-7"/>
        </w:rPr>
        <w:t xml:space="preserve"> </w:t>
      </w:r>
      <w:r>
        <w:t>or</w:t>
      </w:r>
      <w:r>
        <w:rPr>
          <w:spacing w:val="-5"/>
        </w:rPr>
        <w:t xml:space="preserve"> </w:t>
      </w:r>
      <w:r>
        <w:t>ancestry,</w:t>
      </w:r>
      <w:r>
        <w:rPr>
          <w:spacing w:val="-8"/>
        </w:rPr>
        <w:t xml:space="preserve"> </w:t>
      </w:r>
      <w:r>
        <w:t>genetic</w:t>
      </w:r>
      <w:r>
        <w:rPr>
          <w:spacing w:val="-8"/>
        </w:rPr>
        <w:t xml:space="preserve"> </w:t>
      </w:r>
      <w:r>
        <w:t>information,</w:t>
      </w:r>
      <w:r>
        <w:rPr>
          <w:spacing w:val="-6"/>
        </w:rPr>
        <w:t xml:space="preserve"> </w:t>
      </w:r>
      <w:r>
        <w:t>disability,</w:t>
      </w:r>
      <w:r>
        <w:rPr>
          <w:spacing w:val="-8"/>
        </w:rPr>
        <w:t xml:space="preserve"> </w:t>
      </w:r>
      <w:r>
        <w:t>status</w:t>
      </w:r>
      <w:r>
        <w:rPr>
          <w:spacing w:val="-6"/>
        </w:rPr>
        <w:t xml:space="preserve"> </w:t>
      </w:r>
      <w:r>
        <w:t xml:space="preserve">as a veteran, marital status, parental status, sexual orientation, gender identity and/or gender expression or (b) based on actual or perceived shared ancestry or ethnic characteristics, and citizenship or residency in a country with a dominant religion or distinct religious identity and their association with this national origin/ancestry. This includes, for example, conduct towards another person or identifiable group of </w:t>
      </w:r>
      <w:proofErr w:type="gramStart"/>
      <w:r>
        <w:t>persons</w:t>
      </w:r>
      <w:proofErr w:type="gramEnd"/>
      <w:r>
        <w:t xml:space="preserve"> that is determined to have been motivated by Antisemitism, Islamophobia, </w:t>
      </w:r>
      <w:proofErr w:type="spellStart"/>
      <w:r>
        <w:t>Christianophobia</w:t>
      </w:r>
      <w:proofErr w:type="spellEnd"/>
      <w:r>
        <w:t xml:space="preserve"> or any other hatred, prejudice or discrimination against</w:t>
      </w:r>
      <w:r>
        <w:rPr>
          <w:spacing w:val="-14"/>
        </w:rPr>
        <w:t xml:space="preserve"> </w:t>
      </w:r>
      <w:r>
        <w:t>a</w:t>
      </w:r>
      <w:r>
        <w:rPr>
          <w:spacing w:val="-13"/>
        </w:rPr>
        <w:t xml:space="preserve"> </w:t>
      </w:r>
      <w:r>
        <w:t>particular</w:t>
      </w:r>
      <w:r>
        <w:rPr>
          <w:spacing w:val="-13"/>
        </w:rPr>
        <w:t xml:space="preserve"> </w:t>
      </w:r>
      <w:r>
        <w:t>religious</w:t>
      </w:r>
      <w:r>
        <w:rPr>
          <w:spacing w:val="-14"/>
        </w:rPr>
        <w:t xml:space="preserve"> </w:t>
      </w:r>
      <w:r>
        <w:t>belief.</w:t>
      </w:r>
      <w:r>
        <w:rPr>
          <w:spacing w:val="-12"/>
        </w:rPr>
        <w:t xml:space="preserve"> </w:t>
      </w:r>
      <w:r>
        <w:t>The</w:t>
      </w:r>
      <w:r>
        <w:rPr>
          <w:spacing w:val="-11"/>
        </w:rPr>
        <w:t xml:space="preserve"> </w:t>
      </w:r>
      <w:r>
        <w:t>University</w:t>
      </w:r>
      <w:r>
        <w:rPr>
          <w:spacing w:val="-14"/>
        </w:rPr>
        <w:t xml:space="preserve"> </w:t>
      </w:r>
      <w:r>
        <w:t>will</w:t>
      </w:r>
      <w:r>
        <w:rPr>
          <w:spacing w:val="-13"/>
        </w:rPr>
        <w:t xml:space="preserve"> </w:t>
      </w:r>
      <w:r>
        <w:t>not</w:t>
      </w:r>
      <w:r>
        <w:rPr>
          <w:spacing w:val="-13"/>
        </w:rPr>
        <w:t xml:space="preserve"> </w:t>
      </w:r>
      <w:r>
        <w:t>tolerate</w:t>
      </w:r>
      <w:r>
        <w:rPr>
          <w:spacing w:val="-11"/>
        </w:rPr>
        <w:t xml:space="preserve"> </w:t>
      </w:r>
      <w:r>
        <w:t>Harassment</w:t>
      </w:r>
      <w:r>
        <w:rPr>
          <w:spacing w:val="-14"/>
        </w:rPr>
        <w:t xml:space="preserve"> </w:t>
      </w:r>
      <w:r>
        <w:t>of</w:t>
      </w:r>
      <w:r>
        <w:rPr>
          <w:spacing w:val="-12"/>
        </w:rPr>
        <w:t xml:space="preserve"> </w:t>
      </w:r>
      <w:r>
        <w:t>its</w:t>
      </w:r>
      <w:r>
        <w:rPr>
          <w:spacing w:val="-12"/>
        </w:rPr>
        <w:t xml:space="preserve"> </w:t>
      </w:r>
      <w:r>
        <w:t>faculty,</w:t>
      </w:r>
      <w:r>
        <w:rPr>
          <w:spacing w:val="-14"/>
        </w:rPr>
        <w:t xml:space="preserve"> </w:t>
      </w:r>
      <w:r>
        <w:t>staff or students by persons conducting business with or visiting the University, even though such persons are not directly affiliated with the University.</w:t>
      </w:r>
    </w:p>
    <w:p w14:paraId="7A8F7898" w14:textId="77777777" w:rsidR="00D20E08" w:rsidRDefault="0005330C">
      <w:pPr>
        <w:pStyle w:val="BodyText"/>
        <w:spacing w:before="52"/>
        <w:rPr>
          <w:sz w:val="20"/>
        </w:rPr>
      </w:pPr>
      <w:r>
        <w:rPr>
          <w:noProof/>
          <w:sz w:val="20"/>
        </w:rPr>
        <mc:AlternateContent>
          <mc:Choice Requires="wps">
            <w:drawing>
              <wp:anchor distT="0" distB="0" distL="0" distR="0" simplePos="0" relativeHeight="487624192" behindDoc="1" locked="0" layoutInCell="1" allowOverlap="1" wp14:anchorId="7A8F7C52" wp14:editId="7A8F7C53">
                <wp:simplePos x="0" y="0"/>
                <wp:positionH relativeFrom="page">
                  <wp:posOffset>896111</wp:posOffset>
                </wp:positionH>
                <wp:positionV relativeFrom="paragraph">
                  <wp:posOffset>192762</wp:posOffset>
                </wp:positionV>
                <wp:extent cx="5980430" cy="9525"/>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5B793A" id="Graphic 77" o:spid="_x0000_s1026" style="position:absolute;margin-left:70.55pt;margin-top:15.2pt;width:470.9pt;height:.75pt;z-index:-1569228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I6FpcwjAgAAvQQAAA4AAAAAAAAAAAAAAAAALgIAAGRycy9lMm9Eb2Mu&#10;eG1sUEsBAi0AFAAGAAgAAAAhALdRnNPfAAAACgEAAA8AAAAAAAAAAAAAAAAAfQQAAGRycy9kb3du&#10;cmV2LnhtbFBLBQYAAAAABAAEAPMAAACJBQAAAAA=&#10;" path="m5980176,l,,,9143r5980176,l5980176,xe" fillcolor="black" stroked="f">
                <v:path arrowok="t"/>
                <w10:wrap type="topAndBottom" anchorx="page"/>
              </v:shape>
            </w:pict>
          </mc:Fallback>
        </mc:AlternateContent>
      </w:r>
    </w:p>
    <w:p w14:paraId="7A8F7899" w14:textId="77777777" w:rsidR="00D20E08" w:rsidRDefault="0005330C">
      <w:pPr>
        <w:pStyle w:val="Heading1"/>
        <w:jc w:val="both"/>
      </w:pPr>
      <w:bookmarkStart w:id="215" w:name="Reporting_and_Addressing_Harassment"/>
      <w:bookmarkStart w:id="216" w:name="_bookmark77"/>
      <w:bookmarkEnd w:id="215"/>
      <w:bookmarkEnd w:id="216"/>
      <w:r>
        <w:rPr>
          <w:color w:val="826600"/>
        </w:rPr>
        <w:t>Reporting</w:t>
      </w:r>
      <w:r>
        <w:rPr>
          <w:color w:val="826600"/>
          <w:spacing w:val="-6"/>
        </w:rPr>
        <w:t xml:space="preserve"> </w:t>
      </w:r>
      <w:r>
        <w:rPr>
          <w:color w:val="826600"/>
        </w:rPr>
        <w:t>and</w:t>
      </w:r>
      <w:r>
        <w:rPr>
          <w:color w:val="826600"/>
          <w:spacing w:val="-7"/>
        </w:rPr>
        <w:t xml:space="preserve"> </w:t>
      </w:r>
      <w:r>
        <w:rPr>
          <w:color w:val="826600"/>
        </w:rPr>
        <w:t>Addressing</w:t>
      </w:r>
      <w:r>
        <w:rPr>
          <w:color w:val="826600"/>
          <w:spacing w:val="-5"/>
        </w:rPr>
        <w:t xml:space="preserve"> </w:t>
      </w:r>
      <w:r>
        <w:rPr>
          <w:color w:val="826600"/>
          <w:spacing w:val="-2"/>
        </w:rPr>
        <w:t>Harassment</w:t>
      </w:r>
    </w:p>
    <w:p w14:paraId="7A8F789A" w14:textId="77777777" w:rsidR="00D20E08" w:rsidRDefault="0005330C">
      <w:pPr>
        <w:spacing w:before="155" w:line="276" w:lineRule="auto"/>
        <w:ind w:left="360" w:right="355"/>
        <w:jc w:val="both"/>
      </w:pPr>
      <w:r>
        <w:t xml:space="preserve">This policy seeks to encourage faculty, staff, and students to report and address incidents of Harassment. The </w:t>
      </w:r>
      <w:hyperlink r:id="rId21">
        <w:r w:rsidR="00D20E08">
          <w:rPr>
            <w:i/>
            <w:u w:val="single"/>
          </w:rPr>
          <w:t>Procedures for Resolving Complaints of Discrimination and Harassment</w:t>
        </w:r>
      </w:hyperlink>
      <w:r>
        <w:t>, as issued and updated from time to time by</w:t>
      </w:r>
      <w:r>
        <w:rPr>
          <w:spacing w:val="-1"/>
        </w:rPr>
        <w:t xml:space="preserve"> </w:t>
      </w:r>
      <w:r>
        <w:t>the Vice President for Ethics and Compliance, describe the necessary steps for filing complaints of Harassment.</w:t>
      </w:r>
    </w:p>
    <w:p w14:paraId="7A8F789B" w14:textId="77777777" w:rsidR="00D20E08" w:rsidRDefault="00D20E08">
      <w:pPr>
        <w:spacing w:line="276" w:lineRule="auto"/>
        <w:jc w:val="both"/>
        <w:sectPr w:rsidR="00D20E08">
          <w:pgSz w:w="12240" w:h="15840"/>
          <w:pgMar w:top="1440" w:right="1080" w:bottom="960" w:left="1080" w:header="0" w:footer="770" w:gutter="0"/>
          <w:cols w:space="720"/>
        </w:sectPr>
      </w:pPr>
    </w:p>
    <w:p w14:paraId="7A8F789C" w14:textId="77777777" w:rsidR="00D20E08" w:rsidRDefault="0005330C">
      <w:pPr>
        <w:pStyle w:val="BodyText"/>
        <w:spacing w:before="80" w:line="276" w:lineRule="auto"/>
        <w:ind w:left="360" w:right="356"/>
        <w:jc w:val="both"/>
      </w:pPr>
      <w:r>
        <w:lastRenderedPageBreak/>
        <w:t>Retaliation against faculty members, staff members or students for reporting or complaining of Harassment, for assisting or participating in the investigation of a complaint of Harassment, or for enforcing this policy is strictly prohibited.</w:t>
      </w:r>
    </w:p>
    <w:p w14:paraId="7A8F789D" w14:textId="77777777" w:rsidR="00D20E08" w:rsidRDefault="00D20E08">
      <w:pPr>
        <w:pStyle w:val="BodyText"/>
        <w:spacing w:before="37"/>
      </w:pPr>
    </w:p>
    <w:p w14:paraId="7A8F789E" w14:textId="77777777" w:rsidR="00D20E08" w:rsidRDefault="0005330C">
      <w:pPr>
        <w:pStyle w:val="BodyText"/>
        <w:spacing w:line="276" w:lineRule="auto"/>
        <w:ind w:left="360" w:right="357"/>
        <w:jc w:val="both"/>
      </w:pPr>
      <w:r>
        <w:t>The University reserves the right to investigate circumstances that may involve Harassment in situations</w:t>
      </w:r>
      <w:r>
        <w:rPr>
          <w:spacing w:val="-3"/>
        </w:rPr>
        <w:t xml:space="preserve"> </w:t>
      </w:r>
      <w:r>
        <w:t>where no</w:t>
      </w:r>
      <w:r>
        <w:rPr>
          <w:spacing w:val="-3"/>
        </w:rPr>
        <w:t xml:space="preserve"> </w:t>
      </w:r>
      <w:r>
        <w:t>complaint,</w:t>
      </w:r>
      <w:r>
        <w:rPr>
          <w:spacing w:val="-1"/>
        </w:rPr>
        <w:t xml:space="preserve"> </w:t>
      </w:r>
      <w:r>
        <w:t>formal</w:t>
      </w:r>
      <w:r>
        <w:rPr>
          <w:spacing w:val="-2"/>
        </w:rPr>
        <w:t xml:space="preserve"> </w:t>
      </w:r>
      <w:r>
        <w:t>or</w:t>
      </w:r>
      <w:r>
        <w:rPr>
          <w:spacing w:val="-1"/>
        </w:rPr>
        <w:t xml:space="preserve"> </w:t>
      </w:r>
      <w:r>
        <w:t>informal,</w:t>
      </w:r>
      <w:r>
        <w:rPr>
          <w:spacing w:val="-1"/>
        </w:rPr>
        <w:t xml:space="preserve"> </w:t>
      </w:r>
      <w:r>
        <w:t>has</w:t>
      </w:r>
      <w:r>
        <w:rPr>
          <w:spacing w:val="-1"/>
        </w:rPr>
        <w:t xml:space="preserve"> </w:t>
      </w:r>
      <w:r>
        <w:t>been</w:t>
      </w:r>
      <w:r>
        <w:rPr>
          <w:spacing w:val="-2"/>
        </w:rPr>
        <w:t xml:space="preserve"> </w:t>
      </w:r>
      <w:r>
        <w:t>filed.</w:t>
      </w:r>
      <w:r>
        <w:rPr>
          <w:spacing w:val="-1"/>
        </w:rPr>
        <w:t xml:space="preserve"> </w:t>
      </w:r>
      <w:r>
        <w:t>In</w:t>
      </w:r>
      <w:r>
        <w:rPr>
          <w:spacing w:val="-2"/>
        </w:rPr>
        <w:t xml:space="preserve"> </w:t>
      </w:r>
      <w:r>
        <w:t>appropriate circumstances, sanctions in accordance with this policy will be implemented where the University has initiated an investigation in the absence of a formal or informal complaint.</w:t>
      </w:r>
    </w:p>
    <w:p w14:paraId="7A8F789F" w14:textId="77777777" w:rsidR="00D20E08" w:rsidRDefault="00D20E08">
      <w:pPr>
        <w:pStyle w:val="BodyText"/>
        <w:spacing w:before="37"/>
      </w:pPr>
    </w:p>
    <w:p w14:paraId="7A8F78A0" w14:textId="77777777" w:rsidR="00D20E08" w:rsidRDefault="0005330C">
      <w:pPr>
        <w:pStyle w:val="BodyText"/>
        <w:spacing w:before="1" w:line="276" w:lineRule="auto"/>
        <w:ind w:left="360" w:right="355"/>
        <w:jc w:val="both"/>
      </w:pPr>
      <w:r>
        <w:t xml:space="preserve">To determine whether a particular act or course of conduct constitutes Harassment under this policy, the alleged behavior will be evaluated by considering the totality of the </w:t>
      </w:r>
      <w:proofErr w:type="gramStart"/>
      <w:r>
        <w:t>particular circumstances</w:t>
      </w:r>
      <w:proofErr w:type="gramEnd"/>
      <w:r>
        <w:t>, including the nature, frequency, intensity, location, context and duration of the questioned behavior. Although repeated incidents generally create a stronger claim of Harassment, a serious incident, even if isolated, can be sufficient.</w:t>
      </w:r>
    </w:p>
    <w:p w14:paraId="7A8F78A1" w14:textId="77777777" w:rsidR="00D20E08" w:rsidRDefault="0005330C">
      <w:pPr>
        <w:pStyle w:val="BodyText"/>
        <w:spacing w:before="51"/>
        <w:rPr>
          <w:sz w:val="20"/>
        </w:rPr>
      </w:pPr>
      <w:r>
        <w:rPr>
          <w:noProof/>
          <w:sz w:val="20"/>
        </w:rPr>
        <mc:AlternateContent>
          <mc:Choice Requires="wps">
            <w:drawing>
              <wp:anchor distT="0" distB="0" distL="0" distR="0" simplePos="0" relativeHeight="487624704" behindDoc="1" locked="0" layoutInCell="1" allowOverlap="1" wp14:anchorId="7A8F7C54" wp14:editId="7A8F7C55">
                <wp:simplePos x="0" y="0"/>
                <wp:positionH relativeFrom="page">
                  <wp:posOffset>896111</wp:posOffset>
                </wp:positionH>
                <wp:positionV relativeFrom="paragraph">
                  <wp:posOffset>192190</wp:posOffset>
                </wp:positionV>
                <wp:extent cx="5980430" cy="9525"/>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F9D225" id="Graphic 78" o:spid="_x0000_s1026" style="position:absolute;margin-left:70.55pt;margin-top:15.15pt;width:470.9pt;height:.75pt;z-index:-1569177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8A2" w14:textId="77777777" w:rsidR="00D20E08" w:rsidRDefault="0005330C">
      <w:pPr>
        <w:pStyle w:val="Heading1"/>
        <w:jc w:val="both"/>
      </w:pPr>
      <w:bookmarkStart w:id="217" w:name="_bookmark78"/>
      <w:bookmarkEnd w:id="217"/>
      <w:r>
        <w:rPr>
          <w:color w:val="826600"/>
        </w:rPr>
        <w:t>Academic</w:t>
      </w:r>
      <w:r>
        <w:rPr>
          <w:color w:val="826600"/>
          <w:spacing w:val="-5"/>
        </w:rPr>
        <w:t xml:space="preserve"> </w:t>
      </w:r>
      <w:r>
        <w:rPr>
          <w:color w:val="826600"/>
        </w:rPr>
        <w:t>Freedom</w:t>
      </w:r>
      <w:r>
        <w:rPr>
          <w:color w:val="826600"/>
          <w:spacing w:val="-5"/>
        </w:rPr>
        <w:t xml:space="preserve"> </w:t>
      </w:r>
      <w:r>
        <w:rPr>
          <w:color w:val="826600"/>
        </w:rPr>
        <w:t>and</w:t>
      </w:r>
      <w:r>
        <w:rPr>
          <w:color w:val="826600"/>
          <w:spacing w:val="-5"/>
        </w:rPr>
        <w:t xml:space="preserve"> </w:t>
      </w:r>
      <w:r>
        <w:rPr>
          <w:color w:val="826600"/>
        </w:rPr>
        <w:t>Freedom</w:t>
      </w:r>
      <w:r>
        <w:rPr>
          <w:color w:val="826600"/>
          <w:spacing w:val="-5"/>
        </w:rPr>
        <w:t xml:space="preserve"> </w:t>
      </w:r>
      <w:r>
        <w:rPr>
          <w:color w:val="826600"/>
        </w:rPr>
        <w:t>of</w:t>
      </w:r>
      <w:r>
        <w:rPr>
          <w:color w:val="826600"/>
          <w:spacing w:val="-5"/>
        </w:rPr>
        <w:t xml:space="preserve"> </w:t>
      </w:r>
      <w:r>
        <w:rPr>
          <w:color w:val="826600"/>
          <w:spacing w:val="-2"/>
        </w:rPr>
        <w:t>Speech</w:t>
      </w:r>
    </w:p>
    <w:p w14:paraId="7A8F78A3" w14:textId="77777777" w:rsidR="00D20E08" w:rsidRDefault="0005330C">
      <w:pPr>
        <w:pStyle w:val="BodyText"/>
        <w:spacing w:before="155" w:line="276" w:lineRule="auto"/>
        <w:ind w:left="360" w:right="355"/>
        <w:jc w:val="both"/>
      </w:pPr>
      <w:r>
        <w:t>Freedom of thought and</w:t>
      </w:r>
      <w:r>
        <w:rPr>
          <w:spacing w:val="-2"/>
        </w:rPr>
        <w:t xml:space="preserve"> </w:t>
      </w:r>
      <w:r>
        <w:t>expression</w:t>
      </w:r>
      <w:r>
        <w:rPr>
          <w:spacing w:val="-1"/>
        </w:rPr>
        <w:t xml:space="preserve"> </w:t>
      </w:r>
      <w:r>
        <w:t>are the lifeblood of</w:t>
      </w:r>
      <w:r>
        <w:rPr>
          <w:spacing w:val="-3"/>
        </w:rPr>
        <w:t xml:space="preserve"> </w:t>
      </w:r>
      <w:r>
        <w:t>our academic community</w:t>
      </w:r>
      <w:r>
        <w:rPr>
          <w:spacing w:val="-1"/>
        </w:rPr>
        <w:t xml:space="preserve"> </w:t>
      </w:r>
      <w:r>
        <w:t xml:space="preserve">and require an atmosphere of mutual respect among diverse </w:t>
      </w:r>
      <w:proofErr w:type="gramStart"/>
      <w:r>
        <w:t>persons</w:t>
      </w:r>
      <w:proofErr w:type="gramEnd"/>
      <w:r>
        <w:t>, groups, and ideas. The maintenance of mutually respectful behavior is a precondition for the vigorous exchange of ideas, and it is the policy of the University to promote such behavior in all forms of expression and conduct. The University</w:t>
      </w:r>
      <w:r>
        <w:rPr>
          <w:spacing w:val="-11"/>
        </w:rPr>
        <w:t xml:space="preserve"> </w:t>
      </w:r>
      <w:r>
        <w:t>reaffirms</w:t>
      </w:r>
      <w:r>
        <w:rPr>
          <w:spacing w:val="-9"/>
        </w:rPr>
        <w:t xml:space="preserve"> </w:t>
      </w:r>
      <w:r>
        <w:t>its</w:t>
      </w:r>
      <w:r>
        <w:rPr>
          <w:spacing w:val="-9"/>
        </w:rPr>
        <w:t xml:space="preserve"> </w:t>
      </w:r>
      <w:r>
        <w:t>commitment</w:t>
      </w:r>
      <w:r>
        <w:rPr>
          <w:spacing w:val="-9"/>
        </w:rPr>
        <w:t xml:space="preserve"> </w:t>
      </w:r>
      <w:r>
        <w:t>to</w:t>
      </w:r>
      <w:r>
        <w:rPr>
          <w:spacing w:val="-9"/>
        </w:rPr>
        <w:t xml:space="preserve"> </w:t>
      </w:r>
      <w:r>
        <w:t>freedom</w:t>
      </w:r>
      <w:r>
        <w:rPr>
          <w:spacing w:val="-12"/>
        </w:rPr>
        <w:t xml:space="preserve"> </w:t>
      </w:r>
      <w:r>
        <w:t>of</w:t>
      </w:r>
      <w:r>
        <w:rPr>
          <w:spacing w:val="-10"/>
        </w:rPr>
        <w:t xml:space="preserve"> </w:t>
      </w:r>
      <w:r>
        <w:t>speech</w:t>
      </w:r>
      <w:r>
        <w:rPr>
          <w:spacing w:val="-9"/>
        </w:rPr>
        <w:t xml:space="preserve"> </w:t>
      </w:r>
      <w:r>
        <w:t>as</w:t>
      </w:r>
      <w:r>
        <w:rPr>
          <w:spacing w:val="-12"/>
        </w:rPr>
        <w:t xml:space="preserve"> </w:t>
      </w:r>
      <w:r>
        <w:t>guaranteed</w:t>
      </w:r>
      <w:r>
        <w:rPr>
          <w:spacing w:val="-10"/>
        </w:rPr>
        <w:t xml:space="preserve"> </w:t>
      </w:r>
      <w:r>
        <w:t>by</w:t>
      </w:r>
      <w:r>
        <w:rPr>
          <w:spacing w:val="-13"/>
        </w:rPr>
        <w:t xml:space="preserve"> </w:t>
      </w:r>
      <w:r>
        <w:t>the</w:t>
      </w:r>
      <w:r>
        <w:rPr>
          <w:spacing w:val="-9"/>
        </w:rPr>
        <w:t xml:space="preserve"> </w:t>
      </w:r>
      <w:r>
        <w:t>First</w:t>
      </w:r>
      <w:r>
        <w:rPr>
          <w:spacing w:val="-9"/>
        </w:rPr>
        <w:t xml:space="preserve"> </w:t>
      </w:r>
      <w:r>
        <w:t>Amendment to</w:t>
      </w:r>
      <w:r>
        <w:rPr>
          <w:spacing w:val="-7"/>
        </w:rPr>
        <w:t xml:space="preserve"> </w:t>
      </w:r>
      <w:r>
        <w:t>the</w:t>
      </w:r>
      <w:r>
        <w:rPr>
          <w:spacing w:val="-6"/>
        </w:rPr>
        <w:t xml:space="preserve"> </w:t>
      </w:r>
      <w:r>
        <w:t>United</w:t>
      </w:r>
      <w:r>
        <w:rPr>
          <w:spacing w:val="-7"/>
        </w:rPr>
        <w:t xml:space="preserve"> </w:t>
      </w:r>
      <w:r>
        <w:t>States</w:t>
      </w:r>
      <w:r>
        <w:rPr>
          <w:spacing w:val="-7"/>
        </w:rPr>
        <w:t xml:space="preserve"> </w:t>
      </w:r>
      <w:r>
        <w:t>Constitution.</w:t>
      </w:r>
      <w:r>
        <w:rPr>
          <w:spacing w:val="-7"/>
        </w:rPr>
        <w:t xml:space="preserve"> </w:t>
      </w:r>
      <w:r>
        <w:t>Accordingly,</w:t>
      </w:r>
      <w:r>
        <w:rPr>
          <w:spacing w:val="-7"/>
        </w:rPr>
        <w:t xml:space="preserve"> </w:t>
      </w:r>
      <w:r>
        <w:t>any</w:t>
      </w:r>
      <w:r>
        <w:rPr>
          <w:spacing w:val="-8"/>
        </w:rPr>
        <w:t xml:space="preserve"> </w:t>
      </w:r>
      <w:r>
        <w:t>form</w:t>
      </w:r>
      <w:r>
        <w:rPr>
          <w:spacing w:val="-8"/>
        </w:rPr>
        <w:t xml:space="preserve"> </w:t>
      </w:r>
      <w:r>
        <w:t>of</w:t>
      </w:r>
      <w:r>
        <w:rPr>
          <w:spacing w:val="-7"/>
        </w:rPr>
        <w:t xml:space="preserve"> </w:t>
      </w:r>
      <w:r>
        <w:t>speech</w:t>
      </w:r>
      <w:r>
        <w:rPr>
          <w:spacing w:val="-7"/>
        </w:rPr>
        <w:t xml:space="preserve"> </w:t>
      </w:r>
      <w:r>
        <w:t>or</w:t>
      </w:r>
      <w:r>
        <w:rPr>
          <w:spacing w:val="-7"/>
        </w:rPr>
        <w:t xml:space="preserve"> </w:t>
      </w:r>
      <w:r>
        <w:t>conduct</w:t>
      </w:r>
      <w:r>
        <w:rPr>
          <w:spacing w:val="-7"/>
        </w:rPr>
        <w:t xml:space="preserve"> </w:t>
      </w:r>
      <w:r>
        <w:t>that</w:t>
      </w:r>
      <w:r>
        <w:rPr>
          <w:spacing w:val="-7"/>
        </w:rPr>
        <w:t xml:space="preserve"> </w:t>
      </w:r>
      <w:r>
        <w:t>is</w:t>
      </w:r>
      <w:r>
        <w:rPr>
          <w:spacing w:val="-7"/>
        </w:rPr>
        <w:t xml:space="preserve"> </w:t>
      </w:r>
      <w:r>
        <w:t>protected</w:t>
      </w:r>
      <w:r>
        <w:rPr>
          <w:spacing w:val="-7"/>
        </w:rPr>
        <w:t xml:space="preserve"> </w:t>
      </w:r>
      <w:r>
        <w:t>by the First Amendment is not subject to this policy. The University reaffirms its commitment to academic freedom, which is essential to its educational mission and is critical to diversity and intellectual life.</w:t>
      </w:r>
    </w:p>
    <w:p w14:paraId="7A8F78A4" w14:textId="77777777" w:rsidR="00D20E08" w:rsidRDefault="0005330C">
      <w:pPr>
        <w:pStyle w:val="BodyText"/>
        <w:spacing w:before="51"/>
        <w:rPr>
          <w:sz w:val="20"/>
        </w:rPr>
      </w:pPr>
      <w:r>
        <w:rPr>
          <w:noProof/>
          <w:sz w:val="20"/>
        </w:rPr>
        <mc:AlternateContent>
          <mc:Choice Requires="wps">
            <w:drawing>
              <wp:anchor distT="0" distB="0" distL="0" distR="0" simplePos="0" relativeHeight="487625216" behindDoc="1" locked="0" layoutInCell="1" allowOverlap="1" wp14:anchorId="7A8F7C56" wp14:editId="7A8F7C57">
                <wp:simplePos x="0" y="0"/>
                <wp:positionH relativeFrom="page">
                  <wp:posOffset>896111</wp:posOffset>
                </wp:positionH>
                <wp:positionV relativeFrom="paragraph">
                  <wp:posOffset>192552</wp:posOffset>
                </wp:positionV>
                <wp:extent cx="5980430" cy="9525"/>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12437B" id="Graphic 79" o:spid="_x0000_s1026" style="position:absolute;margin-left:70.55pt;margin-top:15.15pt;width:470.9pt;height:.75pt;z-index:-1569126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8A5" w14:textId="77777777" w:rsidR="00D20E08" w:rsidRDefault="0005330C">
      <w:pPr>
        <w:pStyle w:val="Heading1"/>
        <w:jc w:val="both"/>
      </w:pPr>
      <w:bookmarkStart w:id="218" w:name="Violation_of_Policy_and_Sanctions"/>
      <w:bookmarkStart w:id="219" w:name="_bookmark79"/>
      <w:bookmarkEnd w:id="218"/>
      <w:bookmarkEnd w:id="219"/>
      <w:r>
        <w:rPr>
          <w:color w:val="826600"/>
        </w:rPr>
        <w:t>Violation</w:t>
      </w:r>
      <w:r>
        <w:rPr>
          <w:color w:val="826600"/>
          <w:spacing w:val="-4"/>
        </w:rPr>
        <w:t xml:space="preserve"> </w:t>
      </w:r>
      <w:r>
        <w:rPr>
          <w:color w:val="826600"/>
        </w:rPr>
        <w:t>of</w:t>
      </w:r>
      <w:r>
        <w:rPr>
          <w:color w:val="826600"/>
          <w:spacing w:val="-7"/>
        </w:rPr>
        <w:t xml:space="preserve"> </w:t>
      </w:r>
      <w:r>
        <w:rPr>
          <w:color w:val="826600"/>
        </w:rPr>
        <w:t>Policy</w:t>
      </w:r>
      <w:r>
        <w:rPr>
          <w:color w:val="826600"/>
          <w:spacing w:val="-3"/>
        </w:rPr>
        <w:t xml:space="preserve"> </w:t>
      </w:r>
      <w:r>
        <w:rPr>
          <w:color w:val="826600"/>
        </w:rPr>
        <w:t>and</w:t>
      </w:r>
      <w:r>
        <w:rPr>
          <w:color w:val="826600"/>
          <w:spacing w:val="-4"/>
        </w:rPr>
        <w:t xml:space="preserve"> </w:t>
      </w:r>
      <w:r>
        <w:rPr>
          <w:color w:val="826600"/>
          <w:spacing w:val="-2"/>
        </w:rPr>
        <w:t>Sanctions</w:t>
      </w:r>
    </w:p>
    <w:p w14:paraId="7A8F78A6" w14:textId="77777777" w:rsidR="00D20E08" w:rsidRDefault="00D20E08">
      <w:pPr>
        <w:pStyle w:val="BodyText"/>
        <w:spacing w:before="68"/>
        <w:rPr>
          <w:b/>
        </w:rPr>
      </w:pPr>
    </w:p>
    <w:p w14:paraId="7A8F78A7" w14:textId="77777777" w:rsidR="00D20E08" w:rsidRDefault="0005330C">
      <w:pPr>
        <w:pStyle w:val="BodyText"/>
        <w:spacing w:before="1" w:line="276" w:lineRule="auto"/>
        <w:ind w:left="360" w:right="355"/>
        <w:jc w:val="both"/>
      </w:pPr>
      <w:r>
        <w:t>Any individual or group of individuals found to have violated this policy will be subject to disciplinary</w:t>
      </w:r>
      <w:r>
        <w:rPr>
          <w:spacing w:val="-9"/>
        </w:rPr>
        <w:t xml:space="preserve"> </w:t>
      </w:r>
      <w:r>
        <w:t>and/or</w:t>
      </w:r>
      <w:r>
        <w:rPr>
          <w:spacing w:val="-9"/>
        </w:rPr>
        <w:t xml:space="preserve"> </w:t>
      </w:r>
      <w:r>
        <w:t>remedial</w:t>
      </w:r>
      <w:r>
        <w:rPr>
          <w:spacing w:val="-9"/>
        </w:rPr>
        <w:t xml:space="preserve"> </w:t>
      </w:r>
      <w:r>
        <w:t>action,</w:t>
      </w:r>
      <w:r>
        <w:rPr>
          <w:spacing w:val="-8"/>
        </w:rPr>
        <w:t xml:space="preserve"> </w:t>
      </w:r>
      <w:r>
        <w:t>up</w:t>
      </w:r>
      <w:r>
        <w:rPr>
          <w:spacing w:val="-9"/>
        </w:rPr>
        <w:t xml:space="preserve"> </w:t>
      </w:r>
      <w:r>
        <w:t>to</w:t>
      </w:r>
      <w:r>
        <w:rPr>
          <w:spacing w:val="-9"/>
        </w:rPr>
        <w:t xml:space="preserve"> </w:t>
      </w:r>
      <w:r>
        <w:t>and</w:t>
      </w:r>
      <w:r>
        <w:rPr>
          <w:spacing w:val="-8"/>
        </w:rPr>
        <w:t xml:space="preserve"> </w:t>
      </w:r>
      <w:r>
        <w:t>including</w:t>
      </w:r>
      <w:r>
        <w:rPr>
          <w:spacing w:val="-10"/>
        </w:rPr>
        <w:t xml:space="preserve"> </w:t>
      </w:r>
      <w:r>
        <w:t>termination</w:t>
      </w:r>
      <w:r>
        <w:rPr>
          <w:spacing w:val="-11"/>
        </w:rPr>
        <w:t xml:space="preserve"> </w:t>
      </w:r>
      <w:r>
        <w:t>of</w:t>
      </w:r>
      <w:r>
        <w:rPr>
          <w:spacing w:val="-10"/>
        </w:rPr>
        <w:t xml:space="preserve"> </w:t>
      </w:r>
      <w:r>
        <w:t>employment</w:t>
      </w:r>
      <w:r>
        <w:rPr>
          <w:spacing w:val="-9"/>
        </w:rPr>
        <w:t xml:space="preserve"> </w:t>
      </w:r>
      <w:r>
        <w:t>or</w:t>
      </w:r>
      <w:r>
        <w:rPr>
          <w:spacing w:val="-9"/>
        </w:rPr>
        <w:t xml:space="preserve"> </w:t>
      </w:r>
      <w:r>
        <w:t>expulsion from</w:t>
      </w:r>
      <w:r>
        <w:rPr>
          <w:spacing w:val="-10"/>
        </w:rPr>
        <w:t xml:space="preserve"> </w:t>
      </w:r>
      <w:r>
        <w:t>the</w:t>
      </w:r>
      <w:r>
        <w:rPr>
          <w:spacing w:val="-9"/>
        </w:rPr>
        <w:t xml:space="preserve"> </w:t>
      </w:r>
      <w:r>
        <w:t>University.</w:t>
      </w:r>
      <w:r>
        <w:rPr>
          <w:spacing w:val="-7"/>
        </w:rPr>
        <w:t xml:space="preserve"> </w:t>
      </w:r>
      <w:r>
        <w:t>Faculty</w:t>
      </w:r>
      <w:r>
        <w:rPr>
          <w:spacing w:val="-8"/>
        </w:rPr>
        <w:t xml:space="preserve"> </w:t>
      </w:r>
      <w:r>
        <w:t>and</w:t>
      </w:r>
      <w:r>
        <w:rPr>
          <w:spacing w:val="-7"/>
        </w:rPr>
        <w:t xml:space="preserve"> </w:t>
      </w:r>
      <w:r>
        <w:t>staff</w:t>
      </w:r>
      <w:r>
        <w:rPr>
          <w:spacing w:val="-7"/>
        </w:rPr>
        <w:t xml:space="preserve"> </w:t>
      </w:r>
      <w:r>
        <w:t>who</w:t>
      </w:r>
      <w:r>
        <w:rPr>
          <w:spacing w:val="-7"/>
        </w:rPr>
        <w:t xml:space="preserve"> </w:t>
      </w:r>
      <w:r>
        <w:t>are</w:t>
      </w:r>
      <w:r>
        <w:rPr>
          <w:spacing w:val="-6"/>
        </w:rPr>
        <w:t xml:space="preserve"> </w:t>
      </w:r>
      <w:r>
        <w:t>determined</w:t>
      </w:r>
      <w:r>
        <w:rPr>
          <w:spacing w:val="-10"/>
        </w:rPr>
        <w:t xml:space="preserve"> </w:t>
      </w:r>
      <w:r>
        <w:t>to</w:t>
      </w:r>
      <w:r>
        <w:rPr>
          <w:spacing w:val="-7"/>
        </w:rPr>
        <w:t xml:space="preserve"> </w:t>
      </w:r>
      <w:r>
        <w:t>have</w:t>
      </w:r>
      <w:r>
        <w:rPr>
          <w:spacing w:val="-9"/>
        </w:rPr>
        <w:t xml:space="preserve"> </w:t>
      </w:r>
      <w:r>
        <w:t>violated</w:t>
      </w:r>
      <w:r>
        <w:rPr>
          <w:spacing w:val="-10"/>
        </w:rPr>
        <w:t xml:space="preserve"> </w:t>
      </w:r>
      <w:r>
        <w:t>this</w:t>
      </w:r>
      <w:r>
        <w:rPr>
          <w:spacing w:val="-7"/>
        </w:rPr>
        <w:t xml:space="preserve"> </w:t>
      </w:r>
      <w:r>
        <w:t>policy</w:t>
      </w:r>
      <w:r>
        <w:rPr>
          <w:spacing w:val="-8"/>
        </w:rPr>
        <w:t xml:space="preserve"> </w:t>
      </w:r>
      <w:r>
        <w:t>also</w:t>
      </w:r>
      <w:r>
        <w:rPr>
          <w:spacing w:val="-7"/>
        </w:rPr>
        <w:t xml:space="preserve"> </w:t>
      </w:r>
      <w:r>
        <w:t>may</w:t>
      </w:r>
      <w:r>
        <w:rPr>
          <w:spacing w:val="-11"/>
        </w:rPr>
        <w:t xml:space="preserve"> </w:t>
      </w:r>
      <w:r>
        <w:t xml:space="preserve">be </w:t>
      </w:r>
      <w:proofErr w:type="gramStart"/>
      <w:r>
        <w:t>held personally</w:t>
      </w:r>
      <w:proofErr w:type="gramEnd"/>
      <w:r>
        <w:t xml:space="preserve"> liable for any damages, settlement costs or expenses, including attorney fees incurred by the University.</w:t>
      </w:r>
    </w:p>
    <w:p w14:paraId="7A8F78A8" w14:textId="77777777" w:rsidR="00D20E08" w:rsidRDefault="00D20E08">
      <w:pPr>
        <w:pStyle w:val="BodyText"/>
        <w:spacing w:before="28"/>
      </w:pPr>
    </w:p>
    <w:p w14:paraId="7A8F78A9" w14:textId="77777777" w:rsidR="00D20E08" w:rsidRDefault="0005330C">
      <w:pPr>
        <w:pStyle w:val="BodyText"/>
        <w:spacing w:line="276" w:lineRule="auto"/>
        <w:ind w:left="360" w:right="353"/>
        <w:jc w:val="both"/>
      </w:pPr>
      <w:r>
        <w:t>The University strongly encourages students to report instances of Sexual Violence or Sexual Exploitation. Therefore, students who provide information regarding Sexual Violence or Sexual Exploitation will not be disciplined by the University for any violation of the Regulations Governing Student Conduct relating</w:t>
      </w:r>
      <w:r>
        <w:rPr>
          <w:spacing w:val="-2"/>
        </w:rPr>
        <w:t xml:space="preserve"> </w:t>
      </w:r>
      <w:r>
        <w:t>to</w:t>
      </w:r>
      <w:r>
        <w:rPr>
          <w:spacing w:val="-2"/>
        </w:rPr>
        <w:t xml:space="preserve"> </w:t>
      </w:r>
      <w:r>
        <w:t>drug or alcohol</w:t>
      </w:r>
      <w:r>
        <w:rPr>
          <w:spacing w:val="-4"/>
        </w:rPr>
        <w:t xml:space="preserve"> </w:t>
      </w:r>
      <w:r>
        <w:t>possession</w:t>
      </w:r>
      <w:r>
        <w:rPr>
          <w:spacing w:val="-4"/>
        </w:rPr>
        <w:t xml:space="preserve"> </w:t>
      </w:r>
      <w:r>
        <w:t>or consumption</w:t>
      </w:r>
      <w:r>
        <w:rPr>
          <w:spacing w:val="-1"/>
        </w:rPr>
        <w:t xml:space="preserve"> </w:t>
      </w:r>
      <w:r>
        <w:t>in</w:t>
      </w:r>
      <w:r>
        <w:rPr>
          <w:spacing w:val="-1"/>
        </w:rPr>
        <w:t xml:space="preserve"> </w:t>
      </w:r>
      <w:r>
        <w:t>which</w:t>
      </w:r>
      <w:r>
        <w:rPr>
          <w:spacing w:val="-2"/>
        </w:rPr>
        <w:t xml:space="preserve"> </w:t>
      </w:r>
      <w:r>
        <w:t>they might</w:t>
      </w:r>
      <w:r>
        <w:rPr>
          <w:spacing w:val="-14"/>
        </w:rPr>
        <w:t xml:space="preserve"> </w:t>
      </w:r>
      <w:r>
        <w:t>have</w:t>
      </w:r>
      <w:r>
        <w:rPr>
          <w:spacing w:val="-13"/>
        </w:rPr>
        <w:t xml:space="preserve"> </w:t>
      </w:r>
      <w:r>
        <w:t>engaged</w:t>
      </w:r>
      <w:r>
        <w:rPr>
          <w:spacing w:val="-13"/>
        </w:rPr>
        <w:t xml:space="preserve"> </w:t>
      </w:r>
      <w:r>
        <w:t>in</w:t>
      </w:r>
      <w:r>
        <w:rPr>
          <w:spacing w:val="-14"/>
        </w:rPr>
        <w:t xml:space="preserve"> </w:t>
      </w:r>
      <w:r>
        <w:t>connection</w:t>
      </w:r>
      <w:r>
        <w:rPr>
          <w:spacing w:val="-13"/>
        </w:rPr>
        <w:t xml:space="preserve"> </w:t>
      </w:r>
      <w:r>
        <w:t>with</w:t>
      </w:r>
      <w:r>
        <w:rPr>
          <w:spacing w:val="-13"/>
        </w:rPr>
        <w:t xml:space="preserve"> </w:t>
      </w:r>
      <w:r>
        <w:t>the</w:t>
      </w:r>
      <w:r>
        <w:rPr>
          <w:spacing w:val="-13"/>
        </w:rPr>
        <w:t xml:space="preserve"> </w:t>
      </w:r>
      <w:r>
        <w:t>reported</w:t>
      </w:r>
      <w:r>
        <w:rPr>
          <w:spacing w:val="-14"/>
        </w:rPr>
        <w:t xml:space="preserve"> </w:t>
      </w:r>
      <w:r>
        <w:t>incident</w:t>
      </w:r>
      <w:r>
        <w:rPr>
          <w:spacing w:val="-13"/>
        </w:rPr>
        <w:t xml:space="preserve"> </w:t>
      </w:r>
      <w:r>
        <w:t>of</w:t>
      </w:r>
      <w:r>
        <w:rPr>
          <w:spacing w:val="-13"/>
        </w:rPr>
        <w:t xml:space="preserve"> </w:t>
      </w:r>
      <w:r>
        <w:t>possible</w:t>
      </w:r>
      <w:r>
        <w:rPr>
          <w:spacing w:val="-13"/>
        </w:rPr>
        <w:t xml:space="preserve"> </w:t>
      </w:r>
      <w:r>
        <w:t>Sexual</w:t>
      </w:r>
      <w:r>
        <w:rPr>
          <w:spacing w:val="-14"/>
        </w:rPr>
        <w:t xml:space="preserve"> </w:t>
      </w:r>
      <w:r>
        <w:t>Violence</w:t>
      </w:r>
      <w:r>
        <w:rPr>
          <w:spacing w:val="-13"/>
        </w:rPr>
        <w:t xml:space="preserve"> </w:t>
      </w:r>
      <w:r>
        <w:t>or</w:t>
      </w:r>
      <w:r>
        <w:rPr>
          <w:spacing w:val="-13"/>
        </w:rPr>
        <w:t xml:space="preserve"> </w:t>
      </w:r>
      <w:r>
        <w:t xml:space="preserve">Sexual </w:t>
      </w:r>
      <w:r>
        <w:rPr>
          <w:spacing w:val="-2"/>
        </w:rPr>
        <w:t>Exploitation.</w:t>
      </w:r>
    </w:p>
    <w:p w14:paraId="7A8F78AA"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8AB" w14:textId="77777777" w:rsidR="00D20E08" w:rsidRDefault="0005330C">
      <w:pPr>
        <w:spacing w:line="20" w:lineRule="exact"/>
        <w:ind w:left="331"/>
        <w:rPr>
          <w:sz w:val="2"/>
        </w:rPr>
      </w:pPr>
      <w:r>
        <w:rPr>
          <w:noProof/>
          <w:sz w:val="2"/>
        </w:rPr>
        <w:lastRenderedPageBreak/>
        <mc:AlternateContent>
          <mc:Choice Requires="wpg">
            <w:drawing>
              <wp:inline distT="0" distB="0" distL="0" distR="0" wp14:anchorId="7A8F7C58" wp14:editId="7A8F7C59">
                <wp:extent cx="5980430" cy="9525"/>
                <wp:effectExtent l="0" t="0" r="0" b="0"/>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9525"/>
                          <a:chOff x="0" y="0"/>
                          <a:chExt cx="5980430" cy="9525"/>
                        </a:xfrm>
                      </wpg:grpSpPr>
                      <wps:wsp>
                        <wps:cNvPr id="81" name="Graphic 81"/>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6637291" id="Group 80" o:spid="_x0000_s1026" style="width:470.9pt;height:.75pt;mso-position-horizontal-relative:char;mso-position-vertical-relative:line" coordsize="59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">
                <v:shape id="Graphic 81" o:spid="_x0000_s1027" style="position:absolute;width:59804;height:95;visibility:visible;mso-wrap-style:square;v-text-anchor:top" coordsize="5980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" path="m5980176,l,,,9144r5980176,l5980176,xe" fillcolor="black" stroked="f">
                  <v:path arrowok="t"/>
                </v:shape>
                <w10:anchorlock/>
              </v:group>
            </w:pict>
          </mc:Fallback>
        </mc:AlternateContent>
      </w:r>
    </w:p>
    <w:p w14:paraId="7A8F78AC" w14:textId="77777777" w:rsidR="00D20E08" w:rsidRDefault="0005330C">
      <w:pPr>
        <w:pStyle w:val="Heading1"/>
        <w:spacing w:before="76"/>
      </w:pPr>
      <w:bookmarkStart w:id="220" w:name="_bookmark80"/>
      <w:bookmarkEnd w:id="220"/>
      <w:r>
        <w:rPr>
          <w:color w:val="826600"/>
        </w:rPr>
        <w:t>False</w:t>
      </w:r>
      <w:r>
        <w:rPr>
          <w:color w:val="826600"/>
          <w:spacing w:val="-6"/>
        </w:rPr>
        <w:t xml:space="preserve"> </w:t>
      </w:r>
      <w:r>
        <w:rPr>
          <w:color w:val="826600"/>
        </w:rPr>
        <w:t>Allegations,</w:t>
      </w:r>
      <w:r>
        <w:rPr>
          <w:color w:val="826600"/>
          <w:spacing w:val="-8"/>
        </w:rPr>
        <w:t xml:space="preserve"> </w:t>
      </w:r>
      <w:r>
        <w:rPr>
          <w:color w:val="826600"/>
        </w:rPr>
        <w:t>Statements,</w:t>
      </w:r>
      <w:r>
        <w:rPr>
          <w:color w:val="826600"/>
          <w:spacing w:val="-8"/>
        </w:rPr>
        <w:t xml:space="preserve"> </w:t>
      </w:r>
      <w:r>
        <w:rPr>
          <w:color w:val="826600"/>
        </w:rPr>
        <w:t>and</w:t>
      </w:r>
      <w:r>
        <w:rPr>
          <w:color w:val="826600"/>
          <w:spacing w:val="-6"/>
        </w:rPr>
        <w:t xml:space="preserve"> </w:t>
      </w:r>
      <w:r>
        <w:rPr>
          <w:color w:val="826600"/>
          <w:spacing w:val="-2"/>
        </w:rPr>
        <w:t>Evidence</w:t>
      </w:r>
    </w:p>
    <w:p w14:paraId="7A8F78AD" w14:textId="77777777" w:rsidR="00D20E08" w:rsidRDefault="0005330C">
      <w:pPr>
        <w:pStyle w:val="BodyText"/>
        <w:spacing w:before="155" w:line="276" w:lineRule="auto"/>
        <w:ind w:left="360" w:right="354"/>
        <w:jc w:val="both"/>
      </w:pPr>
      <w:r>
        <w:t xml:space="preserve">This policy may not be used to bring charges against any faculty, staff, students or Recognized Student Organizations, including fraternities, sororities and/or cooperatives, in bad faith. Disciplinary action will be taken against any person or group found to have brought a charge of Harassment in bad faith or any person who, in bad faith, is found to have encouraged another person or group to bring such a charge. In addition, individuals who, in bad faith, provide false statements or evidence, or who deliberately mislead a </w:t>
      </w:r>
      <w:proofErr w:type="gramStart"/>
      <w:r>
        <w:t>University</w:t>
      </w:r>
      <w:proofErr w:type="gramEnd"/>
      <w:r>
        <w:t xml:space="preserve"> official </w:t>
      </w:r>
      <w:proofErr w:type="gramStart"/>
      <w:r>
        <w:t>conducting an investigation</w:t>
      </w:r>
      <w:proofErr w:type="gramEnd"/>
      <w:r>
        <w:rPr>
          <w:spacing w:val="-14"/>
        </w:rPr>
        <w:t xml:space="preserve"> </w:t>
      </w:r>
      <w:r>
        <w:t>under</w:t>
      </w:r>
      <w:r>
        <w:rPr>
          <w:spacing w:val="-13"/>
        </w:rPr>
        <w:t xml:space="preserve"> </w:t>
      </w:r>
      <w:r>
        <w:t>this</w:t>
      </w:r>
      <w:r>
        <w:rPr>
          <w:spacing w:val="-13"/>
        </w:rPr>
        <w:t xml:space="preserve"> </w:t>
      </w:r>
      <w:r>
        <w:t>policy</w:t>
      </w:r>
      <w:r>
        <w:rPr>
          <w:spacing w:val="-13"/>
        </w:rPr>
        <w:t xml:space="preserve"> </w:t>
      </w:r>
      <w:r>
        <w:t>may</w:t>
      </w:r>
      <w:r>
        <w:rPr>
          <w:spacing w:val="-14"/>
        </w:rPr>
        <w:t xml:space="preserve"> </w:t>
      </w:r>
      <w:r>
        <w:t>be</w:t>
      </w:r>
      <w:r>
        <w:rPr>
          <w:spacing w:val="-12"/>
        </w:rPr>
        <w:t xml:space="preserve"> </w:t>
      </w:r>
      <w:r>
        <w:t>subject</w:t>
      </w:r>
      <w:r>
        <w:rPr>
          <w:spacing w:val="-12"/>
        </w:rPr>
        <w:t xml:space="preserve"> </w:t>
      </w:r>
      <w:r>
        <w:t>to</w:t>
      </w:r>
      <w:r>
        <w:rPr>
          <w:spacing w:val="-11"/>
        </w:rPr>
        <w:t xml:space="preserve"> </w:t>
      </w:r>
      <w:r>
        <w:t>discipline</w:t>
      </w:r>
      <w:r>
        <w:rPr>
          <w:spacing w:val="-11"/>
        </w:rPr>
        <w:t xml:space="preserve"> </w:t>
      </w:r>
      <w:r>
        <w:t>under</w:t>
      </w:r>
      <w:r>
        <w:rPr>
          <w:spacing w:val="-12"/>
        </w:rPr>
        <w:t xml:space="preserve"> </w:t>
      </w:r>
      <w:r>
        <w:t>this</w:t>
      </w:r>
      <w:r>
        <w:rPr>
          <w:spacing w:val="-12"/>
        </w:rPr>
        <w:t xml:space="preserve"> </w:t>
      </w:r>
      <w:r>
        <w:t>policy</w:t>
      </w:r>
      <w:r>
        <w:rPr>
          <w:spacing w:val="-13"/>
        </w:rPr>
        <w:t xml:space="preserve"> </w:t>
      </w:r>
      <w:r>
        <w:t>or</w:t>
      </w:r>
      <w:r>
        <w:rPr>
          <w:spacing w:val="-12"/>
        </w:rPr>
        <w:t xml:space="preserve"> </w:t>
      </w:r>
      <w:r>
        <w:t>another</w:t>
      </w:r>
      <w:r>
        <w:rPr>
          <w:spacing w:val="-12"/>
        </w:rPr>
        <w:t xml:space="preserve"> </w:t>
      </w:r>
      <w:r>
        <w:t>University policy or process.</w:t>
      </w:r>
    </w:p>
    <w:p w14:paraId="7A8F78AE" w14:textId="77777777" w:rsidR="00D20E08" w:rsidRDefault="00D20E08">
      <w:pPr>
        <w:pStyle w:val="BodyText"/>
        <w:spacing w:before="38"/>
      </w:pPr>
    </w:p>
    <w:p w14:paraId="7A8F78AF" w14:textId="77777777" w:rsidR="00D20E08" w:rsidRDefault="0005330C">
      <w:pPr>
        <w:pStyle w:val="BodyText"/>
        <w:spacing w:line="276" w:lineRule="auto"/>
        <w:ind w:left="360" w:right="355"/>
        <w:jc w:val="both"/>
      </w:pPr>
      <w:r>
        <w:t>Making a</w:t>
      </w:r>
      <w:r>
        <w:rPr>
          <w:spacing w:val="-1"/>
        </w:rPr>
        <w:t xml:space="preserve"> </w:t>
      </w:r>
      <w:r>
        <w:t>good faith report of discrimination</w:t>
      </w:r>
      <w:r>
        <w:rPr>
          <w:spacing w:val="-1"/>
        </w:rPr>
        <w:t xml:space="preserve"> </w:t>
      </w:r>
      <w:r>
        <w:t>or Harassment that is not later substantiated is not considered</w:t>
      </w:r>
      <w:r>
        <w:rPr>
          <w:spacing w:val="-1"/>
        </w:rPr>
        <w:t xml:space="preserve"> </w:t>
      </w:r>
      <w:r>
        <w:t>a</w:t>
      </w:r>
      <w:r>
        <w:rPr>
          <w:spacing w:val="-2"/>
        </w:rPr>
        <w:t xml:space="preserve"> </w:t>
      </w:r>
      <w:r>
        <w:t>false</w:t>
      </w:r>
      <w:r>
        <w:rPr>
          <w:spacing w:val="-2"/>
        </w:rPr>
        <w:t xml:space="preserve"> </w:t>
      </w:r>
      <w:r>
        <w:t>statement.</w:t>
      </w:r>
      <w:r>
        <w:rPr>
          <w:spacing w:val="-3"/>
        </w:rPr>
        <w:t xml:space="preserve"> </w:t>
      </w:r>
      <w:r>
        <w:t>Similarly,</w:t>
      </w:r>
      <w:r>
        <w:rPr>
          <w:spacing w:val="-1"/>
        </w:rPr>
        <w:t xml:space="preserve"> </w:t>
      </w:r>
      <w:r>
        <w:t>a</w:t>
      </w:r>
      <w:r>
        <w:rPr>
          <w:spacing w:val="-2"/>
        </w:rPr>
        <w:t xml:space="preserve"> </w:t>
      </w:r>
      <w:r>
        <w:t>determination</w:t>
      </w:r>
      <w:r>
        <w:rPr>
          <w:spacing w:val="-2"/>
        </w:rPr>
        <w:t xml:space="preserve"> </w:t>
      </w:r>
      <w:r>
        <w:t>regarding</w:t>
      </w:r>
      <w:r>
        <w:rPr>
          <w:spacing w:val="-1"/>
        </w:rPr>
        <w:t xml:space="preserve"> </w:t>
      </w:r>
      <w:r>
        <w:t>responsibility</w:t>
      </w:r>
      <w:r>
        <w:rPr>
          <w:spacing w:val="-2"/>
        </w:rPr>
        <w:t xml:space="preserve"> </w:t>
      </w:r>
      <w:r>
        <w:t>is</w:t>
      </w:r>
      <w:r>
        <w:rPr>
          <w:spacing w:val="-1"/>
        </w:rPr>
        <w:t xml:space="preserve"> </w:t>
      </w:r>
      <w:r>
        <w:t>not</w:t>
      </w:r>
      <w:r>
        <w:rPr>
          <w:spacing w:val="-3"/>
        </w:rPr>
        <w:t xml:space="preserve"> </w:t>
      </w:r>
      <w:r>
        <w:t>sufficient on its own to conclude that any individual made a materially false statement in bad faith.</w:t>
      </w:r>
    </w:p>
    <w:p w14:paraId="7A8F78B0" w14:textId="77777777" w:rsidR="00D20E08" w:rsidRDefault="0005330C">
      <w:pPr>
        <w:pStyle w:val="BodyText"/>
        <w:spacing w:before="52"/>
        <w:rPr>
          <w:sz w:val="20"/>
        </w:rPr>
      </w:pPr>
      <w:r>
        <w:rPr>
          <w:noProof/>
          <w:sz w:val="20"/>
        </w:rPr>
        <mc:AlternateContent>
          <mc:Choice Requires="wps">
            <w:drawing>
              <wp:anchor distT="0" distB="0" distL="0" distR="0" simplePos="0" relativeHeight="487626240" behindDoc="1" locked="0" layoutInCell="1" allowOverlap="1" wp14:anchorId="7A8F7C5A" wp14:editId="7A8F7C5B">
                <wp:simplePos x="0" y="0"/>
                <wp:positionH relativeFrom="page">
                  <wp:posOffset>896111</wp:posOffset>
                </wp:positionH>
                <wp:positionV relativeFrom="paragraph">
                  <wp:posOffset>193122</wp:posOffset>
                </wp:positionV>
                <wp:extent cx="5980430" cy="9525"/>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79ACBE" id="Graphic 82" o:spid="_x0000_s1026" style="position:absolute;margin-left:70.55pt;margin-top:15.2pt;width:470.9pt;height:.75pt;z-index:-1569024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8B1" w14:textId="77777777" w:rsidR="00D20E08" w:rsidRDefault="0005330C">
      <w:pPr>
        <w:pStyle w:val="Heading1"/>
      </w:pPr>
      <w:bookmarkStart w:id="221" w:name="_bookmark81"/>
      <w:bookmarkEnd w:id="221"/>
      <w:r>
        <w:rPr>
          <w:color w:val="826600"/>
        </w:rPr>
        <w:t>Retaliation</w:t>
      </w:r>
      <w:r>
        <w:rPr>
          <w:color w:val="826600"/>
          <w:spacing w:val="-9"/>
        </w:rPr>
        <w:t xml:space="preserve"> </w:t>
      </w:r>
      <w:r>
        <w:rPr>
          <w:color w:val="826600"/>
          <w:spacing w:val="-2"/>
        </w:rPr>
        <w:t>Prohibited</w:t>
      </w:r>
    </w:p>
    <w:p w14:paraId="7A8F78B2" w14:textId="77777777" w:rsidR="00D20E08" w:rsidRDefault="0005330C">
      <w:pPr>
        <w:pStyle w:val="BodyText"/>
        <w:spacing w:before="155" w:line="276" w:lineRule="auto"/>
        <w:ind w:left="360" w:right="357"/>
        <w:jc w:val="both"/>
      </w:pPr>
      <w:r>
        <w:t>The</w:t>
      </w:r>
      <w:r>
        <w:rPr>
          <w:spacing w:val="-9"/>
        </w:rPr>
        <w:t xml:space="preserve"> </w:t>
      </w:r>
      <w:r>
        <w:t>University</w:t>
      </w:r>
      <w:r>
        <w:rPr>
          <w:spacing w:val="-11"/>
        </w:rPr>
        <w:t xml:space="preserve"> </w:t>
      </w:r>
      <w:r>
        <w:t>prohibits</w:t>
      </w:r>
      <w:r>
        <w:rPr>
          <w:spacing w:val="-12"/>
        </w:rPr>
        <w:t xml:space="preserve"> </w:t>
      </w:r>
      <w:r>
        <w:t>Retaliation</w:t>
      </w:r>
      <w:r>
        <w:rPr>
          <w:spacing w:val="-11"/>
        </w:rPr>
        <w:t xml:space="preserve"> </w:t>
      </w:r>
      <w:r>
        <w:t>against</w:t>
      </w:r>
      <w:r>
        <w:rPr>
          <w:spacing w:val="-9"/>
        </w:rPr>
        <w:t xml:space="preserve"> </w:t>
      </w:r>
      <w:r>
        <w:t>any</w:t>
      </w:r>
      <w:r>
        <w:rPr>
          <w:spacing w:val="-11"/>
        </w:rPr>
        <w:t xml:space="preserve"> </w:t>
      </w:r>
      <w:r>
        <w:t>individual</w:t>
      </w:r>
      <w:r>
        <w:rPr>
          <w:spacing w:val="-11"/>
        </w:rPr>
        <w:t xml:space="preserve"> </w:t>
      </w:r>
      <w:r>
        <w:t>for</w:t>
      </w:r>
      <w:r>
        <w:rPr>
          <w:spacing w:val="-12"/>
        </w:rPr>
        <w:t xml:space="preserve"> </w:t>
      </w:r>
      <w:r>
        <w:t>the</w:t>
      </w:r>
      <w:r>
        <w:rPr>
          <w:spacing w:val="-11"/>
        </w:rPr>
        <w:t xml:space="preserve"> </w:t>
      </w:r>
      <w:r>
        <w:t>purpose</w:t>
      </w:r>
      <w:r>
        <w:rPr>
          <w:spacing w:val="-11"/>
        </w:rPr>
        <w:t xml:space="preserve"> </w:t>
      </w:r>
      <w:r>
        <w:t>of</w:t>
      </w:r>
      <w:r>
        <w:rPr>
          <w:spacing w:val="-10"/>
        </w:rPr>
        <w:t xml:space="preserve"> </w:t>
      </w:r>
      <w:r>
        <w:t>interfering</w:t>
      </w:r>
      <w:r>
        <w:rPr>
          <w:spacing w:val="-10"/>
        </w:rPr>
        <w:t xml:space="preserve"> </w:t>
      </w:r>
      <w:r>
        <w:t>with</w:t>
      </w:r>
      <w:r>
        <w:rPr>
          <w:spacing w:val="-9"/>
        </w:rPr>
        <w:t xml:space="preserve"> </w:t>
      </w:r>
      <w:r>
        <w:t>any right</w:t>
      </w:r>
      <w:r>
        <w:rPr>
          <w:spacing w:val="-8"/>
        </w:rPr>
        <w:t xml:space="preserve"> </w:t>
      </w:r>
      <w:r>
        <w:t>or</w:t>
      </w:r>
      <w:r>
        <w:rPr>
          <w:spacing w:val="-8"/>
        </w:rPr>
        <w:t xml:space="preserve"> </w:t>
      </w:r>
      <w:r>
        <w:t>privilege</w:t>
      </w:r>
      <w:r>
        <w:rPr>
          <w:spacing w:val="-8"/>
        </w:rPr>
        <w:t xml:space="preserve"> </w:t>
      </w:r>
      <w:r>
        <w:t>secured</w:t>
      </w:r>
      <w:r>
        <w:rPr>
          <w:spacing w:val="-11"/>
        </w:rPr>
        <w:t xml:space="preserve"> </w:t>
      </w:r>
      <w:r>
        <w:t>by</w:t>
      </w:r>
      <w:r>
        <w:rPr>
          <w:spacing w:val="-10"/>
        </w:rPr>
        <w:t xml:space="preserve"> </w:t>
      </w:r>
      <w:r>
        <w:t>this</w:t>
      </w:r>
      <w:r>
        <w:rPr>
          <w:spacing w:val="-11"/>
        </w:rPr>
        <w:t xml:space="preserve"> </w:t>
      </w:r>
      <w:r>
        <w:t>policy,</w:t>
      </w:r>
      <w:r>
        <w:rPr>
          <w:spacing w:val="-9"/>
        </w:rPr>
        <w:t xml:space="preserve"> </w:t>
      </w:r>
      <w:r>
        <w:t>or</w:t>
      </w:r>
      <w:r>
        <w:rPr>
          <w:spacing w:val="-11"/>
        </w:rPr>
        <w:t xml:space="preserve"> </w:t>
      </w:r>
      <w:r>
        <w:t>because</w:t>
      </w:r>
      <w:r>
        <w:rPr>
          <w:spacing w:val="-10"/>
        </w:rPr>
        <w:t xml:space="preserve"> </w:t>
      </w:r>
      <w:r>
        <w:t>the</w:t>
      </w:r>
      <w:r>
        <w:rPr>
          <w:spacing w:val="-8"/>
        </w:rPr>
        <w:t xml:space="preserve"> </w:t>
      </w:r>
      <w:r>
        <w:t>individual</w:t>
      </w:r>
      <w:r>
        <w:rPr>
          <w:spacing w:val="-10"/>
        </w:rPr>
        <w:t xml:space="preserve"> </w:t>
      </w:r>
      <w:r>
        <w:t>has</w:t>
      </w:r>
      <w:r>
        <w:rPr>
          <w:spacing w:val="-8"/>
        </w:rPr>
        <w:t xml:space="preserve"> </w:t>
      </w:r>
      <w:r>
        <w:t>made</w:t>
      </w:r>
      <w:r>
        <w:rPr>
          <w:spacing w:val="-8"/>
        </w:rPr>
        <w:t xml:space="preserve"> </w:t>
      </w:r>
      <w:r>
        <w:t>a</w:t>
      </w:r>
      <w:r>
        <w:rPr>
          <w:spacing w:val="-10"/>
        </w:rPr>
        <w:t xml:space="preserve"> </w:t>
      </w:r>
      <w:r>
        <w:t>report</w:t>
      </w:r>
      <w:r>
        <w:rPr>
          <w:spacing w:val="-8"/>
        </w:rPr>
        <w:t xml:space="preserve"> </w:t>
      </w:r>
      <w:r>
        <w:t>or</w:t>
      </w:r>
      <w:r>
        <w:rPr>
          <w:spacing w:val="-8"/>
        </w:rPr>
        <w:t xml:space="preserve"> </w:t>
      </w:r>
      <w:r>
        <w:t>complaint, testified, assisted, or participated in an investigation or proceeding under this policy.</w:t>
      </w:r>
    </w:p>
    <w:p w14:paraId="7A8F78B3" w14:textId="77777777" w:rsidR="00D20E08" w:rsidRDefault="0005330C">
      <w:pPr>
        <w:pStyle w:val="BodyText"/>
        <w:spacing w:before="51"/>
        <w:rPr>
          <w:sz w:val="20"/>
        </w:rPr>
      </w:pPr>
      <w:r>
        <w:rPr>
          <w:noProof/>
          <w:sz w:val="20"/>
        </w:rPr>
        <mc:AlternateContent>
          <mc:Choice Requires="wps">
            <w:drawing>
              <wp:anchor distT="0" distB="0" distL="0" distR="0" simplePos="0" relativeHeight="487626752" behindDoc="1" locked="0" layoutInCell="1" allowOverlap="1" wp14:anchorId="7A8F7C5C" wp14:editId="7A8F7C5D">
                <wp:simplePos x="0" y="0"/>
                <wp:positionH relativeFrom="page">
                  <wp:posOffset>896111</wp:posOffset>
                </wp:positionH>
                <wp:positionV relativeFrom="paragraph">
                  <wp:posOffset>192043</wp:posOffset>
                </wp:positionV>
                <wp:extent cx="5980430" cy="9525"/>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F18761" id="Graphic 83" o:spid="_x0000_s1026" style="position:absolute;margin-left:70.55pt;margin-top:15.1pt;width:470.9pt;height:.75pt;z-index:-1568972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8B4" w14:textId="77777777" w:rsidR="00D20E08" w:rsidRDefault="0005330C">
      <w:pPr>
        <w:pStyle w:val="Heading1"/>
      </w:pPr>
      <w:bookmarkStart w:id="222" w:name="_bookmark82"/>
      <w:bookmarkEnd w:id="222"/>
      <w:r>
        <w:rPr>
          <w:color w:val="826600"/>
        </w:rPr>
        <w:t>Education</w:t>
      </w:r>
      <w:r>
        <w:rPr>
          <w:color w:val="826600"/>
          <w:spacing w:val="-4"/>
        </w:rPr>
        <w:t xml:space="preserve"> </w:t>
      </w:r>
      <w:r>
        <w:rPr>
          <w:color w:val="826600"/>
        </w:rPr>
        <w:t>and</w:t>
      </w:r>
      <w:r>
        <w:rPr>
          <w:color w:val="826600"/>
          <w:spacing w:val="-7"/>
        </w:rPr>
        <w:t xml:space="preserve"> </w:t>
      </w:r>
      <w:r>
        <w:rPr>
          <w:color w:val="826600"/>
          <w:spacing w:val="-2"/>
        </w:rPr>
        <w:t>Prevention</w:t>
      </w:r>
    </w:p>
    <w:p w14:paraId="7A8F78B5" w14:textId="77777777" w:rsidR="00D20E08" w:rsidRDefault="0005330C">
      <w:pPr>
        <w:pStyle w:val="BodyText"/>
        <w:spacing w:before="158" w:line="276" w:lineRule="auto"/>
        <w:ind w:left="360" w:right="356"/>
        <w:jc w:val="both"/>
      </w:pPr>
      <w:r>
        <w:t>The</w:t>
      </w:r>
      <w:r>
        <w:rPr>
          <w:spacing w:val="-3"/>
        </w:rPr>
        <w:t xml:space="preserve"> </w:t>
      </w:r>
      <w:r>
        <w:t>University</w:t>
      </w:r>
      <w:r>
        <w:rPr>
          <w:spacing w:val="-4"/>
        </w:rPr>
        <w:t xml:space="preserve"> </w:t>
      </w:r>
      <w:r>
        <w:t>offers</w:t>
      </w:r>
      <w:r>
        <w:rPr>
          <w:spacing w:val="-3"/>
        </w:rPr>
        <w:t xml:space="preserve"> </w:t>
      </w:r>
      <w:r>
        <w:t>education</w:t>
      </w:r>
      <w:r>
        <w:rPr>
          <w:spacing w:val="-4"/>
        </w:rPr>
        <w:t xml:space="preserve"> </w:t>
      </w:r>
      <w:r>
        <w:t>and</w:t>
      </w:r>
      <w:r>
        <w:rPr>
          <w:spacing w:val="-3"/>
        </w:rPr>
        <w:t xml:space="preserve"> </w:t>
      </w:r>
      <w:r>
        <w:t>primary</w:t>
      </w:r>
      <w:r>
        <w:rPr>
          <w:spacing w:val="-4"/>
        </w:rPr>
        <w:t xml:space="preserve"> </w:t>
      </w:r>
      <w:r>
        <w:t>prevention,</w:t>
      </w:r>
      <w:r>
        <w:rPr>
          <w:spacing w:val="-3"/>
        </w:rPr>
        <w:t xml:space="preserve"> </w:t>
      </w:r>
      <w:r>
        <w:t>risk</w:t>
      </w:r>
      <w:r>
        <w:rPr>
          <w:spacing w:val="-4"/>
        </w:rPr>
        <w:t xml:space="preserve"> </w:t>
      </w:r>
      <w:r>
        <w:t>reduction</w:t>
      </w:r>
      <w:r>
        <w:rPr>
          <w:spacing w:val="-4"/>
        </w:rPr>
        <w:t xml:space="preserve"> </w:t>
      </w:r>
      <w:r>
        <w:t>and</w:t>
      </w:r>
      <w:r>
        <w:rPr>
          <w:spacing w:val="-5"/>
        </w:rPr>
        <w:t xml:space="preserve"> </w:t>
      </w:r>
      <w:r>
        <w:t>awareness</w:t>
      </w:r>
      <w:r>
        <w:rPr>
          <w:spacing w:val="-5"/>
        </w:rPr>
        <w:t xml:space="preserve"> </w:t>
      </w:r>
      <w:r>
        <w:t>programs for students, faculty and staff concerning Sexual Harassment, Sexual Violence, Sexual Exploitation, Relationship Violence and Stalking.</w:t>
      </w:r>
    </w:p>
    <w:p w14:paraId="7A8F78B6" w14:textId="77777777" w:rsidR="00D20E08" w:rsidRDefault="0005330C">
      <w:pPr>
        <w:pStyle w:val="BodyText"/>
        <w:spacing w:before="50"/>
        <w:rPr>
          <w:sz w:val="20"/>
        </w:rPr>
      </w:pPr>
      <w:r>
        <w:rPr>
          <w:noProof/>
          <w:sz w:val="20"/>
        </w:rPr>
        <mc:AlternateContent>
          <mc:Choice Requires="wps">
            <w:drawing>
              <wp:anchor distT="0" distB="0" distL="0" distR="0" simplePos="0" relativeHeight="487627264" behindDoc="1" locked="0" layoutInCell="1" allowOverlap="1" wp14:anchorId="7A8F7C5E" wp14:editId="7A8F7C5F">
                <wp:simplePos x="0" y="0"/>
                <wp:positionH relativeFrom="page">
                  <wp:posOffset>896111</wp:posOffset>
                </wp:positionH>
                <wp:positionV relativeFrom="paragraph">
                  <wp:posOffset>191662</wp:posOffset>
                </wp:positionV>
                <wp:extent cx="5980430" cy="9525"/>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0F64EE" id="Graphic 84" o:spid="_x0000_s1026" style="position:absolute;margin-left:70.55pt;margin-top:15.1pt;width:470.9pt;height:.75pt;z-index:-1568921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8B7" w14:textId="77777777" w:rsidR="00D20E08" w:rsidRDefault="0005330C">
      <w:pPr>
        <w:pStyle w:val="Heading1"/>
      </w:pPr>
      <w:bookmarkStart w:id="223" w:name="_bookmark83"/>
      <w:bookmarkEnd w:id="223"/>
      <w:r>
        <w:rPr>
          <w:color w:val="826600"/>
        </w:rPr>
        <w:t>Coordination</w:t>
      </w:r>
      <w:r>
        <w:rPr>
          <w:color w:val="826600"/>
          <w:spacing w:val="-7"/>
        </w:rPr>
        <w:t xml:space="preserve"> </w:t>
      </w:r>
      <w:r>
        <w:rPr>
          <w:color w:val="826600"/>
        </w:rPr>
        <w:t>with</w:t>
      </w:r>
      <w:r>
        <w:rPr>
          <w:color w:val="826600"/>
          <w:spacing w:val="-6"/>
        </w:rPr>
        <w:t xml:space="preserve"> </w:t>
      </w:r>
      <w:r>
        <w:rPr>
          <w:color w:val="826600"/>
        </w:rPr>
        <w:t>Other</w:t>
      </w:r>
      <w:r>
        <w:rPr>
          <w:color w:val="826600"/>
          <w:spacing w:val="-7"/>
        </w:rPr>
        <w:t xml:space="preserve"> </w:t>
      </w:r>
      <w:r>
        <w:rPr>
          <w:color w:val="826600"/>
        </w:rPr>
        <w:t>University</w:t>
      </w:r>
      <w:r>
        <w:rPr>
          <w:color w:val="826600"/>
          <w:spacing w:val="-6"/>
        </w:rPr>
        <w:t xml:space="preserve"> </w:t>
      </w:r>
      <w:r>
        <w:rPr>
          <w:color w:val="826600"/>
          <w:spacing w:val="-2"/>
        </w:rPr>
        <w:t>Policies</w:t>
      </w:r>
    </w:p>
    <w:p w14:paraId="7A8F78B8" w14:textId="77777777" w:rsidR="00D20E08" w:rsidRDefault="0005330C">
      <w:pPr>
        <w:pStyle w:val="BodyText"/>
        <w:spacing w:before="155" w:line="276" w:lineRule="auto"/>
        <w:ind w:left="360" w:right="355"/>
        <w:jc w:val="both"/>
      </w:pPr>
      <w:r>
        <w:t>This</w:t>
      </w:r>
      <w:r>
        <w:rPr>
          <w:spacing w:val="-1"/>
        </w:rPr>
        <w:t xml:space="preserve"> </w:t>
      </w:r>
      <w:r>
        <w:t>policy augments,</w:t>
      </w:r>
      <w:r>
        <w:rPr>
          <w:spacing w:val="-1"/>
        </w:rPr>
        <w:t xml:space="preserve"> </w:t>
      </w:r>
      <w:r>
        <w:t>but does not supersede, other</w:t>
      </w:r>
      <w:r>
        <w:rPr>
          <w:spacing w:val="-1"/>
        </w:rPr>
        <w:t xml:space="preserve"> </w:t>
      </w:r>
      <w:r>
        <w:t>University</w:t>
      </w:r>
      <w:r>
        <w:rPr>
          <w:spacing w:val="-2"/>
        </w:rPr>
        <w:t xml:space="preserve"> </w:t>
      </w:r>
      <w:r>
        <w:t>policies</w:t>
      </w:r>
      <w:r>
        <w:rPr>
          <w:spacing w:val="-1"/>
        </w:rPr>
        <w:t xml:space="preserve"> </w:t>
      </w:r>
      <w:r>
        <w:t>covering</w:t>
      </w:r>
      <w:r>
        <w:rPr>
          <w:spacing w:val="-1"/>
        </w:rPr>
        <w:t xml:space="preserve"> </w:t>
      </w:r>
      <w:r>
        <w:t>discrimination. Although Harassment as described and prohibited by this policy includes a wide range of behavior, it does not include certain discriminatory conduct, even though that conduct may be otherwise unlawful, offensive, or prohibited by other University policies.</w:t>
      </w:r>
    </w:p>
    <w:p w14:paraId="7A8F78B9" w14:textId="77777777" w:rsidR="00D20E08" w:rsidRDefault="0005330C">
      <w:pPr>
        <w:pStyle w:val="BodyText"/>
        <w:spacing w:before="54"/>
        <w:rPr>
          <w:sz w:val="20"/>
        </w:rPr>
      </w:pPr>
      <w:r>
        <w:rPr>
          <w:noProof/>
          <w:sz w:val="20"/>
        </w:rPr>
        <mc:AlternateContent>
          <mc:Choice Requires="wps">
            <w:drawing>
              <wp:anchor distT="0" distB="0" distL="0" distR="0" simplePos="0" relativeHeight="487627776" behindDoc="1" locked="0" layoutInCell="1" allowOverlap="1" wp14:anchorId="7A8F7C60" wp14:editId="7A8F7C61">
                <wp:simplePos x="0" y="0"/>
                <wp:positionH relativeFrom="page">
                  <wp:posOffset>896111</wp:posOffset>
                </wp:positionH>
                <wp:positionV relativeFrom="paragraph">
                  <wp:posOffset>193906</wp:posOffset>
                </wp:positionV>
                <wp:extent cx="5980430" cy="9525"/>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4506E3" id="Graphic 85" o:spid="_x0000_s1026" style="position:absolute;margin-left:70.55pt;margin-top:15.25pt;width:470.9pt;height:.75pt;z-index:-1568870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" path="m5980176,l,,,9143r5980176,l5980176,xe" fillcolor="black" stroked="f">
                <v:path arrowok="t"/>
                <w10:wrap type="topAndBottom" anchorx="page"/>
              </v:shape>
            </w:pict>
          </mc:Fallback>
        </mc:AlternateContent>
      </w:r>
    </w:p>
    <w:p w14:paraId="7A8F78BA" w14:textId="77777777" w:rsidR="00D20E08" w:rsidRDefault="0005330C">
      <w:pPr>
        <w:pStyle w:val="Heading1"/>
      </w:pPr>
      <w:bookmarkStart w:id="224" w:name="_bookmark84"/>
      <w:bookmarkEnd w:id="224"/>
      <w:r>
        <w:rPr>
          <w:color w:val="826600"/>
        </w:rPr>
        <w:t>Reason</w:t>
      </w:r>
      <w:r>
        <w:rPr>
          <w:color w:val="826600"/>
          <w:spacing w:val="-3"/>
        </w:rPr>
        <w:t xml:space="preserve"> </w:t>
      </w:r>
      <w:r>
        <w:rPr>
          <w:color w:val="826600"/>
        </w:rPr>
        <w:t>for</w:t>
      </w:r>
      <w:r>
        <w:rPr>
          <w:color w:val="826600"/>
          <w:spacing w:val="-3"/>
        </w:rPr>
        <w:t xml:space="preserve"> </w:t>
      </w:r>
      <w:r>
        <w:rPr>
          <w:color w:val="826600"/>
        </w:rPr>
        <w:t>This</w:t>
      </w:r>
      <w:r>
        <w:rPr>
          <w:color w:val="826600"/>
          <w:spacing w:val="-5"/>
        </w:rPr>
        <w:t xml:space="preserve"> </w:t>
      </w:r>
      <w:r>
        <w:rPr>
          <w:color w:val="826600"/>
          <w:spacing w:val="-2"/>
        </w:rPr>
        <w:t>Policy</w:t>
      </w:r>
    </w:p>
    <w:p w14:paraId="7A8F78BB" w14:textId="77777777" w:rsidR="00D20E08" w:rsidRDefault="00D20E08">
      <w:pPr>
        <w:pStyle w:val="BodyText"/>
        <w:spacing w:before="66"/>
        <w:rPr>
          <w:b/>
        </w:rPr>
      </w:pPr>
    </w:p>
    <w:p w14:paraId="7A8F78BC" w14:textId="77777777" w:rsidR="00D20E08" w:rsidRDefault="0005330C">
      <w:pPr>
        <w:pStyle w:val="BodyText"/>
        <w:spacing w:line="276" w:lineRule="auto"/>
        <w:ind w:left="360" w:right="356"/>
        <w:jc w:val="both"/>
      </w:pPr>
      <w:r>
        <w:t>This policy is designed to prevent and sanction incidents of Harassment within the Purdue community. The University believes that Harassment, which is a form of discrimination, is repugnant and inimical to our most basic values.</w:t>
      </w:r>
    </w:p>
    <w:p w14:paraId="7A8F78BD" w14:textId="77777777" w:rsidR="00D20E08" w:rsidRDefault="00D20E08">
      <w:pPr>
        <w:pStyle w:val="BodyText"/>
        <w:spacing w:before="30"/>
      </w:pPr>
    </w:p>
    <w:p w14:paraId="7A8F78BE" w14:textId="77777777" w:rsidR="00D20E08" w:rsidRDefault="0005330C">
      <w:pPr>
        <w:pStyle w:val="BodyText"/>
        <w:spacing w:line="276" w:lineRule="auto"/>
        <w:ind w:left="360" w:right="354"/>
        <w:jc w:val="both"/>
      </w:pPr>
      <w:r>
        <w:t>As a land-grant university, Purdue is committed to the principles of equal opportunity in education</w:t>
      </w:r>
      <w:r>
        <w:rPr>
          <w:spacing w:val="-14"/>
        </w:rPr>
        <w:t xml:space="preserve"> </w:t>
      </w:r>
      <w:r>
        <w:t>and</w:t>
      </w:r>
      <w:r>
        <w:rPr>
          <w:spacing w:val="-13"/>
        </w:rPr>
        <w:t xml:space="preserve"> </w:t>
      </w:r>
      <w:r>
        <w:t>employment.</w:t>
      </w:r>
      <w:r>
        <w:rPr>
          <w:spacing w:val="-13"/>
        </w:rPr>
        <w:t xml:space="preserve"> </w:t>
      </w:r>
      <w:r>
        <w:t>We</w:t>
      </w:r>
      <w:r>
        <w:rPr>
          <w:spacing w:val="-14"/>
        </w:rPr>
        <w:t xml:space="preserve"> </w:t>
      </w:r>
      <w:r>
        <w:t>take</w:t>
      </w:r>
      <w:r>
        <w:rPr>
          <w:spacing w:val="-13"/>
        </w:rPr>
        <w:t xml:space="preserve"> </w:t>
      </w:r>
      <w:r>
        <w:t>seriously</w:t>
      </w:r>
      <w:r>
        <w:rPr>
          <w:spacing w:val="-13"/>
        </w:rPr>
        <w:t xml:space="preserve"> </w:t>
      </w:r>
      <w:r>
        <w:t>our</w:t>
      </w:r>
      <w:r>
        <w:rPr>
          <w:spacing w:val="-13"/>
        </w:rPr>
        <w:t xml:space="preserve"> </w:t>
      </w:r>
      <w:r>
        <w:t>responsibility</w:t>
      </w:r>
      <w:r>
        <w:rPr>
          <w:spacing w:val="-14"/>
        </w:rPr>
        <w:t xml:space="preserve"> </w:t>
      </w:r>
      <w:r>
        <w:t>to</w:t>
      </w:r>
      <w:r>
        <w:rPr>
          <w:spacing w:val="-13"/>
        </w:rPr>
        <w:t xml:space="preserve"> </w:t>
      </w:r>
      <w:r>
        <w:t>provide</w:t>
      </w:r>
      <w:r>
        <w:rPr>
          <w:spacing w:val="-13"/>
        </w:rPr>
        <w:t xml:space="preserve"> </w:t>
      </w:r>
      <w:r>
        <w:t>leadership</w:t>
      </w:r>
      <w:r>
        <w:rPr>
          <w:spacing w:val="-13"/>
        </w:rPr>
        <w:t xml:space="preserve"> </w:t>
      </w:r>
      <w:r>
        <w:t>in</w:t>
      </w:r>
      <w:r>
        <w:rPr>
          <w:spacing w:val="-14"/>
        </w:rPr>
        <w:t xml:space="preserve"> </w:t>
      </w:r>
      <w:r>
        <w:t>ensuring that equal opportunity is the norm rather than an aspiration.</w:t>
      </w:r>
    </w:p>
    <w:p w14:paraId="7A8F78BF" w14:textId="77777777" w:rsidR="00D20E08" w:rsidRDefault="00D20E08">
      <w:pPr>
        <w:pStyle w:val="BodyText"/>
        <w:spacing w:line="276" w:lineRule="auto"/>
        <w:jc w:val="both"/>
        <w:sectPr w:rsidR="00D20E08">
          <w:pgSz w:w="12240" w:h="15840"/>
          <w:pgMar w:top="1440" w:right="1080" w:bottom="960" w:left="1080" w:header="0" w:footer="770" w:gutter="0"/>
          <w:cols w:space="720"/>
        </w:sectPr>
      </w:pPr>
    </w:p>
    <w:p w14:paraId="7A8F78C0" w14:textId="77777777" w:rsidR="00D20E08" w:rsidRDefault="0005330C">
      <w:pPr>
        <w:pStyle w:val="BodyText"/>
        <w:spacing w:before="80" w:line="276" w:lineRule="auto"/>
        <w:ind w:left="360" w:right="358"/>
      </w:pPr>
      <w:r>
        <w:lastRenderedPageBreak/>
        <w:t>This policy helps to promote this commitment through compliance with both state and federal laws and regulations, including but not limited to:</w:t>
      </w:r>
    </w:p>
    <w:p w14:paraId="7A8F78C1" w14:textId="77777777" w:rsidR="00D20E08" w:rsidRDefault="0005330C">
      <w:pPr>
        <w:pStyle w:val="ListParagraph"/>
        <w:numPr>
          <w:ilvl w:val="0"/>
          <w:numId w:val="15"/>
        </w:numPr>
        <w:tabs>
          <w:tab w:val="left" w:pos="1080"/>
        </w:tabs>
        <w:ind w:hanging="360"/>
      </w:pPr>
      <w:r>
        <w:t>Age</w:t>
      </w:r>
      <w:r>
        <w:rPr>
          <w:spacing w:val="-5"/>
        </w:rPr>
        <w:t xml:space="preserve"> </w:t>
      </w:r>
      <w:r>
        <w:t>Discrimination</w:t>
      </w:r>
      <w:r>
        <w:rPr>
          <w:spacing w:val="-6"/>
        </w:rPr>
        <w:t xml:space="preserve"> </w:t>
      </w:r>
      <w:r>
        <w:t>Act</w:t>
      </w:r>
      <w:r>
        <w:rPr>
          <w:spacing w:val="-5"/>
        </w:rPr>
        <w:t xml:space="preserve"> </w:t>
      </w:r>
      <w:r>
        <w:t>of</w:t>
      </w:r>
      <w:r>
        <w:rPr>
          <w:spacing w:val="-3"/>
        </w:rPr>
        <w:t xml:space="preserve"> </w:t>
      </w:r>
      <w:r>
        <w:rPr>
          <w:spacing w:val="-2"/>
        </w:rPr>
        <w:t>1975,</w:t>
      </w:r>
    </w:p>
    <w:p w14:paraId="7A8F78C2" w14:textId="77777777" w:rsidR="00D20E08" w:rsidRDefault="0005330C">
      <w:pPr>
        <w:pStyle w:val="ListParagraph"/>
        <w:numPr>
          <w:ilvl w:val="0"/>
          <w:numId w:val="15"/>
        </w:numPr>
        <w:tabs>
          <w:tab w:val="left" w:pos="1080"/>
        </w:tabs>
        <w:spacing w:before="36"/>
        <w:ind w:hanging="360"/>
      </w:pPr>
      <w:r>
        <w:t>Age</w:t>
      </w:r>
      <w:r>
        <w:rPr>
          <w:spacing w:val="-5"/>
        </w:rPr>
        <w:t xml:space="preserve"> </w:t>
      </w:r>
      <w:r>
        <w:t>Discrimination</w:t>
      </w:r>
      <w:r>
        <w:rPr>
          <w:spacing w:val="-5"/>
        </w:rPr>
        <w:t xml:space="preserve"> </w:t>
      </w:r>
      <w:r>
        <w:t>in</w:t>
      </w:r>
      <w:r>
        <w:rPr>
          <w:spacing w:val="-4"/>
        </w:rPr>
        <w:t xml:space="preserve"> </w:t>
      </w:r>
      <w:r>
        <w:t>Employment</w:t>
      </w:r>
      <w:r>
        <w:rPr>
          <w:spacing w:val="-5"/>
        </w:rPr>
        <w:t xml:space="preserve"> </w:t>
      </w:r>
      <w:r>
        <w:t>Act</w:t>
      </w:r>
      <w:r>
        <w:rPr>
          <w:spacing w:val="-6"/>
        </w:rPr>
        <w:t xml:space="preserve"> </w:t>
      </w:r>
      <w:r>
        <w:t>of</w:t>
      </w:r>
      <w:r>
        <w:rPr>
          <w:spacing w:val="-3"/>
        </w:rPr>
        <w:t xml:space="preserve"> </w:t>
      </w:r>
      <w:r>
        <w:rPr>
          <w:spacing w:val="-4"/>
        </w:rPr>
        <w:t>1967,</w:t>
      </w:r>
    </w:p>
    <w:p w14:paraId="7A8F78C3" w14:textId="77777777" w:rsidR="00D20E08" w:rsidRDefault="0005330C">
      <w:pPr>
        <w:pStyle w:val="ListParagraph"/>
        <w:numPr>
          <w:ilvl w:val="0"/>
          <w:numId w:val="15"/>
        </w:numPr>
        <w:tabs>
          <w:tab w:val="left" w:pos="1080"/>
        </w:tabs>
        <w:spacing w:before="37"/>
        <w:ind w:hanging="360"/>
      </w:pPr>
      <w:r>
        <w:t>Americans</w:t>
      </w:r>
      <w:r>
        <w:rPr>
          <w:spacing w:val="-6"/>
        </w:rPr>
        <w:t xml:space="preserve"> </w:t>
      </w:r>
      <w:r>
        <w:t>with</w:t>
      </w:r>
      <w:r>
        <w:rPr>
          <w:spacing w:val="-3"/>
        </w:rPr>
        <w:t xml:space="preserve"> </w:t>
      </w:r>
      <w:r>
        <w:t>Disabilities</w:t>
      </w:r>
      <w:r>
        <w:rPr>
          <w:spacing w:val="-6"/>
        </w:rPr>
        <w:t xml:space="preserve"> </w:t>
      </w:r>
      <w:r>
        <w:t>Act</w:t>
      </w:r>
      <w:r>
        <w:rPr>
          <w:spacing w:val="-5"/>
        </w:rPr>
        <w:t xml:space="preserve"> </w:t>
      </w:r>
      <w:r>
        <w:t>of</w:t>
      </w:r>
      <w:r>
        <w:rPr>
          <w:spacing w:val="-4"/>
        </w:rPr>
        <w:t xml:space="preserve"> </w:t>
      </w:r>
      <w:r>
        <w:t>1990,</w:t>
      </w:r>
      <w:r>
        <w:rPr>
          <w:spacing w:val="-3"/>
        </w:rPr>
        <w:t xml:space="preserve"> </w:t>
      </w:r>
      <w:r>
        <w:t>as</w:t>
      </w:r>
      <w:r>
        <w:rPr>
          <w:spacing w:val="-2"/>
        </w:rPr>
        <w:t xml:space="preserve"> amended,</w:t>
      </w:r>
    </w:p>
    <w:p w14:paraId="7A8F78C4" w14:textId="77777777" w:rsidR="00D20E08" w:rsidRDefault="0005330C">
      <w:pPr>
        <w:pStyle w:val="ListParagraph"/>
        <w:numPr>
          <w:ilvl w:val="0"/>
          <w:numId w:val="15"/>
        </w:numPr>
        <w:tabs>
          <w:tab w:val="left" w:pos="1080"/>
        </w:tabs>
        <w:spacing w:before="38"/>
        <w:ind w:hanging="360"/>
      </w:pPr>
      <w:r>
        <w:t>Equal</w:t>
      </w:r>
      <w:r>
        <w:rPr>
          <w:spacing w:val="-5"/>
        </w:rPr>
        <w:t xml:space="preserve"> </w:t>
      </w:r>
      <w:r>
        <w:t>Pay</w:t>
      </w:r>
      <w:r>
        <w:rPr>
          <w:spacing w:val="-2"/>
        </w:rPr>
        <w:t xml:space="preserve"> </w:t>
      </w:r>
      <w:r>
        <w:t>Act</w:t>
      </w:r>
      <w:r>
        <w:rPr>
          <w:spacing w:val="-4"/>
        </w:rPr>
        <w:t xml:space="preserve"> </w:t>
      </w:r>
      <w:r>
        <w:t>of</w:t>
      </w:r>
      <w:r>
        <w:rPr>
          <w:spacing w:val="-3"/>
        </w:rPr>
        <w:t xml:space="preserve"> </w:t>
      </w:r>
      <w:r>
        <w:rPr>
          <w:spacing w:val="-4"/>
        </w:rPr>
        <w:t>1963,</w:t>
      </w:r>
    </w:p>
    <w:p w14:paraId="7A8F78C5" w14:textId="77777777" w:rsidR="00D20E08" w:rsidRDefault="0005330C">
      <w:pPr>
        <w:pStyle w:val="ListParagraph"/>
        <w:numPr>
          <w:ilvl w:val="0"/>
          <w:numId w:val="15"/>
        </w:numPr>
        <w:tabs>
          <w:tab w:val="left" w:pos="1080"/>
        </w:tabs>
        <w:spacing w:before="38"/>
        <w:ind w:hanging="360"/>
      </w:pPr>
      <w:r>
        <w:t>Genetic</w:t>
      </w:r>
      <w:r>
        <w:rPr>
          <w:spacing w:val="-7"/>
        </w:rPr>
        <w:t xml:space="preserve"> </w:t>
      </w:r>
      <w:r>
        <w:t>Information</w:t>
      </w:r>
      <w:r>
        <w:rPr>
          <w:spacing w:val="-8"/>
        </w:rPr>
        <w:t xml:space="preserve"> </w:t>
      </w:r>
      <w:r>
        <w:t>Nondiscrimination</w:t>
      </w:r>
      <w:r>
        <w:rPr>
          <w:spacing w:val="-8"/>
        </w:rPr>
        <w:t xml:space="preserve"> </w:t>
      </w:r>
      <w:r>
        <w:t>Act</w:t>
      </w:r>
      <w:r>
        <w:rPr>
          <w:spacing w:val="-6"/>
        </w:rPr>
        <w:t xml:space="preserve"> </w:t>
      </w:r>
      <w:r>
        <w:t>of</w:t>
      </w:r>
      <w:r>
        <w:rPr>
          <w:spacing w:val="-7"/>
        </w:rPr>
        <w:t xml:space="preserve"> </w:t>
      </w:r>
      <w:r>
        <w:rPr>
          <w:spacing w:val="-4"/>
        </w:rPr>
        <w:t>2008,</w:t>
      </w:r>
    </w:p>
    <w:p w14:paraId="7A8F78C6" w14:textId="77777777" w:rsidR="00D20E08" w:rsidRDefault="0005330C">
      <w:pPr>
        <w:pStyle w:val="ListParagraph"/>
        <w:numPr>
          <w:ilvl w:val="0"/>
          <w:numId w:val="15"/>
        </w:numPr>
        <w:tabs>
          <w:tab w:val="left" w:pos="1080"/>
        </w:tabs>
        <w:spacing w:before="37"/>
        <w:ind w:hanging="360"/>
      </w:pPr>
      <w:r>
        <w:t>Immigration</w:t>
      </w:r>
      <w:r>
        <w:rPr>
          <w:spacing w:val="-6"/>
        </w:rPr>
        <w:t xml:space="preserve"> </w:t>
      </w:r>
      <w:r>
        <w:t>Reform</w:t>
      </w:r>
      <w:r>
        <w:rPr>
          <w:spacing w:val="-4"/>
        </w:rPr>
        <w:t xml:space="preserve"> </w:t>
      </w:r>
      <w:r>
        <w:t>and</w:t>
      </w:r>
      <w:r>
        <w:rPr>
          <w:spacing w:val="-6"/>
        </w:rPr>
        <w:t xml:space="preserve"> </w:t>
      </w:r>
      <w:r>
        <w:t>Control</w:t>
      </w:r>
      <w:r>
        <w:rPr>
          <w:spacing w:val="-6"/>
        </w:rPr>
        <w:t xml:space="preserve"> </w:t>
      </w:r>
      <w:r>
        <w:t>Act</w:t>
      </w:r>
      <w:r>
        <w:rPr>
          <w:spacing w:val="-3"/>
        </w:rPr>
        <w:t xml:space="preserve"> </w:t>
      </w:r>
      <w:r>
        <w:t>of</w:t>
      </w:r>
      <w:r>
        <w:rPr>
          <w:spacing w:val="-6"/>
        </w:rPr>
        <w:t xml:space="preserve"> </w:t>
      </w:r>
      <w:r>
        <w:rPr>
          <w:spacing w:val="-4"/>
        </w:rPr>
        <w:t>1986,</w:t>
      </w:r>
    </w:p>
    <w:p w14:paraId="7A8F78C7" w14:textId="77777777" w:rsidR="00D20E08" w:rsidRDefault="0005330C">
      <w:pPr>
        <w:pStyle w:val="ListParagraph"/>
        <w:numPr>
          <w:ilvl w:val="0"/>
          <w:numId w:val="15"/>
        </w:numPr>
        <w:tabs>
          <w:tab w:val="left" w:pos="1080"/>
        </w:tabs>
        <w:spacing w:before="38"/>
        <w:ind w:hanging="360"/>
      </w:pPr>
      <w:r>
        <w:t>Indiana</w:t>
      </w:r>
      <w:r>
        <w:rPr>
          <w:spacing w:val="-4"/>
        </w:rPr>
        <w:t xml:space="preserve"> </w:t>
      </w:r>
      <w:r>
        <w:t>Civil</w:t>
      </w:r>
      <w:r>
        <w:rPr>
          <w:spacing w:val="-4"/>
        </w:rPr>
        <w:t xml:space="preserve"> </w:t>
      </w:r>
      <w:r>
        <w:t>Rights</w:t>
      </w:r>
      <w:r>
        <w:rPr>
          <w:spacing w:val="-3"/>
        </w:rPr>
        <w:t xml:space="preserve"> </w:t>
      </w:r>
      <w:r>
        <w:t>Act</w:t>
      </w:r>
      <w:r>
        <w:rPr>
          <w:spacing w:val="-4"/>
        </w:rPr>
        <w:t xml:space="preserve"> </w:t>
      </w:r>
      <w:r>
        <w:t>of</w:t>
      </w:r>
      <w:r>
        <w:rPr>
          <w:spacing w:val="-3"/>
        </w:rPr>
        <w:t xml:space="preserve"> </w:t>
      </w:r>
      <w:r>
        <w:rPr>
          <w:spacing w:val="-4"/>
        </w:rPr>
        <w:t>1971,</w:t>
      </w:r>
    </w:p>
    <w:p w14:paraId="7A8F78C8" w14:textId="77777777" w:rsidR="00D20E08" w:rsidRDefault="0005330C">
      <w:pPr>
        <w:pStyle w:val="ListParagraph"/>
        <w:numPr>
          <w:ilvl w:val="0"/>
          <w:numId w:val="15"/>
        </w:numPr>
        <w:tabs>
          <w:tab w:val="left" w:pos="1080"/>
        </w:tabs>
        <w:spacing w:before="38"/>
        <w:ind w:hanging="360"/>
      </w:pPr>
      <w:r>
        <w:t>Pregnancy</w:t>
      </w:r>
      <w:r>
        <w:rPr>
          <w:spacing w:val="-10"/>
        </w:rPr>
        <w:t xml:space="preserve"> </w:t>
      </w:r>
      <w:r>
        <w:t>Discrimination</w:t>
      </w:r>
      <w:r>
        <w:rPr>
          <w:spacing w:val="-9"/>
        </w:rPr>
        <w:t xml:space="preserve"> </w:t>
      </w:r>
      <w:r>
        <w:rPr>
          <w:spacing w:val="-4"/>
        </w:rPr>
        <w:t>Act,</w:t>
      </w:r>
    </w:p>
    <w:p w14:paraId="7A8F78C9" w14:textId="77777777" w:rsidR="00D20E08" w:rsidRDefault="0005330C">
      <w:pPr>
        <w:pStyle w:val="ListParagraph"/>
        <w:numPr>
          <w:ilvl w:val="0"/>
          <w:numId w:val="15"/>
        </w:numPr>
        <w:tabs>
          <w:tab w:val="left" w:pos="1080"/>
        </w:tabs>
        <w:spacing w:before="37"/>
        <w:ind w:hanging="360"/>
      </w:pPr>
      <w:r>
        <w:t>Sections</w:t>
      </w:r>
      <w:r>
        <w:rPr>
          <w:spacing w:val="-3"/>
        </w:rPr>
        <w:t xml:space="preserve"> </w:t>
      </w:r>
      <w:r>
        <w:t>503</w:t>
      </w:r>
      <w:r>
        <w:rPr>
          <w:spacing w:val="-3"/>
        </w:rPr>
        <w:t xml:space="preserve"> </w:t>
      </w:r>
      <w:r>
        <w:t>and</w:t>
      </w:r>
      <w:r>
        <w:rPr>
          <w:spacing w:val="-2"/>
        </w:rPr>
        <w:t xml:space="preserve"> </w:t>
      </w:r>
      <w:r>
        <w:t>504</w:t>
      </w:r>
      <w:r>
        <w:rPr>
          <w:spacing w:val="-4"/>
        </w:rPr>
        <w:t xml:space="preserve"> </w:t>
      </w:r>
      <w:r>
        <w:t>of</w:t>
      </w:r>
      <w:r>
        <w:rPr>
          <w:spacing w:val="-5"/>
        </w:rPr>
        <w:t xml:space="preserve"> </w:t>
      </w:r>
      <w:r>
        <w:t>the</w:t>
      </w:r>
      <w:r>
        <w:rPr>
          <w:spacing w:val="-3"/>
        </w:rPr>
        <w:t xml:space="preserve"> </w:t>
      </w:r>
      <w:r>
        <w:t>Rehabilitation</w:t>
      </w:r>
      <w:r>
        <w:rPr>
          <w:spacing w:val="-7"/>
        </w:rPr>
        <w:t xml:space="preserve"> </w:t>
      </w:r>
      <w:r>
        <w:t>Act</w:t>
      </w:r>
      <w:r>
        <w:rPr>
          <w:spacing w:val="-5"/>
        </w:rPr>
        <w:t xml:space="preserve"> </w:t>
      </w:r>
      <w:r>
        <w:t>of</w:t>
      </w:r>
      <w:r>
        <w:rPr>
          <w:spacing w:val="-5"/>
        </w:rPr>
        <w:t xml:space="preserve"> </w:t>
      </w:r>
      <w:r>
        <w:rPr>
          <w:spacing w:val="-2"/>
        </w:rPr>
        <w:t>1973,</w:t>
      </w:r>
    </w:p>
    <w:p w14:paraId="7A8F78CA" w14:textId="77777777" w:rsidR="00D20E08" w:rsidRDefault="0005330C">
      <w:pPr>
        <w:pStyle w:val="ListParagraph"/>
        <w:numPr>
          <w:ilvl w:val="0"/>
          <w:numId w:val="15"/>
        </w:numPr>
        <w:tabs>
          <w:tab w:val="left" w:pos="1080"/>
        </w:tabs>
        <w:spacing w:before="36"/>
        <w:ind w:hanging="360"/>
      </w:pPr>
      <w:r>
        <w:t>Title</w:t>
      </w:r>
      <w:r>
        <w:rPr>
          <w:spacing w:val="-2"/>
        </w:rPr>
        <w:t xml:space="preserve"> </w:t>
      </w:r>
      <w:r>
        <w:t>VI</w:t>
      </w:r>
      <w:r>
        <w:rPr>
          <w:spacing w:val="-4"/>
        </w:rPr>
        <w:t xml:space="preserve"> </w:t>
      </w:r>
      <w:r>
        <w:t>of</w:t>
      </w:r>
      <w:r>
        <w:rPr>
          <w:spacing w:val="-2"/>
        </w:rPr>
        <w:t xml:space="preserve"> </w:t>
      </w:r>
      <w:r>
        <w:t>the</w:t>
      </w:r>
      <w:r>
        <w:rPr>
          <w:spacing w:val="-1"/>
        </w:rPr>
        <w:t xml:space="preserve"> </w:t>
      </w:r>
      <w:r>
        <w:t>Civil</w:t>
      </w:r>
      <w:r>
        <w:rPr>
          <w:spacing w:val="-5"/>
        </w:rPr>
        <w:t xml:space="preserve"> </w:t>
      </w:r>
      <w:r>
        <w:t>Rights</w:t>
      </w:r>
      <w:r>
        <w:rPr>
          <w:spacing w:val="-2"/>
        </w:rPr>
        <w:t xml:space="preserve"> </w:t>
      </w:r>
      <w:r>
        <w:t>Act</w:t>
      </w:r>
      <w:r>
        <w:rPr>
          <w:spacing w:val="-4"/>
        </w:rPr>
        <w:t xml:space="preserve"> </w:t>
      </w:r>
      <w:r>
        <w:t>of</w:t>
      </w:r>
      <w:r>
        <w:rPr>
          <w:spacing w:val="-4"/>
        </w:rPr>
        <w:t xml:space="preserve"> </w:t>
      </w:r>
      <w:r>
        <w:t>1964,</w:t>
      </w:r>
      <w:r>
        <w:rPr>
          <w:spacing w:val="-1"/>
        </w:rPr>
        <w:t xml:space="preserve"> </w:t>
      </w:r>
      <w:r>
        <w:t>as</w:t>
      </w:r>
      <w:r>
        <w:rPr>
          <w:spacing w:val="-1"/>
        </w:rPr>
        <w:t xml:space="preserve"> </w:t>
      </w:r>
      <w:r>
        <w:rPr>
          <w:spacing w:val="-2"/>
        </w:rPr>
        <w:t>amended,</w:t>
      </w:r>
    </w:p>
    <w:p w14:paraId="7A8F78CB" w14:textId="77777777" w:rsidR="00D20E08" w:rsidRDefault="0005330C">
      <w:pPr>
        <w:pStyle w:val="ListParagraph"/>
        <w:numPr>
          <w:ilvl w:val="0"/>
          <w:numId w:val="15"/>
        </w:numPr>
        <w:tabs>
          <w:tab w:val="left" w:pos="1080"/>
        </w:tabs>
        <w:spacing w:before="37"/>
        <w:ind w:hanging="360"/>
      </w:pPr>
      <w:r>
        <w:t>Title</w:t>
      </w:r>
      <w:r>
        <w:rPr>
          <w:spacing w:val="-3"/>
        </w:rPr>
        <w:t xml:space="preserve"> </w:t>
      </w:r>
      <w:r>
        <w:t>VII</w:t>
      </w:r>
      <w:r>
        <w:rPr>
          <w:spacing w:val="-3"/>
        </w:rPr>
        <w:t xml:space="preserve"> </w:t>
      </w:r>
      <w:r>
        <w:t>of</w:t>
      </w:r>
      <w:r>
        <w:rPr>
          <w:spacing w:val="-3"/>
        </w:rPr>
        <w:t xml:space="preserve"> </w:t>
      </w:r>
      <w:r>
        <w:t>the</w:t>
      </w:r>
      <w:r>
        <w:rPr>
          <w:spacing w:val="-3"/>
        </w:rPr>
        <w:t xml:space="preserve"> </w:t>
      </w:r>
      <w:r>
        <w:t>Civil</w:t>
      </w:r>
      <w:r>
        <w:rPr>
          <w:spacing w:val="-4"/>
        </w:rPr>
        <w:t xml:space="preserve"> </w:t>
      </w:r>
      <w:r>
        <w:t>Rights</w:t>
      </w:r>
      <w:r>
        <w:rPr>
          <w:spacing w:val="-2"/>
        </w:rPr>
        <w:t xml:space="preserve"> </w:t>
      </w:r>
      <w:r>
        <w:t>Act</w:t>
      </w:r>
      <w:r>
        <w:rPr>
          <w:spacing w:val="-3"/>
        </w:rPr>
        <w:t xml:space="preserve"> </w:t>
      </w:r>
      <w:r>
        <w:t>of</w:t>
      </w:r>
      <w:r>
        <w:rPr>
          <w:spacing w:val="-3"/>
        </w:rPr>
        <w:t xml:space="preserve"> </w:t>
      </w:r>
      <w:r>
        <w:t>1964,</w:t>
      </w:r>
      <w:r>
        <w:rPr>
          <w:spacing w:val="-3"/>
        </w:rPr>
        <w:t xml:space="preserve"> </w:t>
      </w:r>
      <w:r>
        <w:t>as</w:t>
      </w:r>
      <w:r>
        <w:rPr>
          <w:spacing w:val="-2"/>
        </w:rPr>
        <w:t xml:space="preserve"> amended,</w:t>
      </w:r>
    </w:p>
    <w:p w14:paraId="7A8F78CC" w14:textId="77777777" w:rsidR="00D20E08" w:rsidRDefault="0005330C">
      <w:pPr>
        <w:pStyle w:val="ListParagraph"/>
        <w:numPr>
          <w:ilvl w:val="0"/>
          <w:numId w:val="15"/>
        </w:numPr>
        <w:tabs>
          <w:tab w:val="left" w:pos="1080"/>
        </w:tabs>
        <w:spacing w:before="38"/>
        <w:ind w:hanging="360"/>
      </w:pPr>
      <w:r>
        <w:t>Uniformed</w:t>
      </w:r>
      <w:r>
        <w:rPr>
          <w:spacing w:val="-8"/>
        </w:rPr>
        <w:t xml:space="preserve"> </w:t>
      </w:r>
      <w:r>
        <w:t>Services</w:t>
      </w:r>
      <w:r>
        <w:rPr>
          <w:spacing w:val="-5"/>
        </w:rPr>
        <w:t xml:space="preserve"> </w:t>
      </w:r>
      <w:r>
        <w:t>Employment</w:t>
      </w:r>
      <w:r>
        <w:rPr>
          <w:spacing w:val="-4"/>
        </w:rPr>
        <w:t xml:space="preserve"> </w:t>
      </w:r>
      <w:r>
        <w:t>and</w:t>
      </w:r>
      <w:r>
        <w:rPr>
          <w:spacing w:val="-8"/>
        </w:rPr>
        <w:t xml:space="preserve"> </w:t>
      </w:r>
      <w:r>
        <w:t>Reemployment</w:t>
      </w:r>
      <w:r>
        <w:rPr>
          <w:spacing w:val="-4"/>
        </w:rPr>
        <w:t xml:space="preserve"> </w:t>
      </w:r>
      <w:r>
        <w:t>Rights</w:t>
      </w:r>
      <w:r>
        <w:rPr>
          <w:spacing w:val="-8"/>
        </w:rPr>
        <w:t xml:space="preserve"> </w:t>
      </w:r>
      <w:r>
        <w:t>Act</w:t>
      </w:r>
      <w:r>
        <w:rPr>
          <w:spacing w:val="-7"/>
        </w:rPr>
        <w:t xml:space="preserve"> </w:t>
      </w:r>
      <w:r>
        <w:t>of</w:t>
      </w:r>
      <w:r>
        <w:rPr>
          <w:spacing w:val="-7"/>
        </w:rPr>
        <w:t xml:space="preserve"> </w:t>
      </w:r>
      <w:r>
        <w:rPr>
          <w:spacing w:val="-2"/>
        </w:rPr>
        <w:t>1994,</w:t>
      </w:r>
    </w:p>
    <w:p w14:paraId="7A8F78CD" w14:textId="77777777" w:rsidR="00D20E08" w:rsidRDefault="0005330C">
      <w:pPr>
        <w:pStyle w:val="ListParagraph"/>
        <w:numPr>
          <w:ilvl w:val="0"/>
          <w:numId w:val="15"/>
        </w:numPr>
        <w:tabs>
          <w:tab w:val="left" w:pos="1080"/>
        </w:tabs>
        <w:spacing w:before="38"/>
        <w:ind w:hanging="360"/>
      </w:pPr>
      <w:r>
        <w:t>VEVRAA,</w:t>
      </w:r>
      <w:r>
        <w:rPr>
          <w:spacing w:val="-4"/>
        </w:rPr>
        <w:t xml:space="preserve"> </w:t>
      </w:r>
      <w:r>
        <w:t>Section</w:t>
      </w:r>
      <w:r>
        <w:rPr>
          <w:spacing w:val="-5"/>
        </w:rPr>
        <w:t xml:space="preserve"> </w:t>
      </w:r>
      <w:r>
        <w:rPr>
          <w:spacing w:val="-4"/>
        </w:rPr>
        <w:t>4212</w:t>
      </w:r>
    </w:p>
    <w:p w14:paraId="7A8F78CE" w14:textId="77777777" w:rsidR="00D20E08" w:rsidRDefault="0005330C">
      <w:pPr>
        <w:pStyle w:val="ListParagraph"/>
        <w:numPr>
          <w:ilvl w:val="0"/>
          <w:numId w:val="15"/>
        </w:numPr>
        <w:tabs>
          <w:tab w:val="left" w:pos="1080"/>
        </w:tabs>
        <w:spacing w:before="37" w:line="273" w:lineRule="auto"/>
        <w:ind w:right="356" w:hanging="360"/>
      </w:pPr>
      <w:r>
        <w:t>Jeanne</w:t>
      </w:r>
      <w:r>
        <w:rPr>
          <w:spacing w:val="27"/>
        </w:rPr>
        <w:t xml:space="preserve"> </w:t>
      </w:r>
      <w:r>
        <w:t>Clery Act,</w:t>
      </w:r>
      <w:r>
        <w:rPr>
          <w:spacing w:val="26"/>
        </w:rPr>
        <w:t xml:space="preserve"> </w:t>
      </w:r>
      <w:r>
        <w:t>as</w:t>
      </w:r>
      <w:r>
        <w:rPr>
          <w:spacing w:val="27"/>
        </w:rPr>
        <w:t xml:space="preserve"> </w:t>
      </w:r>
      <w:r>
        <w:t>amended</w:t>
      </w:r>
      <w:r>
        <w:rPr>
          <w:spacing w:val="26"/>
        </w:rPr>
        <w:t xml:space="preserve"> </w:t>
      </w:r>
      <w:r>
        <w:t>by the</w:t>
      </w:r>
      <w:r>
        <w:rPr>
          <w:spacing w:val="27"/>
        </w:rPr>
        <w:t xml:space="preserve"> </w:t>
      </w:r>
      <w:r>
        <w:t>Violence</w:t>
      </w:r>
      <w:r>
        <w:rPr>
          <w:spacing w:val="27"/>
        </w:rPr>
        <w:t xml:space="preserve"> </w:t>
      </w:r>
      <w:r>
        <w:t>Against</w:t>
      </w:r>
      <w:r>
        <w:rPr>
          <w:spacing w:val="26"/>
        </w:rPr>
        <w:t xml:space="preserve"> </w:t>
      </w:r>
      <w:r>
        <w:t>Women</w:t>
      </w:r>
      <w:r>
        <w:rPr>
          <w:spacing w:val="25"/>
        </w:rPr>
        <w:t xml:space="preserve"> </w:t>
      </w:r>
      <w:r>
        <w:t xml:space="preserve">Reauthorization Act of </w:t>
      </w:r>
      <w:r>
        <w:rPr>
          <w:spacing w:val="-4"/>
        </w:rPr>
        <w:t>2013.</w:t>
      </w:r>
    </w:p>
    <w:p w14:paraId="7A8F78CF" w14:textId="77777777" w:rsidR="00D20E08" w:rsidRDefault="0005330C">
      <w:pPr>
        <w:pStyle w:val="BodyText"/>
        <w:spacing w:before="55"/>
        <w:rPr>
          <w:sz w:val="20"/>
        </w:rPr>
      </w:pPr>
      <w:r>
        <w:rPr>
          <w:noProof/>
          <w:sz w:val="20"/>
        </w:rPr>
        <mc:AlternateContent>
          <mc:Choice Requires="wps">
            <w:drawing>
              <wp:anchor distT="0" distB="0" distL="0" distR="0" simplePos="0" relativeHeight="487628288" behindDoc="1" locked="0" layoutInCell="1" allowOverlap="1" wp14:anchorId="7A8F7C62" wp14:editId="7A8F7C63">
                <wp:simplePos x="0" y="0"/>
                <wp:positionH relativeFrom="page">
                  <wp:posOffset>896111</wp:posOffset>
                </wp:positionH>
                <wp:positionV relativeFrom="paragraph">
                  <wp:posOffset>194606</wp:posOffset>
                </wp:positionV>
                <wp:extent cx="5980430" cy="9525"/>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0341DD" id="Graphic 86" o:spid="_x0000_s1026" style="position:absolute;margin-left:70.55pt;margin-top:15.3pt;width:470.9pt;height:.75pt;z-index:-1568819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IcpBa/fAAAACgEAAA8AAAAAAAAAAAAAAAAAfQQAAGRycy9kb3du&#10;cmV2LnhtbFBLBQYAAAAABAAEAPMAAACJBQAAAAA=&#10;" path="m5980176,l,,,9144r5980176,l5980176,xe" fillcolor="black" stroked="f">
                <v:path arrowok="t"/>
                <w10:wrap type="topAndBottom" anchorx="page"/>
              </v:shape>
            </w:pict>
          </mc:Fallback>
        </mc:AlternateContent>
      </w:r>
    </w:p>
    <w:p w14:paraId="7A8F78D0" w14:textId="77777777" w:rsidR="00D20E08" w:rsidRDefault="0005330C">
      <w:pPr>
        <w:pStyle w:val="Heading1"/>
        <w:ind w:left="359"/>
      </w:pPr>
      <w:bookmarkStart w:id="225" w:name="_bookmark85"/>
      <w:bookmarkEnd w:id="225"/>
      <w:r>
        <w:rPr>
          <w:color w:val="826600"/>
        </w:rPr>
        <w:t>Individuals</w:t>
      </w:r>
      <w:r>
        <w:rPr>
          <w:color w:val="826600"/>
          <w:spacing w:val="-7"/>
        </w:rPr>
        <w:t xml:space="preserve"> </w:t>
      </w:r>
      <w:r>
        <w:rPr>
          <w:color w:val="826600"/>
        </w:rPr>
        <w:t>and</w:t>
      </w:r>
      <w:r>
        <w:rPr>
          <w:color w:val="826600"/>
          <w:spacing w:val="-5"/>
        </w:rPr>
        <w:t xml:space="preserve"> </w:t>
      </w:r>
      <w:r>
        <w:rPr>
          <w:color w:val="826600"/>
        </w:rPr>
        <w:t>Entities</w:t>
      </w:r>
      <w:r>
        <w:rPr>
          <w:color w:val="826600"/>
          <w:spacing w:val="-6"/>
        </w:rPr>
        <w:t xml:space="preserve"> </w:t>
      </w:r>
      <w:r>
        <w:rPr>
          <w:color w:val="826600"/>
        </w:rPr>
        <w:t>Affected</w:t>
      </w:r>
      <w:r>
        <w:rPr>
          <w:color w:val="826600"/>
          <w:spacing w:val="-5"/>
        </w:rPr>
        <w:t xml:space="preserve"> </w:t>
      </w:r>
      <w:proofErr w:type="gramStart"/>
      <w:r>
        <w:rPr>
          <w:color w:val="826600"/>
        </w:rPr>
        <w:t>By</w:t>
      </w:r>
      <w:proofErr w:type="gramEnd"/>
      <w:r>
        <w:rPr>
          <w:color w:val="826600"/>
          <w:spacing w:val="-4"/>
        </w:rPr>
        <w:t xml:space="preserve"> </w:t>
      </w:r>
      <w:r>
        <w:rPr>
          <w:color w:val="826600"/>
        </w:rPr>
        <w:t>This</w:t>
      </w:r>
      <w:r>
        <w:rPr>
          <w:color w:val="826600"/>
          <w:spacing w:val="-6"/>
        </w:rPr>
        <w:t xml:space="preserve"> </w:t>
      </w:r>
      <w:r>
        <w:rPr>
          <w:color w:val="826600"/>
          <w:spacing w:val="-2"/>
        </w:rPr>
        <w:t>Policy</w:t>
      </w:r>
    </w:p>
    <w:p w14:paraId="7A8F78D1" w14:textId="77777777" w:rsidR="00D20E08" w:rsidRDefault="00D20E08">
      <w:pPr>
        <w:pStyle w:val="BodyText"/>
        <w:spacing w:before="43"/>
        <w:rPr>
          <w:b/>
          <w:sz w:val="24"/>
        </w:rPr>
      </w:pPr>
    </w:p>
    <w:p w14:paraId="7A8F78D2" w14:textId="77777777" w:rsidR="00D20E08" w:rsidRDefault="0005330C">
      <w:pPr>
        <w:ind w:left="360"/>
        <w:rPr>
          <w:rFonts w:ascii="Times New Roman"/>
          <w:sz w:val="24"/>
        </w:rPr>
      </w:pPr>
      <w:r>
        <w:rPr>
          <w:rFonts w:ascii="Times New Roman"/>
          <w:sz w:val="24"/>
        </w:rPr>
        <w:t>All</w:t>
      </w:r>
      <w:r>
        <w:rPr>
          <w:rFonts w:ascii="Times New Roman"/>
          <w:spacing w:val="-1"/>
          <w:sz w:val="24"/>
        </w:rPr>
        <w:t xml:space="preserve"> </w:t>
      </w:r>
      <w:r>
        <w:rPr>
          <w:rFonts w:ascii="Times New Roman"/>
          <w:sz w:val="24"/>
        </w:rPr>
        <w:t>Purdue</w:t>
      </w:r>
      <w:r>
        <w:rPr>
          <w:rFonts w:ascii="Times New Roman"/>
          <w:spacing w:val="-2"/>
          <w:sz w:val="24"/>
        </w:rPr>
        <w:t xml:space="preserve"> </w:t>
      </w:r>
      <w:r>
        <w:rPr>
          <w:rFonts w:ascii="Times New Roman"/>
          <w:sz w:val="24"/>
        </w:rPr>
        <w:t>University</w:t>
      </w:r>
      <w:r>
        <w:rPr>
          <w:rFonts w:ascii="Times New Roman"/>
          <w:spacing w:val="-1"/>
          <w:sz w:val="24"/>
        </w:rPr>
        <w:t xml:space="preserve"> </w:t>
      </w:r>
      <w:r>
        <w:rPr>
          <w:rFonts w:ascii="Times New Roman"/>
          <w:sz w:val="24"/>
        </w:rPr>
        <w:t>community</w:t>
      </w:r>
      <w:r>
        <w:rPr>
          <w:rFonts w:ascii="Times New Roman"/>
          <w:spacing w:val="-1"/>
          <w:sz w:val="24"/>
        </w:rPr>
        <w:t xml:space="preserve"> </w:t>
      </w:r>
      <w:r>
        <w:rPr>
          <w:rFonts w:ascii="Times New Roman"/>
          <w:spacing w:val="-2"/>
          <w:sz w:val="24"/>
        </w:rPr>
        <w:t>members.</w:t>
      </w:r>
    </w:p>
    <w:p w14:paraId="7A8F78D3" w14:textId="77777777" w:rsidR="00D20E08" w:rsidRDefault="0005330C">
      <w:pPr>
        <w:pStyle w:val="BodyText"/>
        <w:spacing w:before="46"/>
        <w:rPr>
          <w:rFonts w:ascii="Times New Roman"/>
          <w:sz w:val="20"/>
        </w:rPr>
      </w:pPr>
      <w:r>
        <w:rPr>
          <w:rFonts w:ascii="Times New Roman"/>
          <w:noProof/>
          <w:sz w:val="20"/>
        </w:rPr>
        <mc:AlternateContent>
          <mc:Choice Requires="wps">
            <w:drawing>
              <wp:anchor distT="0" distB="0" distL="0" distR="0" simplePos="0" relativeHeight="487628800" behindDoc="1" locked="0" layoutInCell="1" allowOverlap="1" wp14:anchorId="7A8F7C64" wp14:editId="7A8F7C65">
                <wp:simplePos x="0" y="0"/>
                <wp:positionH relativeFrom="page">
                  <wp:posOffset>896111</wp:posOffset>
                </wp:positionH>
                <wp:positionV relativeFrom="paragraph">
                  <wp:posOffset>191107</wp:posOffset>
                </wp:positionV>
                <wp:extent cx="5980430" cy="9525"/>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4A9DCA" id="Graphic 87" o:spid="_x0000_s1026" style="position:absolute;margin-left:70.55pt;margin-top:15.05pt;width:470.9pt;height:.75pt;z-index:-1568768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" path="m5980176,l,,,9144r5980176,l5980176,xe" fillcolor="black" stroked="f">
                <v:path arrowok="t"/>
                <w10:wrap type="topAndBottom" anchorx="page"/>
              </v:shape>
            </w:pict>
          </mc:Fallback>
        </mc:AlternateContent>
      </w:r>
    </w:p>
    <w:p w14:paraId="7A8F78D4" w14:textId="77777777" w:rsidR="00D20E08" w:rsidRDefault="0005330C">
      <w:pPr>
        <w:pStyle w:val="Heading1"/>
      </w:pPr>
      <w:bookmarkStart w:id="226" w:name="_bookmark86"/>
      <w:bookmarkEnd w:id="226"/>
      <w:r>
        <w:rPr>
          <w:color w:val="826600"/>
          <w:spacing w:val="-2"/>
        </w:rPr>
        <w:t>Exclusions</w:t>
      </w:r>
    </w:p>
    <w:p w14:paraId="7A8F78D5" w14:textId="77777777" w:rsidR="00D20E08" w:rsidRDefault="0005330C">
      <w:pPr>
        <w:spacing w:before="158" w:line="276" w:lineRule="auto"/>
        <w:ind w:left="359" w:right="300"/>
        <w:rPr>
          <w:i/>
        </w:rPr>
      </w:pPr>
      <w:r>
        <w:t>Title</w:t>
      </w:r>
      <w:r>
        <w:rPr>
          <w:spacing w:val="-2"/>
        </w:rPr>
        <w:t xml:space="preserve"> </w:t>
      </w:r>
      <w:r>
        <w:t>IX</w:t>
      </w:r>
      <w:r>
        <w:rPr>
          <w:spacing w:val="-4"/>
        </w:rPr>
        <w:t xml:space="preserve"> </w:t>
      </w:r>
      <w:r>
        <w:t>Harassment</w:t>
      </w:r>
      <w:r>
        <w:rPr>
          <w:spacing w:val="-5"/>
        </w:rPr>
        <w:t xml:space="preserve"> </w:t>
      </w:r>
      <w:r>
        <w:t>matters</w:t>
      </w:r>
      <w:r>
        <w:rPr>
          <w:spacing w:val="-2"/>
        </w:rPr>
        <w:t xml:space="preserve"> </w:t>
      </w:r>
      <w:r>
        <w:t>are</w:t>
      </w:r>
      <w:r>
        <w:rPr>
          <w:spacing w:val="-2"/>
        </w:rPr>
        <w:t xml:space="preserve"> </w:t>
      </w:r>
      <w:r>
        <w:t>addressed</w:t>
      </w:r>
      <w:r>
        <w:rPr>
          <w:spacing w:val="-2"/>
        </w:rPr>
        <w:t xml:space="preserve"> </w:t>
      </w:r>
      <w:r>
        <w:t>under</w:t>
      </w:r>
      <w:r>
        <w:rPr>
          <w:spacing w:val="-2"/>
        </w:rPr>
        <w:t xml:space="preserve"> </w:t>
      </w:r>
      <w:r>
        <w:t>the</w:t>
      </w:r>
      <w:r>
        <w:rPr>
          <w:spacing w:val="-2"/>
        </w:rPr>
        <w:t xml:space="preserve"> </w:t>
      </w:r>
      <w:r>
        <w:rPr>
          <w:i/>
        </w:rPr>
        <w:t>Title</w:t>
      </w:r>
      <w:r>
        <w:rPr>
          <w:i/>
          <w:spacing w:val="-4"/>
        </w:rPr>
        <w:t xml:space="preserve"> </w:t>
      </w:r>
      <w:r>
        <w:rPr>
          <w:i/>
        </w:rPr>
        <w:t>IX</w:t>
      </w:r>
      <w:r>
        <w:rPr>
          <w:i/>
          <w:spacing w:val="-4"/>
        </w:rPr>
        <w:t xml:space="preserve"> </w:t>
      </w:r>
      <w:r>
        <w:rPr>
          <w:i/>
        </w:rPr>
        <w:t>Harassment</w:t>
      </w:r>
      <w:r>
        <w:rPr>
          <w:i/>
          <w:spacing w:val="-3"/>
        </w:rPr>
        <w:t xml:space="preserve"> </w:t>
      </w:r>
      <w:r>
        <w:rPr>
          <w:i/>
        </w:rPr>
        <w:t>Polic</w:t>
      </w:r>
      <w:r>
        <w:t>y</w:t>
      </w:r>
      <w:r>
        <w:rPr>
          <w:spacing w:val="-3"/>
        </w:rPr>
        <w:t xml:space="preserve"> </w:t>
      </w:r>
      <w:r>
        <w:rPr>
          <w:i/>
        </w:rPr>
        <w:t>(III.C.4)</w:t>
      </w:r>
      <w:r>
        <w:rPr>
          <w:i/>
          <w:spacing w:val="-2"/>
        </w:rPr>
        <w:t xml:space="preserve"> </w:t>
      </w:r>
      <w:r>
        <w:t xml:space="preserve">and the </w:t>
      </w:r>
      <w:hyperlink r:id="rId22">
        <w:r w:rsidR="00D20E08">
          <w:rPr>
            <w:i/>
            <w:u w:val="single"/>
          </w:rPr>
          <w:t>Procedures for Resolving Complaints of Title IX Harassment</w:t>
        </w:r>
      </w:hyperlink>
      <w:r>
        <w:rPr>
          <w:i/>
        </w:rPr>
        <w:t>.</w:t>
      </w:r>
    </w:p>
    <w:p w14:paraId="7A8F78D6" w14:textId="77777777" w:rsidR="00D20E08" w:rsidRDefault="0005330C">
      <w:pPr>
        <w:pStyle w:val="BodyText"/>
        <w:spacing w:before="52"/>
        <w:rPr>
          <w:i/>
          <w:sz w:val="20"/>
        </w:rPr>
      </w:pPr>
      <w:r>
        <w:rPr>
          <w:i/>
          <w:noProof/>
          <w:sz w:val="20"/>
        </w:rPr>
        <mc:AlternateContent>
          <mc:Choice Requires="wps">
            <w:drawing>
              <wp:anchor distT="0" distB="0" distL="0" distR="0" simplePos="0" relativeHeight="487629312" behindDoc="1" locked="0" layoutInCell="1" allowOverlap="1" wp14:anchorId="7A8F7C66" wp14:editId="7A8F7C67">
                <wp:simplePos x="0" y="0"/>
                <wp:positionH relativeFrom="page">
                  <wp:posOffset>896111</wp:posOffset>
                </wp:positionH>
                <wp:positionV relativeFrom="paragraph">
                  <wp:posOffset>192847</wp:posOffset>
                </wp:positionV>
                <wp:extent cx="5980430" cy="9525"/>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0A72A2" id="Graphic 88" o:spid="_x0000_s1026" style="position:absolute;margin-left:70.55pt;margin-top:15.2pt;width:470.9pt;height:.75pt;z-index:-1568716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8D7" w14:textId="77777777" w:rsidR="00D20E08" w:rsidRDefault="0005330C">
      <w:pPr>
        <w:pStyle w:val="Heading1"/>
      </w:pPr>
      <w:bookmarkStart w:id="227" w:name="_bookmark87"/>
      <w:bookmarkEnd w:id="227"/>
      <w:r>
        <w:rPr>
          <w:color w:val="826600"/>
          <w:spacing w:val="-2"/>
        </w:rPr>
        <w:t>Responsibilities</w:t>
      </w:r>
    </w:p>
    <w:p w14:paraId="7A8F78D8" w14:textId="77777777" w:rsidR="00D20E08" w:rsidRDefault="0005330C">
      <w:pPr>
        <w:pStyle w:val="Heading2"/>
        <w:spacing w:before="155"/>
      </w:pPr>
      <w:r>
        <w:rPr>
          <w:color w:val="333333"/>
        </w:rPr>
        <w:t>Vice</w:t>
      </w:r>
      <w:r>
        <w:rPr>
          <w:color w:val="333333"/>
          <w:spacing w:val="-5"/>
        </w:rPr>
        <w:t xml:space="preserve"> </w:t>
      </w:r>
      <w:r>
        <w:rPr>
          <w:color w:val="333333"/>
        </w:rPr>
        <w:t>President</w:t>
      </w:r>
      <w:r>
        <w:rPr>
          <w:color w:val="333333"/>
          <w:spacing w:val="-4"/>
        </w:rPr>
        <w:t xml:space="preserve"> </w:t>
      </w:r>
      <w:r>
        <w:rPr>
          <w:color w:val="333333"/>
        </w:rPr>
        <w:t>for</w:t>
      </w:r>
      <w:r>
        <w:rPr>
          <w:color w:val="333333"/>
          <w:spacing w:val="-5"/>
        </w:rPr>
        <w:t xml:space="preserve"> </w:t>
      </w:r>
      <w:r>
        <w:rPr>
          <w:color w:val="333333"/>
        </w:rPr>
        <w:t>Ethics</w:t>
      </w:r>
      <w:r>
        <w:rPr>
          <w:color w:val="333333"/>
          <w:spacing w:val="-2"/>
        </w:rPr>
        <w:t xml:space="preserve"> </w:t>
      </w:r>
      <w:r>
        <w:rPr>
          <w:color w:val="333333"/>
        </w:rPr>
        <w:t>and</w:t>
      </w:r>
      <w:r>
        <w:rPr>
          <w:color w:val="333333"/>
          <w:spacing w:val="-3"/>
        </w:rPr>
        <w:t xml:space="preserve"> </w:t>
      </w:r>
      <w:r>
        <w:rPr>
          <w:color w:val="333333"/>
          <w:spacing w:val="-2"/>
        </w:rPr>
        <w:t>Compliance</w:t>
      </w:r>
    </w:p>
    <w:p w14:paraId="7A8F78D9" w14:textId="77777777" w:rsidR="00D20E08" w:rsidRDefault="0005330C">
      <w:pPr>
        <w:pStyle w:val="ListParagraph"/>
        <w:numPr>
          <w:ilvl w:val="0"/>
          <w:numId w:val="15"/>
        </w:numPr>
        <w:tabs>
          <w:tab w:val="left" w:pos="1080"/>
        </w:tabs>
        <w:spacing w:before="38" w:line="273" w:lineRule="auto"/>
        <w:ind w:right="356" w:hanging="360"/>
        <w:jc w:val="both"/>
      </w:pPr>
      <w:r>
        <w:t xml:space="preserve">In consultation with </w:t>
      </w:r>
      <w:proofErr w:type="gramStart"/>
      <w:r>
        <w:t>University</w:t>
      </w:r>
      <w:proofErr w:type="gramEnd"/>
      <w:r>
        <w:t xml:space="preserve"> officers, Chancellors and legal counsel, oversee and coordinate enforcement of policies and procedures dealing with Harassment for all campuses and operations within the Purdue University system.</w:t>
      </w:r>
    </w:p>
    <w:p w14:paraId="7A8F78DA" w14:textId="77777777" w:rsidR="00D20E08" w:rsidRDefault="0005330C">
      <w:pPr>
        <w:pStyle w:val="ListParagraph"/>
        <w:numPr>
          <w:ilvl w:val="0"/>
          <w:numId w:val="15"/>
        </w:numPr>
        <w:tabs>
          <w:tab w:val="left" w:pos="1080"/>
        </w:tabs>
        <w:spacing w:before="4" w:line="276" w:lineRule="auto"/>
        <w:ind w:right="355" w:hanging="360"/>
        <w:jc w:val="both"/>
      </w:pPr>
      <w:r>
        <w:t xml:space="preserve">In consultation with </w:t>
      </w:r>
      <w:proofErr w:type="gramStart"/>
      <w:r>
        <w:t>University</w:t>
      </w:r>
      <w:proofErr w:type="gramEnd"/>
      <w:r>
        <w:t xml:space="preserve"> officers, Chancellors and legal counsel, oversee and coordinate the provision of education and primary prevention, risk reduction and awareness</w:t>
      </w:r>
      <w:r>
        <w:rPr>
          <w:spacing w:val="-12"/>
        </w:rPr>
        <w:t xml:space="preserve"> </w:t>
      </w:r>
      <w:r>
        <w:t>programs</w:t>
      </w:r>
      <w:r>
        <w:rPr>
          <w:spacing w:val="-9"/>
        </w:rPr>
        <w:t xml:space="preserve"> </w:t>
      </w:r>
      <w:r>
        <w:t>for</w:t>
      </w:r>
      <w:r>
        <w:rPr>
          <w:spacing w:val="-9"/>
        </w:rPr>
        <w:t xml:space="preserve"> </w:t>
      </w:r>
      <w:r>
        <w:t>students,</w:t>
      </w:r>
      <w:r>
        <w:rPr>
          <w:spacing w:val="-10"/>
        </w:rPr>
        <w:t xml:space="preserve"> </w:t>
      </w:r>
      <w:r>
        <w:t>faculty</w:t>
      </w:r>
      <w:r>
        <w:rPr>
          <w:spacing w:val="-11"/>
        </w:rPr>
        <w:t xml:space="preserve"> </w:t>
      </w:r>
      <w:r>
        <w:t>and</w:t>
      </w:r>
      <w:r>
        <w:rPr>
          <w:spacing w:val="-10"/>
        </w:rPr>
        <w:t xml:space="preserve"> </w:t>
      </w:r>
      <w:r>
        <w:t>staff</w:t>
      </w:r>
      <w:r>
        <w:rPr>
          <w:spacing w:val="-10"/>
        </w:rPr>
        <w:t xml:space="preserve"> </w:t>
      </w:r>
      <w:r>
        <w:t>concerning</w:t>
      </w:r>
      <w:r>
        <w:rPr>
          <w:spacing w:val="-10"/>
        </w:rPr>
        <w:t xml:space="preserve"> </w:t>
      </w:r>
      <w:r>
        <w:t>Sexual</w:t>
      </w:r>
      <w:r>
        <w:rPr>
          <w:spacing w:val="-11"/>
        </w:rPr>
        <w:t xml:space="preserve"> </w:t>
      </w:r>
      <w:r>
        <w:t>Harassment,</w:t>
      </w:r>
      <w:r>
        <w:rPr>
          <w:spacing w:val="-10"/>
        </w:rPr>
        <w:t xml:space="preserve"> </w:t>
      </w:r>
      <w:r>
        <w:t xml:space="preserve">Sexual Violence, Sexual Exploitation, Relationship Violence and Stalking within the University </w:t>
      </w:r>
      <w:r>
        <w:rPr>
          <w:spacing w:val="-2"/>
        </w:rPr>
        <w:t>system.</w:t>
      </w:r>
    </w:p>
    <w:p w14:paraId="7A8F78DB" w14:textId="77777777" w:rsidR="00D20E08" w:rsidRDefault="00D20E08">
      <w:pPr>
        <w:pStyle w:val="BodyText"/>
        <w:spacing w:before="35"/>
      </w:pPr>
    </w:p>
    <w:p w14:paraId="7A8F78DC" w14:textId="77777777" w:rsidR="00D20E08" w:rsidRDefault="0005330C">
      <w:pPr>
        <w:pStyle w:val="Heading2"/>
        <w:jc w:val="left"/>
      </w:pPr>
      <w:r>
        <w:rPr>
          <w:spacing w:val="-2"/>
        </w:rPr>
        <w:t>Chancellors</w:t>
      </w:r>
    </w:p>
    <w:p w14:paraId="7A8F78DD" w14:textId="77777777" w:rsidR="00D20E08" w:rsidRDefault="0005330C">
      <w:pPr>
        <w:pStyle w:val="ListParagraph"/>
        <w:numPr>
          <w:ilvl w:val="0"/>
          <w:numId w:val="15"/>
        </w:numPr>
        <w:tabs>
          <w:tab w:val="left" w:pos="1080"/>
        </w:tabs>
        <w:spacing w:before="38"/>
        <w:ind w:hanging="360"/>
      </w:pPr>
      <w:r>
        <w:t>Maintain</w:t>
      </w:r>
      <w:r>
        <w:rPr>
          <w:spacing w:val="-9"/>
        </w:rPr>
        <w:t xml:space="preserve"> </w:t>
      </w:r>
      <w:r>
        <w:t>an</w:t>
      </w:r>
      <w:r>
        <w:rPr>
          <w:spacing w:val="-7"/>
        </w:rPr>
        <w:t xml:space="preserve"> </w:t>
      </w:r>
      <w:r>
        <w:t>educational</w:t>
      </w:r>
      <w:r>
        <w:rPr>
          <w:spacing w:val="-6"/>
        </w:rPr>
        <w:t xml:space="preserve"> </w:t>
      </w:r>
      <w:r>
        <w:t>and</w:t>
      </w:r>
      <w:r>
        <w:rPr>
          <w:spacing w:val="-5"/>
        </w:rPr>
        <w:t xml:space="preserve"> </w:t>
      </w:r>
      <w:r>
        <w:t>employment</w:t>
      </w:r>
      <w:r>
        <w:rPr>
          <w:spacing w:val="-5"/>
        </w:rPr>
        <w:t xml:space="preserve"> </w:t>
      </w:r>
      <w:r>
        <w:t>environment</w:t>
      </w:r>
      <w:r>
        <w:rPr>
          <w:spacing w:val="-4"/>
        </w:rPr>
        <w:t xml:space="preserve"> </w:t>
      </w:r>
      <w:r>
        <w:t>free</w:t>
      </w:r>
      <w:r>
        <w:rPr>
          <w:spacing w:val="-5"/>
        </w:rPr>
        <w:t xml:space="preserve"> </w:t>
      </w:r>
      <w:r>
        <w:t>from</w:t>
      </w:r>
      <w:r>
        <w:rPr>
          <w:spacing w:val="-7"/>
        </w:rPr>
        <w:t xml:space="preserve"> </w:t>
      </w:r>
      <w:r>
        <w:rPr>
          <w:spacing w:val="-2"/>
        </w:rPr>
        <w:t>Harassment.</w:t>
      </w:r>
    </w:p>
    <w:p w14:paraId="7A8F78DE" w14:textId="77777777" w:rsidR="00D20E08" w:rsidRDefault="00D20E08">
      <w:pPr>
        <w:pStyle w:val="BodyText"/>
        <w:spacing w:before="73"/>
      </w:pPr>
    </w:p>
    <w:p w14:paraId="7A8F78DF" w14:textId="77777777" w:rsidR="00D20E08" w:rsidRDefault="0005330C">
      <w:pPr>
        <w:pStyle w:val="Heading2"/>
      </w:pPr>
      <w:r>
        <w:t>Vice</w:t>
      </w:r>
      <w:r>
        <w:rPr>
          <w:spacing w:val="-9"/>
        </w:rPr>
        <w:t xml:space="preserve"> </w:t>
      </w:r>
      <w:r>
        <w:t>Presidents,</w:t>
      </w:r>
      <w:r>
        <w:rPr>
          <w:spacing w:val="-5"/>
        </w:rPr>
        <w:t xml:space="preserve"> </w:t>
      </w:r>
      <w:r>
        <w:t>Vice</w:t>
      </w:r>
      <w:r>
        <w:rPr>
          <w:spacing w:val="-8"/>
        </w:rPr>
        <w:t xml:space="preserve"> </w:t>
      </w:r>
      <w:r>
        <w:t>Chancellors,</w:t>
      </w:r>
      <w:r>
        <w:rPr>
          <w:spacing w:val="-6"/>
        </w:rPr>
        <w:t xml:space="preserve"> </w:t>
      </w:r>
      <w:r>
        <w:t>Vice</w:t>
      </w:r>
      <w:r>
        <w:rPr>
          <w:spacing w:val="-7"/>
        </w:rPr>
        <w:t xml:space="preserve"> </w:t>
      </w:r>
      <w:r>
        <w:t>Provosts</w:t>
      </w:r>
      <w:r>
        <w:rPr>
          <w:spacing w:val="-4"/>
        </w:rPr>
        <w:t xml:space="preserve"> </w:t>
      </w:r>
      <w:r>
        <w:t>and</w:t>
      </w:r>
      <w:r>
        <w:rPr>
          <w:spacing w:val="-5"/>
        </w:rPr>
        <w:t xml:space="preserve"> </w:t>
      </w:r>
      <w:r>
        <w:rPr>
          <w:spacing w:val="-2"/>
        </w:rPr>
        <w:t>Deans</w:t>
      </w:r>
    </w:p>
    <w:p w14:paraId="7A8F78E0" w14:textId="77777777" w:rsidR="00D20E08" w:rsidRDefault="0005330C">
      <w:pPr>
        <w:pStyle w:val="ListParagraph"/>
        <w:numPr>
          <w:ilvl w:val="0"/>
          <w:numId w:val="15"/>
        </w:numPr>
        <w:tabs>
          <w:tab w:val="left" w:pos="1080"/>
        </w:tabs>
        <w:spacing w:before="38"/>
        <w:ind w:hanging="360"/>
      </w:pPr>
      <w:r>
        <w:t>Maintain</w:t>
      </w:r>
      <w:r>
        <w:rPr>
          <w:spacing w:val="-9"/>
        </w:rPr>
        <w:t xml:space="preserve"> </w:t>
      </w:r>
      <w:r>
        <w:t>an</w:t>
      </w:r>
      <w:r>
        <w:rPr>
          <w:spacing w:val="-7"/>
        </w:rPr>
        <w:t xml:space="preserve"> </w:t>
      </w:r>
      <w:r>
        <w:t>educational</w:t>
      </w:r>
      <w:r>
        <w:rPr>
          <w:spacing w:val="-6"/>
        </w:rPr>
        <w:t xml:space="preserve"> </w:t>
      </w:r>
      <w:r>
        <w:t>and</w:t>
      </w:r>
      <w:r>
        <w:rPr>
          <w:spacing w:val="-5"/>
        </w:rPr>
        <w:t xml:space="preserve"> </w:t>
      </w:r>
      <w:r>
        <w:t>employment</w:t>
      </w:r>
      <w:r>
        <w:rPr>
          <w:spacing w:val="-5"/>
        </w:rPr>
        <w:t xml:space="preserve"> </w:t>
      </w:r>
      <w:r>
        <w:t>environment</w:t>
      </w:r>
      <w:r>
        <w:rPr>
          <w:spacing w:val="-4"/>
        </w:rPr>
        <w:t xml:space="preserve"> </w:t>
      </w:r>
      <w:r>
        <w:t>free</w:t>
      </w:r>
      <w:r>
        <w:rPr>
          <w:spacing w:val="-5"/>
        </w:rPr>
        <w:t xml:space="preserve"> </w:t>
      </w:r>
      <w:r>
        <w:t>from</w:t>
      </w:r>
      <w:r>
        <w:rPr>
          <w:spacing w:val="-7"/>
        </w:rPr>
        <w:t xml:space="preserve"> </w:t>
      </w:r>
      <w:r>
        <w:rPr>
          <w:spacing w:val="-2"/>
        </w:rPr>
        <w:t>Harassment.</w:t>
      </w:r>
    </w:p>
    <w:p w14:paraId="7A8F78E1" w14:textId="77777777" w:rsidR="00D20E08" w:rsidRDefault="00D20E08">
      <w:pPr>
        <w:pStyle w:val="ListParagraph"/>
        <w:sectPr w:rsidR="00D20E08">
          <w:pgSz w:w="12240" w:h="15840"/>
          <w:pgMar w:top="1360" w:right="1080" w:bottom="960" w:left="1080" w:header="0" w:footer="770" w:gutter="0"/>
          <w:cols w:space="720"/>
        </w:sectPr>
      </w:pPr>
    </w:p>
    <w:p w14:paraId="7A8F78E2" w14:textId="77777777" w:rsidR="00D20E08" w:rsidRDefault="0005330C">
      <w:pPr>
        <w:pStyle w:val="ListParagraph"/>
        <w:numPr>
          <w:ilvl w:val="0"/>
          <w:numId w:val="15"/>
        </w:numPr>
        <w:tabs>
          <w:tab w:val="left" w:pos="1080"/>
        </w:tabs>
        <w:spacing w:before="79" w:line="273" w:lineRule="auto"/>
        <w:ind w:right="358" w:hanging="360"/>
        <w:jc w:val="both"/>
      </w:pPr>
      <w:r>
        <w:lastRenderedPageBreak/>
        <w:t>Communicate to all members of their unit the individuals and offices designated as a resource for people seeking assistance with Harassment.</w:t>
      </w:r>
    </w:p>
    <w:p w14:paraId="7A8F78E3" w14:textId="77777777" w:rsidR="00D20E08" w:rsidRDefault="00D20E08">
      <w:pPr>
        <w:pStyle w:val="BodyText"/>
        <w:spacing w:before="39"/>
      </w:pPr>
    </w:p>
    <w:p w14:paraId="7A8F78E4" w14:textId="77777777" w:rsidR="00D20E08" w:rsidRDefault="0005330C">
      <w:pPr>
        <w:pStyle w:val="Heading2"/>
      </w:pPr>
      <w:r>
        <w:t>Title</w:t>
      </w:r>
      <w:r>
        <w:rPr>
          <w:spacing w:val="-4"/>
        </w:rPr>
        <w:t xml:space="preserve"> </w:t>
      </w:r>
      <w:r>
        <w:t>IX</w:t>
      </w:r>
      <w:r>
        <w:rPr>
          <w:spacing w:val="-2"/>
        </w:rPr>
        <w:t xml:space="preserve"> Coordinators</w:t>
      </w:r>
    </w:p>
    <w:p w14:paraId="7A8F78E5" w14:textId="77777777" w:rsidR="00D20E08" w:rsidRDefault="0005330C">
      <w:pPr>
        <w:pStyle w:val="ListParagraph"/>
        <w:numPr>
          <w:ilvl w:val="0"/>
          <w:numId w:val="15"/>
        </w:numPr>
        <w:tabs>
          <w:tab w:val="left" w:pos="1080"/>
        </w:tabs>
        <w:spacing w:before="38" w:line="276" w:lineRule="auto"/>
        <w:ind w:right="355" w:hanging="360"/>
        <w:jc w:val="both"/>
      </w:pPr>
      <w:r>
        <w:t>Oversee the investigation and resolution of all reports of Sexual Harassment, Sexual Violence, Sexual Exploitation, Stalking and Relationship Violence on their respective campuses involving students, staff, faculty, consultants and contractors.</w:t>
      </w:r>
    </w:p>
    <w:p w14:paraId="7A8F78E6" w14:textId="77777777" w:rsidR="00D20E08" w:rsidRDefault="0005330C">
      <w:pPr>
        <w:pStyle w:val="ListParagraph"/>
        <w:numPr>
          <w:ilvl w:val="0"/>
          <w:numId w:val="15"/>
        </w:numPr>
        <w:tabs>
          <w:tab w:val="left" w:pos="1080"/>
        </w:tabs>
        <w:spacing w:line="273" w:lineRule="auto"/>
        <w:ind w:right="357" w:hanging="360"/>
        <w:jc w:val="both"/>
      </w:pPr>
      <w:r>
        <w:t xml:space="preserve">Be knowledgeable and trained in </w:t>
      </w:r>
      <w:proofErr w:type="gramStart"/>
      <w:r>
        <w:t>University</w:t>
      </w:r>
      <w:proofErr w:type="gramEnd"/>
      <w:r>
        <w:t xml:space="preserve"> policies and procedures and relevant state and federal laws.</w:t>
      </w:r>
    </w:p>
    <w:p w14:paraId="7A8F78E7" w14:textId="77777777" w:rsidR="00D20E08" w:rsidRDefault="0005330C">
      <w:pPr>
        <w:pStyle w:val="ListParagraph"/>
        <w:numPr>
          <w:ilvl w:val="0"/>
          <w:numId w:val="15"/>
        </w:numPr>
        <w:tabs>
          <w:tab w:val="left" w:pos="1080"/>
        </w:tabs>
        <w:spacing w:line="276" w:lineRule="auto"/>
        <w:ind w:right="357" w:hanging="360"/>
        <w:jc w:val="both"/>
      </w:pPr>
      <w:r>
        <w:t>Be available to advise any individual, including a Complainant, a Respondent or a third party,</w:t>
      </w:r>
      <w:r>
        <w:rPr>
          <w:spacing w:val="-14"/>
        </w:rPr>
        <w:t xml:space="preserve"> </w:t>
      </w:r>
      <w:r>
        <w:t>about</w:t>
      </w:r>
      <w:r>
        <w:rPr>
          <w:spacing w:val="-13"/>
        </w:rPr>
        <w:t xml:space="preserve"> </w:t>
      </w:r>
      <w:r>
        <w:t>the</w:t>
      </w:r>
      <w:r>
        <w:rPr>
          <w:spacing w:val="-13"/>
        </w:rPr>
        <w:t xml:space="preserve"> </w:t>
      </w:r>
      <w:r>
        <w:t>courses</w:t>
      </w:r>
      <w:r>
        <w:rPr>
          <w:spacing w:val="-14"/>
        </w:rPr>
        <w:t xml:space="preserve"> </w:t>
      </w:r>
      <w:r>
        <w:t>of</w:t>
      </w:r>
      <w:r>
        <w:rPr>
          <w:spacing w:val="-13"/>
        </w:rPr>
        <w:t xml:space="preserve"> </w:t>
      </w:r>
      <w:r>
        <w:t>action</w:t>
      </w:r>
      <w:r>
        <w:rPr>
          <w:spacing w:val="-13"/>
        </w:rPr>
        <w:t xml:space="preserve"> </w:t>
      </w:r>
      <w:r>
        <w:t>available</w:t>
      </w:r>
      <w:r>
        <w:rPr>
          <w:spacing w:val="-13"/>
        </w:rPr>
        <w:t xml:space="preserve"> </w:t>
      </w:r>
      <w:r>
        <w:t>at</w:t>
      </w:r>
      <w:r>
        <w:rPr>
          <w:spacing w:val="-14"/>
        </w:rPr>
        <w:t xml:space="preserve"> </w:t>
      </w:r>
      <w:r>
        <w:t>the</w:t>
      </w:r>
      <w:r>
        <w:rPr>
          <w:spacing w:val="-13"/>
        </w:rPr>
        <w:t xml:space="preserve"> </w:t>
      </w:r>
      <w:r>
        <w:t>University,</w:t>
      </w:r>
      <w:r>
        <w:rPr>
          <w:spacing w:val="-13"/>
        </w:rPr>
        <w:t xml:space="preserve"> </w:t>
      </w:r>
      <w:r>
        <w:t>both</w:t>
      </w:r>
      <w:r>
        <w:rPr>
          <w:spacing w:val="-13"/>
        </w:rPr>
        <w:t xml:space="preserve"> </w:t>
      </w:r>
      <w:r>
        <w:t>informally</w:t>
      </w:r>
      <w:r>
        <w:rPr>
          <w:spacing w:val="-14"/>
        </w:rPr>
        <w:t xml:space="preserve"> </w:t>
      </w:r>
      <w:r>
        <w:t>and</w:t>
      </w:r>
      <w:r>
        <w:rPr>
          <w:spacing w:val="-13"/>
        </w:rPr>
        <w:t xml:space="preserve"> </w:t>
      </w:r>
      <w:r>
        <w:t>formally, and in the community.</w:t>
      </w:r>
    </w:p>
    <w:p w14:paraId="7A8F78E8" w14:textId="77777777" w:rsidR="00D20E08" w:rsidRDefault="0005330C">
      <w:pPr>
        <w:pStyle w:val="ListParagraph"/>
        <w:numPr>
          <w:ilvl w:val="0"/>
          <w:numId w:val="15"/>
        </w:numPr>
        <w:tabs>
          <w:tab w:val="left" w:pos="1080"/>
        </w:tabs>
        <w:spacing w:line="273" w:lineRule="auto"/>
        <w:ind w:right="357" w:hanging="360"/>
        <w:jc w:val="both"/>
      </w:pPr>
      <w:r>
        <w:t xml:space="preserve">Be available to </w:t>
      </w:r>
      <w:proofErr w:type="gramStart"/>
      <w:r>
        <w:t>provide assistance to</w:t>
      </w:r>
      <w:proofErr w:type="gramEnd"/>
      <w:r>
        <w:t xml:space="preserve"> any University employee regarding how to respond appropriately to a report of Sexual Harassment, Sexual Violence, Sexual Exploitation, Stalking or Relationship Violence.</w:t>
      </w:r>
    </w:p>
    <w:p w14:paraId="7A8F78E9" w14:textId="77777777" w:rsidR="00D20E08" w:rsidRDefault="0005330C">
      <w:pPr>
        <w:pStyle w:val="ListParagraph"/>
        <w:numPr>
          <w:ilvl w:val="0"/>
          <w:numId w:val="15"/>
        </w:numPr>
        <w:tabs>
          <w:tab w:val="left" w:pos="1080"/>
        </w:tabs>
        <w:spacing w:before="1" w:line="273" w:lineRule="auto"/>
        <w:ind w:right="357" w:hanging="360"/>
        <w:jc w:val="both"/>
      </w:pPr>
      <w:r>
        <w:t>Monitor</w:t>
      </w:r>
      <w:r>
        <w:rPr>
          <w:spacing w:val="-2"/>
        </w:rPr>
        <w:t xml:space="preserve"> </w:t>
      </w:r>
      <w:r>
        <w:t>full</w:t>
      </w:r>
      <w:r>
        <w:rPr>
          <w:spacing w:val="-2"/>
        </w:rPr>
        <w:t xml:space="preserve"> </w:t>
      </w:r>
      <w:r>
        <w:t>compliance</w:t>
      </w:r>
      <w:r>
        <w:rPr>
          <w:spacing w:val="-3"/>
        </w:rPr>
        <w:t xml:space="preserve"> </w:t>
      </w:r>
      <w:r>
        <w:t>with</w:t>
      </w:r>
      <w:r>
        <w:rPr>
          <w:spacing w:val="-1"/>
        </w:rPr>
        <w:t xml:space="preserve"> </w:t>
      </w:r>
      <w:r>
        <w:t>all</w:t>
      </w:r>
      <w:r>
        <w:rPr>
          <w:spacing w:val="-2"/>
        </w:rPr>
        <w:t xml:space="preserve"> </w:t>
      </w:r>
      <w:r>
        <w:t>applicable</w:t>
      </w:r>
      <w:r>
        <w:rPr>
          <w:spacing w:val="-1"/>
        </w:rPr>
        <w:t xml:space="preserve"> </w:t>
      </w:r>
      <w:r>
        <w:t>procedural</w:t>
      </w:r>
      <w:r>
        <w:rPr>
          <w:spacing w:val="-2"/>
        </w:rPr>
        <w:t xml:space="preserve"> </w:t>
      </w:r>
      <w:r>
        <w:t>requirements,</w:t>
      </w:r>
      <w:r>
        <w:rPr>
          <w:spacing w:val="-2"/>
        </w:rPr>
        <w:t xml:space="preserve"> </w:t>
      </w:r>
      <w:r>
        <w:t>record</w:t>
      </w:r>
      <w:r>
        <w:rPr>
          <w:spacing w:val="-2"/>
        </w:rPr>
        <w:t xml:space="preserve"> </w:t>
      </w:r>
      <w:r>
        <w:t>keeping</w:t>
      </w:r>
      <w:r>
        <w:rPr>
          <w:spacing w:val="-2"/>
        </w:rPr>
        <w:t xml:space="preserve"> </w:t>
      </w:r>
      <w:r>
        <w:t xml:space="preserve">and </w:t>
      </w:r>
      <w:r>
        <w:rPr>
          <w:spacing w:val="-2"/>
        </w:rPr>
        <w:t>timeframes.</w:t>
      </w:r>
    </w:p>
    <w:p w14:paraId="7A8F78EA" w14:textId="77777777" w:rsidR="00D20E08" w:rsidRDefault="0005330C">
      <w:pPr>
        <w:pStyle w:val="ListParagraph"/>
        <w:numPr>
          <w:ilvl w:val="0"/>
          <w:numId w:val="15"/>
        </w:numPr>
        <w:tabs>
          <w:tab w:val="left" w:pos="1080"/>
        </w:tabs>
        <w:spacing w:before="3" w:line="273" w:lineRule="auto"/>
        <w:ind w:right="356" w:hanging="360"/>
        <w:jc w:val="both"/>
      </w:pPr>
      <w:r>
        <w:t>Oversee training, prevention and education efforts and periodic reviews of climate and culture for their respective campuses.</w:t>
      </w:r>
    </w:p>
    <w:p w14:paraId="7A8F78EB" w14:textId="77777777" w:rsidR="00D20E08" w:rsidRDefault="00D20E08">
      <w:pPr>
        <w:pStyle w:val="BodyText"/>
        <w:spacing w:before="38"/>
      </w:pPr>
    </w:p>
    <w:p w14:paraId="7A8F78EC" w14:textId="77777777" w:rsidR="00D20E08" w:rsidRDefault="0005330C">
      <w:pPr>
        <w:pStyle w:val="Heading2"/>
        <w:spacing w:before="1"/>
      </w:pPr>
      <w:r>
        <w:t>Mandatory</w:t>
      </w:r>
      <w:r>
        <w:rPr>
          <w:spacing w:val="-6"/>
        </w:rPr>
        <w:t xml:space="preserve"> </w:t>
      </w:r>
      <w:r>
        <w:rPr>
          <w:spacing w:val="-2"/>
        </w:rPr>
        <w:t>Reporters</w:t>
      </w:r>
    </w:p>
    <w:p w14:paraId="7A8F78ED" w14:textId="77777777" w:rsidR="00D20E08" w:rsidRDefault="0005330C">
      <w:pPr>
        <w:pStyle w:val="ListParagraph"/>
        <w:numPr>
          <w:ilvl w:val="0"/>
          <w:numId w:val="15"/>
        </w:numPr>
        <w:tabs>
          <w:tab w:val="left" w:pos="1080"/>
        </w:tabs>
        <w:spacing w:before="37" w:line="273" w:lineRule="auto"/>
        <w:ind w:right="356" w:hanging="360"/>
        <w:jc w:val="both"/>
      </w:pPr>
      <w:r>
        <w:t>Report all incidents of discrimination, Harassment or retaliation directly to the campus Title IX Coordinator or Equal Opportunity Officer.</w:t>
      </w:r>
    </w:p>
    <w:p w14:paraId="7A8F78EE" w14:textId="77777777" w:rsidR="00D20E08" w:rsidRDefault="00D20E08">
      <w:pPr>
        <w:pStyle w:val="BodyText"/>
        <w:spacing w:before="39"/>
      </w:pPr>
    </w:p>
    <w:p w14:paraId="7A8F78EF" w14:textId="77777777" w:rsidR="00D20E08" w:rsidRDefault="0005330C">
      <w:pPr>
        <w:pStyle w:val="Heading2"/>
        <w:spacing w:line="276" w:lineRule="auto"/>
        <w:ind w:right="355" w:hanging="1"/>
      </w:pPr>
      <w:r>
        <w:t>Administrators, Supervisors, and Individuals and Offices Designated as a Resource for Assistance with Harassment</w:t>
      </w:r>
    </w:p>
    <w:p w14:paraId="7A8F78F0" w14:textId="77777777" w:rsidR="00D20E08" w:rsidRDefault="0005330C">
      <w:pPr>
        <w:pStyle w:val="ListParagraph"/>
        <w:numPr>
          <w:ilvl w:val="0"/>
          <w:numId w:val="15"/>
        </w:numPr>
        <w:tabs>
          <w:tab w:val="left" w:pos="1080"/>
        </w:tabs>
        <w:spacing w:before="1" w:line="273" w:lineRule="auto"/>
        <w:ind w:right="354" w:hanging="360"/>
        <w:jc w:val="both"/>
      </w:pPr>
      <w:r>
        <w:t>Report all incidents of Harassment or Retaliation directly to the campus Title IX Coordinator or Equal Opportunity Officer.</w:t>
      </w:r>
    </w:p>
    <w:p w14:paraId="7A8F78F1" w14:textId="77777777" w:rsidR="00D20E08" w:rsidRDefault="0005330C">
      <w:pPr>
        <w:pStyle w:val="ListParagraph"/>
        <w:numPr>
          <w:ilvl w:val="0"/>
          <w:numId w:val="15"/>
        </w:numPr>
        <w:tabs>
          <w:tab w:val="left" w:pos="1080"/>
        </w:tabs>
        <w:spacing w:before="3" w:line="273" w:lineRule="auto"/>
        <w:ind w:right="353" w:hanging="360"/>
        <w:jc w:val="both"/>
      </w:pPr>
      <w:r>
        <w:t xml:space="preserve">Take immediate steps in accordance with </w:t>
      </w:r>
      <w:proofErr w:type="gramStart"/>
      <w:r>
        <w:t>University</w:t>
      </w:r>
      <w:proofErr w:type="gramEnd"/>
      <w:r>
        <w:t xml:space="preserve"> policy and procedure to respond to </w:t>
      </w:r>
      <w:r>
        <w:rPr>
          <w:spacing w:val="-2"/>
        </w:rPr>
        <w:t>any conduct involving</w:t>
      </w:r>
      <w:r>
        <w:rPr>
          <w:spacing w:val="-4"/>
        </w:rPr>
        <w:t xml:space="preserve"> </w:t>
      </w:r>
      <w:r>
        <w:rPr>
          <w:spacing w:val="-2"/>
        </w:rPr>
        <w:t>Harassment</w:t>
      </w:r>
      <w:r>
        <w:rPr>
          <w:spacing w:val="-4"/>
        </w:rPr>
        <w:t xml:space="preserve"> </w:t>
      </w:r>
      <w:r>
        <w:rPr>
          <w:spacing w:val="-2"/>
        </w:rPr>
        <w:t>or complaints</w:t>
      </w:r>
      <w:r>
        <w:rPr>
          <w:spacing w:val="-4"/>
        </w:rPr>
        <w:t xml:space="preserve"> </w:t>
      </w:r>
      <w:r>
        <w:rPr>
          <w:spacing w:val="-2"/>
        </w:rPr>
        <w:t>of Harassment</w:t>
      </w:r>
      <w:r>
        <w:rPr>
          <w:spacing w:val="-4"/>
        </w:rPr>
        <w:t xml:space="preserve"> </w:t>
      </w:r>
      <w:r>
        <w:rPr>
          <w:spacing w:val="-2"/>
        </w:rPr>
        <w:t>brought</w:t>
      </w:r>
      <w:r>
        <w:rPr>
          <w:spacing w:val="-4"/>
        </w:rPr>
        <w:t xml:space="preserve"> </w:t>
      </w:r>
      <w:r>
        <w:rPr>
          <w:spacing w:val="-2"/>
        </w:rPr>
        <w:t>to</w:t>
      </w:r>
      <w:r>
        <w:rPr>
          <w:spacing w:val="-3"/>
        </w:rPr>
        <w:t xml:space="preserve"> </w:t>
      </w:r>
      <w:r>
        <w:rPr>
          <w:spacing w:val="-2"/>
        </w:rPr>
        <w:t>their</w:t>
      </w:r>
      <w:r>
        <w:rPr>
          <w:spacing w:val="-3"/>
        </w:rPr>
        <w:t xml:space="preserve"> </w:t>
      </w:r>
      <w:r>
        <w:rPr>
          <w:spacing w:val="-2"/>
        </w:rPr>
        <w:t xml:space="preserve">attention </w:t>
      </w:r>
      <w:r>
        <w:t>that involve University faculty, staff or students under their administrative jurisdiction.</w:t>
      </w:r>
    </w:p>
    <w:p w14:paraId="7A8F78F2" w14:textId="77777777" w:rsidR="00D20E08" w:rsidRDefault="00D20E08">
      <w:pPr>
        <w:pStyle w:val="BodyText"/>
        <w:spacing w:before="42"/>
      </w:pPr>
    </w:p>
    <w:p w14:paraId="7A8F78F3" w14:textId="77777777" w:rsidR="00D20E08" w:rsidRDefault="0005330C">
      <w:pPr>
        <w:pStyle w:val="Heading2"/>
      </w:pPr>
      <w:r>
        <w:t>Individuals</w:t>
      </w:r>
      <w:r>
        <w:rPr>
          <w:spacing w:val="-7"/>
        </w:rPr>
        <w:t xml:space="preserve"> </w:t>
      </w:r>
      <w:r>
        <w:t>Who</w:t>
      </w:r>
      <w:r>
        <w:rPr>
          <w:spacing w:val="-4"/>
        </w:rPr>
        <w:t xml:space="preserve"> </w:t>
      </w:r>
      <w:r>
        <w:t>Believe</w:t>
      </w:r>
      <w:r>
        <w:rPr>
          <w:spacing w:val="-7"/>
        </w:rPr>
        <w:t xml:space="preserve"> </w:t>
      </w:r>
      <w:r>
        <w:t>They</w:t>
      </w:r>
      <w:r>
        <w:rPr>
          <w:spacing w:val="-4"/>
        </w:rPr>
        <w:t xml:space="preserve"> </w:t>
      </w:r>
      <w:r>
        <w:t>Have</w:t>
      </w:r>
      <w:r>
        <w:rPr>
          <w:spacing w:val="-7"/>
        </w:rPr>
        <w:t xml:space="preserve"> </w:t>
      </w:r>
      <w:r>
        <w:t>Experienced</w:t>
      </w:r>
      <w:r>
        <w:rPr>
          <w:spacing w:val="-7"/>
        </w:rPr>
        <w:t xml:space="preserve"> </w:t>
      </w:r>
      <w:r>
        <w:t>or</w:t>
      </w:r>
      <w:r>
        <w:rPr>
          <w:spacing w:val="-5"/>
        </w:rPr>
        <w:t xml:space="preserve"> </w:t>
      </w:r>
      <w:r>
        <w:t>Witnessed</w:t>
      </w:r>
      <w:r>
        <w:rPr>
          <w:spacing w:val="-8"/>
        </w:rPr>
        <w:t xml:space="preserve"> </w:t>
      </w:r>
      <w:r>
        <w:rPr>
          <w:spacing w:val="-2"/>
        </w:rPr>
        <w:t>Harassment</w:t>
      </w:r>
    </w:p>
    <w:p w14:paraId="7A8F78F4" w14:textId="77777777" w:rsidR="00D20E08" w:rsidRDefault="0005330C">
      <w:pPr>
        <w:pStyle w:val="ListParagraph"/>
        <w:numPr>
          <w:ilvl w:val="0"/>
          <w:numId w:val="15"/>
        </w:numPr>
        <w:tabs>
          <w:tab w:val="left" w:pos="1080"/>
        </w:tabs>
        <w:spacing w:before="38" w:line="273" w:lineRule="auto"/>
        <w:ind w:right="355" w:hanging="360"/>
        <w:jc w:val="both"/>
        <w:rPr>
          <w:i/>
        </w:rPr>
      </w:pPr>
      <w:r>
        <w:t xml:space="preserve">Report the incident as described in the </w:t>
      </w:r>
      <w:r>
        <w:rPr>
          <w:i/>
        </w:rPr>
        <w:t>Procedures for Resolving Complaints of Discrimination and Harassment.</w:t>
      </w:r>
    </w:p>
    <w:p w14:paraId="7A8F78F5" w14:textId="77777777" w:rsidR="00D20E08" w:rsidRDefault="0005330C">
      <w:pPr>
        <w:pStyle w:val="BodyText"/>
        <w:spacing w:before="157"/>
        <w:rPr>
          <w:i/>
          <w:sz w:val="20"/>
        </w:rPr>
      </w:pPr>
      <w:r>
        <w:rPr>
          <w:i/>
          <w:noProof/>
          <w:sz w:val="20"/>
        </w:rPr>
        <mc:AlternateContent>
          <mc:Choice Requires="wps">
            <w:drawing>
              <wp:anchor distT="0" distB="0" distL="0" distR="0" simplePos="0" relativeHeight="487629824" behindDoc="1" locked="0" layoutInCell="1" allowOverlap="1" wp14:anchorId="7A8F7C68" wp14:editId="7A8F7C69">
                <wp:simplePos x="0" y="0"/>
                <wp:positionH relativeFrom="page">
                  <wp:posOffset>858011</wp:posOffset>
                </wp:positionH>
                <wp:positionV relativeFrom="paragraph">
                  <wp:posOffset>259705</wp:posOffset>
                </wp:positionV>
                <wp:extent cx="6056630" cy="276225"/>
                <wp:effectExtent l="0" t="0" r="0" b="0"/>
                <wp:wrapTopAndBottom/>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EE" w14:textId="77777777" w:rsidR="00D20E08" w:rsidRDefault="0005330C">
                            <w:pPr>
                              <w:spacing w:before="61"/>
                              <w:ind w:left="88"/>
                              <w:rPr>
                                <w:rFonts w:ascii="Franklin Gothic Demi Cond"/>
                                <w:b/>
                                <w:color w:val="000000"/>
                                <w:sz w:val="24"/>
                              </w:rPr>
                            </w:pPr>
                            <w:bookmarkStart w:id="228" w:name="PROCEDURES_FOR_RESOLVING_COMPLAINTS_OF_D"/>
                            <w:bookmarkStart w:id="229" w:name="_bookmark88"/>
                            <w:bookmarkEnd w:id="228"/>
                            <w:bookmarkEnd w:id="229"/>
                            <w:r>
                              <w:rPr>
                                <w:rFonts w:ascii="Franklin Gothic Demi Cond"/>
                                <w:b/>
                                <w:color w:val="000000"/>
                                <w:spacing w:val="12"/>
                                <w:sz w:val="24"/>
                              </w:rPr>
                              <w:t>PROCEDURES</w:t>
                            </w:r>
                            <w:r>
                              <w:rPr>
                                <w:rFonts w:ascii="Franklin Gothic Demi Cond"/>
                                <w:b/>
                                <w:color w:val="000000"/>
                                <w:spacing w:val="24"/>
                                <w:sz w:val="24"/>
                              </w:rPr>
                              <w:t xml:space="preserve"> </w:t>
                            </w:r>
                            <w:r>
                              <w:rPr>
                                <w:rFonts w:ascii="Franklin Gothic Demi Cond"/>
                                <w:b/>
                                <w:color w:val="000000"/>
                                <w:spacing w:val="9"/>
                                <w:sz w:val="24"/>
                              </w:rPr>
                              <w:t>FOR</w:t>
                            </w:r>
                            <w:r>
                              <w:rPr>
                                <w:rFonts w:ascii="Franklin Gothic Demi Cond"/>
                                <w:b/>
                                <w:color w:val="000000"/>
                                <w:spacing w:val="25"/>
                                <w:sz w:val="24"/>
                              </w:rPr>
                              <w:t xml:space="preserve"> </w:t>
                            </w:r>
                            <w:r>
                              <w:rPr>
                                <w:rFonts w:ascii="Franklin Gothic Demi Cond"/>
                                <w:b/>
                                <w:color w:val="000000"/>
                                <w:spacing w:val="13"/>
                                <w:sz w:val="24"/>
                              </w:rPr>
                              <w:t>RESOLVING</w:t>
                            </w:r>
                            <w:r>
                              <w:rPr>
                                <w:rFonts w:ascii="Franklin Gothic Demi Cond"/>
                                <w:b/>
                                <w:color w:val="000000"/>
                                <w:spacing w:val="24"/>
                                <w:sz w:val="24"/>
                              </w:rPr>
                              <w:t xml:space="preserve"> </w:t>
                            </w:r>
                            <w:r>
                              <w:rPr>
                                <w:rFonts w:ascii="Franklin Gothic Demi Cond"/>
                                <w:b/>
                                <w:color w:val="000000"/>
                                <w:spacing w:val="13"/>
                                <w:sz w:val="24"/>
                              </w:rPr>
                              <w:t>COMPLAINTS</w:t>
                            </w:r>
                            <w:r>
                              <w:rPr>
                                <w:rFonts w:ascii="Franklin Gothic Demi Cond"/>
                                <w:b/>
                                <w:color w:val="000000"/>
                                <w:spacing w:val="26"/>
                                <w:sz w:val="24"/>
                              </w:rPr>
                              <w:t xml:space="preserve"> </w:t>
                            </w:r>
                            <w:r>
                              <w:rPr>
                                <w:rFonts w:ascii="Franklin Gothic Demi Cond"/>
                                <w:b/>
                                <w:color w:val="000000"/>
                                <w:sz w:val="24"/>
                              </w:rPr>
                              <w:t>OF</w:t>
                            </w:r>
                            <w:r>
                              <w:rPr>
                                <w:rFonts w:ascii="Franklin Gothic Demi Cond"/>
                                <w:b/>
                                <w:color w:val="000000"/>
                                <w:spacing w:val="23"/>
                                <w:sz w:val="24"/>
                              </w:rPr>
                              <w:t xml:space="preserve"> </w:t>
                            </w:r>
                            <w:r>
                              <w:rPr>
                                <w:rFonts w:ascii="Franklin Gothic Demi Cond"/>
                                <w:b/>
                                <w:color w:val="000000"/>
                                <w:spacing w:val="13"/>
                                <w:sz w:val="24"/>
                              </w:rPr>
                              <w:t>DISCRIMINATION</w:t>
                            </w:r>
                            <w:r>
                              <w:rPr>
                                <w:rFonts w:ascii="Franklin Gothic Demi Cond"/>
                                <w:b/>
                                <w:color w:val="000000"/>
                                <w:spacing w:val="24"/>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1"/>
                                <w:sz w:val="24"/>
                              </w:rPr>
                              <w:t>HARASSMENT</w:t>
                            </w:r>
                          </w:p>
                        </w:txbxContent>
                      </wps:txbx>
                      <wps:bodyPr wrap="square" lIns="0" tIns="0" rIns="0" bIns="0" rtlCol="0">
                        <a:noAutofit/>
                      </wps:bodyPr>
                    </wps:wsp>
                  </a:graphicData>
                </a:graphic>
              </wp:anchor>
            </w:drawing>
          </mc:Choice>
          <mc:Fallback>
            <w:pict>
              <v:shape w14:anchorId="7A8F7C68" id="Textbox 89" o:spid="_x0000_s1064" type="#_x0000_t202" style="position:absolute;margin-left:67.55pt;margin-top:20.45pt;width:476.9pt;height:21.75pt;z-index:-15686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" fillcolor="#c4bec0" stroked="f">
                <v:textbox inset="0,0,0,0">
                  <w:txbxContent>
                    <w:p w14:paraId="7A8F7CEE" w14:textId="77777777" w:rsidR="00D20E08" w:rsidRDefault="0005330C">
                      <w:pPr>
                        <w:spacing w:before="61"/>
                        <w:ind w:left="88"/>
                        <w:rPr>
                          <w:rFonts w:ascii="Franklin Gothic Demi Cond"/>
                          <w:b/>
                          <w:color w:val="000000"/>
                          <w:sz w:val="24"/>
                        </w:rPr>
                      </w:pPr>
                      <w:bookmarkStart w:id="230" w:name="PROCEDURES_FOR_RESOLVING_COMPLAINTS_OF_D"/>
                      <w:bookmarkStart w:id="231" w:name="_bookmark88"/>
                      <w:bookmarkEnd w:id="230"/>
                      <w:bookmarkEnd w:id="231"/>
                      <w:r>
                        <w:rPr>
                          <w:rFonts w:ascii="Franklin Gothic Demi Cond"/>
                          <w:b/>
                          <w:color w:val="000000"/>
                          <w:spacing w:val="12"/>
                          <w:sz w:val="24"/>
                        </w:rPr>
                        <w:t>PROCEDURES</w:t>
                      </w:r>
                      <w:r>
                        <w:rPr>
                          <w:rFonts w:ascii="Franklin Gothic Demi Cond"/>
                          <w:b/>
                          <w:color w:val="000000"/>
                          <w:spacing w:val="24"/>
                          <w:sz w:val="24"/>
                        </w:rPr>
                        <w:t xml:space="preserve"> </w:t>
                      </w:r>
                      <w:r>
                        <w:rPr>
                          <w:rFonts w:ascii="Franklin Gothic Demi Cond"/>
                          <w:b/>
                          <w:color w:val="000000"/>
                          <w:spacing w:val="9"/>
                          <w:sz w:val="24"/>
                        </w:rPr>
                        <w:t>FOR</w:t>
                      </w:r>
                      <w:r>
                        <w:rPr>
                          <w:rFonts w:ascii="Franklin Gothic Demi Cond"/>
                          <w:b/>
                          <w:color w:val="000000"/>
                          <w:spacing w:val="25"/>
                          <w:sz w:val="24"/>
                        </w:rPr>
                        <w:t xml:space="preserve"> </w:t>
                      </w:r>
                      <w:r>
                        <w:rPr>
                          <w:rFonts w:ascii="Franklin Gothic Demi Cond"/>
                          <w:b/>
                          <w:color w:val="000000"/>
                          <w:spacing w:val="13"/>
                          <w:sz w:val="24"/>
                        </w:rPr>
                        <w:t>RESOLVING</w:t>
                      </w:r>
                      <w:r>
                        <w:rPr>
                          <w:rFonts w:ascii="Franklin Gothic Demi Cond"/>
                          <w:b/>
                          <w:color w:val="000000"/>
                          <w:spacing w:val="24"/>
                          <w:sz w:val="24"/>
                        </w:rPr>
                        <w:t xml:space="preserve"> </w:t>
                      </w:r>
                      <w:r>
                        <w:rPr>
                          <w:rFonts w:ascii="Franklin Gothic Demi Cond"/>
                          <w:b/>
                          <w:color w:val="000000"/>
                          <w:spacing w:val="13"/>
                          <w:sz w:val="24"/>
                        </w:rPr>
                        <w:t>COMPLAINTS</w:t>
                      </w:r>
                      <w:r>
                        <w:rPr>
                          <w:rFonts w:ascii="Franklin Gothic Demi Cond"/>
                          <w:b/>
                          <w:color w:val="000000"/>
                          <w:spacing w:val="26"/>
                          <w:sz w:val="24"/>
                        </w:rPr>
                        <w:t xml:space="preserve"> </w:t>
                      </w:r>
                      <w:r>
                        <w:rPr>
                          <w:rFonts w:ascii="Franklin Gothic Demi Cond"/>
                          <w:b/>
                          <w:color w:val="000000"/>
                          <w:sz w:val="24"/>
                        </w:rPr>
                        <w:t>OF</w:t>
                      </w:r>
                      <w:r>
                        <w:rPr>
                          <w:rFonts w:ascii="Franklin Gothic Demi Cond"/>
                          <w:b/>
                          <w:color w:val="000000"/>
                          <w:spacing w:val="23"/>
                          <w:sz w:val="24"/>
                        </w:rPr>
                        <w:t xml:space="preserve"> </w:t>
                      </w:r>
                      <w:r>
                        <w:rPr>
                          <w:rFonts w:ascii="Franklin Gothic Demi Cond"/>
                          <w:b/>
                          <w:color w:val="000000"/>
                          <w:spacing w:val="13"/>
                          <w:sz w:val="24"/>
                        </w:rPr>
                        <w:t>DISCRIMINATION</w:t>
                      </w:r>
                      <w:r>
                        <w:rPr>
                          <w:rFonts w:ascii="Franklin Gothic Demi Cond"/>
                          <w:b/>
                          <w:color w:val="000000"/>
                          <w:spacing w:val="24"/>
                          <w:sz w:val="24"/>
                        </w:rPr>
                        <w:t xml:space="preserve"> </w:t>
                      </w:r>
                      <w:r>
                        <w:rPr>
                          <w:rFonts w:ascii="Franklin Gothic Demi Cond"/>
                          <w:b/>
                          <w:color w:val="000000"/>
                          <w:spacing w:val="10"/>
                          <w:sz w:val="24"/>
                        </w:rPr>
                        <w:t>AND</w:t>
                      </w:r>
                      <w:r>
                        <w:rPr>
                          <w:rFonts w:ascii="Franklin Gothic Demi Cond"/>
                          <w:b/>
                          <w:color w:val="000000"/>
                          <w:spacing w:val="24"/>
                          <w:sz w:val="24"/>
                        </w:rPr>
                        <w:t xml:space="preserve"> </w:t>
                      </w:r>
                      <w:r>
                        <w:rPr>
                          <w:rFonts w:ascii="Franklin Gothic Demi Cond"/>
                          <w:b/>
                          <w:color w:val="000000"/>
                          <w:spacing w:val="11"/>
                          <w:sz w:val="24"/>
                        </w:rPr>
                        <w:t>HARASSMENT</w:t>
                      </w:r>
                    </w:p>
                  </w:txbxContent>
                </v:textbox>
                <w10:wrap type="topAndBottom" anchorx="page"/>
              </v:shape>
            </w:pict>
          </mc:Fallback>
        </mc:AlternateContent>
      </w:r>
      <w:r>
        <w:rPr>
          <w:i/>
          <w:noProof/>
          <w:sz w:val="20"/>
        </w:rPr>
        <mc:AlternateContent>
          <mc:Choice Requires="wps">
            <w:drawing>
              <wp:anchor distT="0" distB="0" distL="0" distR="0" simplePos="0" relativeHeight="487630336" behindDoc="1" locked="0" layoutInCell="1" allowOverlap="1" wp14:anchorId="7A8F7C6A" wp14:editId="7A8F7C6B">
                <wp:simplePos x="0" y="0"/>
                <wp:positionH relativeFrom="page">
                  <wp:posOffset>896111</wp:posOffset>
                </wp:positionH>
                <wp:positionV relativeFrom="paragraph">
                  <wp:posOffset>726049</wp:posOffset>
                </wp:positionV>
                <wp:extent cx="5980430" cy="9525"/>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79141B" id="Graphic 90" o:spid="_x0000_s1026" style="position:absolute;margin-left:70.55pt;margin-top:57.15pt;width:470.9pt;height:.75pt;z-index:-1568614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" path="m5980176,l,,,9143r5980176,l5980176,xe" fillcolor="black" stroked="f">
                <v:path arrowok="t"/>
                <w10:wrap type="topAndBottom" anchorx="page"/>
              </v:shape>
            </w:pict>
          </mc:Fallback>
        </mc:AlternateContent>
      </w:r>
    </w:p>
    <w:p w14:paraId="7A8F78F6" w14:textId="77777777" w:rsidR="00D20E08" w:rsidRDefault="00D20E08">
      <w:pPr>
        <w:pStyle w:val="BodyText"/>
        <w:spacing w:before="48"/>
        <w:rPr>
          <w:i/>
          <w:sz w:val="20"/>
        </w:rPr>
      </w:pPr>
    </w:p>
    <w:p w14:paraId="7A8F78F7" w14:textId="77777777" w:rsidR="00D20E08" w:rsidRDefault="0005330C">
      <w:pPr>
        <w:pStyle w:val="Heading1"/>
      </w:pPr>
      <w:bookmarkStart w:id="232" w:name="_bookmark89"/>
      <w:bookmarkEnd w:id="232"/>
      <w:r>
        <w:rPr>
          <w:color w:val="826600"/>
          <w:spacing w:val="-2"/>
        </w:rPr>
        <w:t>Introduction</w:t>
      </w:r>
    </w:p>
    <w:p w14:paraId="7A8F78F8" w14:textId="77777777" w:rsidR="00D20E08" w:rsidRDefault="0005330C">
      <w:pPr>
        <w:pStyle w:val="BodyText"/>
        <w:spacing w:before="158" w:line="276" w:lineRule="auto"/>
        <w:ind w:left="360"/>
      </w:pPr>
      <w:r>
        <w:t>Purdue</w:t>
      </w:r>
      <w:r>
        <w:rPr>
          <w:spacing w:val="33"/>
        </w:rPr>
        <w:t xml:space="preserve"> </w:t>
      </w:r>
      <w:r>
        <w:t>University</w:t>
      </w:r>
      <w:r>
        <w:rPr>
          <w:spacing w:val="34"/>
        </w:rPr>
        <w:t xml:space="preserve"> </w:t>
      </w:r>
      <w:r>
        <w:t>is</w:t>
      </w:r>
      <w:r>
        <w:rPr>
          <w:spacing w:val="33"/>
        </w:rPr>
        <w:t xml:space="preserve"> </w:t>
      </w:r>
      <w:r>
        <w:t>committed</w:t>
      </w:r>
      <w:r>
        <w:rPr>
          <w:spacing w:val="33"/>
        </w:rPr>
        <w:t xml:space="preserve"> </w:t>
      </w:r>
      <w:r>
        <w:t>to</w:t>
      </w:r>
      <w:r>
        <w:rPr>
          <w:spacing w:val="36"/>
        </w:rPr>
        <w:t xml:space="preserve"> </w:t>
      </w:r>
      <w:r>
        <w:t>maintaining</w:t>
      </w:r>
      <w:r>
        <w:rPr>
          <w:spacing w:val="33"/>
        </w:rPr>
        <w:t xml:space="preserve"> </w:t>
      </w:r>
      <w:r>
        <w:t>an</w:t>
      </w:r>
      <w:r>
        <w:rPr>
          <w:spacing w:val="34"/>
        </w:rPr>
        <w:t xml:space="preserve"> </w:t>
      </w:r>
      <w:r>
        <w:t>environment</w:t>
      </w:r>
      <w:r>
        <w:rPr>
          <w:spacing w:val="33"/>
        </w:rPr>
        <w:t xml:space="preserve"> </w:t>
      </w:r>
      <w:r>
        <w:t>that</w:t>
      </w:r>
      <w:r>
        <w:rPr>
          <w:spacing w:val="33"/>
        </w:rPr>
        <w:t xml:space="preserve"> </w:t>
      </w:r>
      <w:r>
        <w:t>recognizes</w:t>
      </w:r>
      <w:r>
        <w:rPr>
          <w:spacing w:val="35"/>
        </w:rPr>
        <w:t xml:space="preserve"> </w:t>
      </w:r>
      <w:r>
        <w:t>the</w:t>
      </w:r>
      <w:r>
        <w:rPr>
          <w:spacing w:val="36"/>
        </w:rPr>
        <w:t xml:space="preserve"> </w:t>
      </w:r>
      <w:r>
        <w:t>inherent worth</w:t>
      </w:r>
      <w:r>
        <w:rPr>
          <w:spacing w:val="44"/>
        </w:rPr>
        <w:t xml:space="preserve"> </w:t>
      </w:r>
      <w:r>
        <w:t>and</w:t>
      </w:r>
      <w:r>
        <w:rPr>
          <w:spacing w:val="46"/>
        </w:rPr>
        <w:t xml:space="preserve"> </w:t>
      </w:r>
      <w:r>
        <w:t>dignity</w:t>
      </w:r>
      <w:r>
        <w:rPr>
          <w:spacing w:val="45"/>
        </w:rPr>
        <w:t xml:space="preserve"> </w:t>
      </w:r>
      <w:r>
        <w:t>of</w:t>
      </w:r>
      <w:r>
        <w:rPr>
          <w:spacing w:val="44"/>
        </w:rPr>
        <w:t xml:space="preserve"> </w:t>
      </w:r>
      <w:r>
        <w:t>every</w:t>
      </w:r>
      <w:r>
        <w:rPr>
          <w:spacing w:val="45"/>
        </w:rPr>
        <w:t xml:space="preserve"> </w:t>
      </w:r>
      <w:r>
        <w:t>person;</w:t>
      </w:r>
      <w:r>
        <w:rPr>
          <w:spacing w:val="45"/>
        </w:rPr>
        <w:t xml:space="preserve"> </w:t>
      </w:r>
      <w:r>
        <w:t>fosters</w:t>
      </w:r>
      <w:r>
        <w:rPr>
          <w:spacing w:val="45"/>
        </w:rPr>
        <w:t xml:space="preserve"> </w:t>
      </w:r>
      <w:r>
        <w:t>tolerance,</w:t>
      </w:r>
      <w:r>
        <w:rPr>
          <w:spacing w:val="44"/>
        </w:rPr>
        <w:t xml:space="preserve"> </w:t>
      </w:r>
      <w:r>
        <w:t>sensitivity,</w:t>
      </w:r>
      <w:r>
        <w:rPr>
          <w:spacing w:val="46"/>
        </w:rPr>
        <w:t xml:space="preserve"> </w:t>
      </w:r>
      <w:r>
        <w:t>understanding</w:t>
      </w:r>
      <w:r>
        <w:rPr>
          <w:spacing w:val="46"/>
        </w:rPr>
        <w:t xml:space="preserve"> </w:t>
      </w:r>
      <w:r>
        <w:t>and</w:t>
      </w:r>
      <w:r>
        <w:rPr>
          <w:spacing w:val="46"/>
        </w:rPr>
        <w:t xml:space="preserve"> </w:t>
      </w:r>
      <w:proofErr w:type="gramStart"/>
      <w:r>
        <w:rPr>
          <w:spacing w:val="-2"/>
        </w:rPr>
        <w:t>mutual</w:t>
      </w:r>
      <w:proofErr w:type="gramEnd"/>
    </w:p>
    <w:p w14:paraId="7A8F78F9" w14:textId="77777777" w:rsidR="00D20E08" w:rsidRDefault="00D20E08">
      <w:pPr>
        <w:pStyle w:val="BodyText"/>
        <w:spacing w:line="276" w:lineRule="auto"/>
        <w:sectPr w:rsidR="00D20E08">
          <w:pgSz w:w="12240" w:h="15840"/>
          <w:pgMar w:top="1360" w:right="1080" w:bottom="960" w:left="1080" w:header="0" w:footer="770" w:gutter="0"/>
          <w:cols w:space="720"/>
        </w:sectPr>
      </w:pPr>
    </w:p>
    <w:p w14:paraId="7A8F78FA" w14:textId="77777777" w:rsidR="00D20E08" w:rsidRDefault="0005330C">
      <w:pPr>
        <w:pStyle w:val="BodyText"/>
        <w:spacing w:before="80" w:line="276" w:lineRule="auto"/>
        <w:ind w:left="359" w:right="356"/>
        <w:jc w:val="both"/>
      </w:pPr>
      <w:r>
        <w:lastRenderedPageBreak/>
        <w:t>respect; and encourages individuals to strive to reach their potential. Harassment in the workplace or the educational environment is unacceptable and will not be tolerated.</w:t>
      </w:r>
    </w:p>
    <w:p w14:paraId="7A8F78FB" w14:textId="77777777" w:rsidR="00D20E08" w:rsidRDefault="00D20E08">
      <w:pPr>
        <w:pStyle w:val="BodyText"/>
        <w:spacing w:before="36"/>
      </w:pPr>
    </w:p>
    <w:p w14:paraId="7A8F78FC" w14:textId="77777777" w:rsidR="00D20E08" w:rsidRDefault="0005330C">
      <w:pPr>
        <w:pStyle w:val="BodyText"/>
        <w:spacing w:line="276" w:lineRule="auto"/>
        <w:ind w:left="360" w:right="356"/>
        <w:jc w:val="both"/>
      </w:pPr>
      <w:r>
        <w:t xml:space="preserve">Any employee, student, campus visitor or person participating in a </w:t>
      </w:r>
      <w:proofErr w:type="gramStart"/>
      <w:r>
        <w:t>University</w:t>
      </w:r>
      <w:proofErr w:type="gramEnd"/>
      <w:r>
        <w:t xml:space="preserve"> activity, whether on or off campus, who has experienced or witnessed discrimination and/or harassment is encouraged to report the incident(s) promptly. Prompt reporting of complaints is vital to the University's ability to resolve the matter.</w:t>
      </w:r>
    </w:p>
    <w:p w14:paraId="7A8F78FD" w14:textId="77777777" w:rsidR="00D20E08" w:rsidRDefault="00D20E08">
      <w:pPr>
        <w:pStyle w:val="BodyText"/>
        <w:spacing w:before="38"/>
      </w:pPr>
    </w:p>
    <w:p w14:paraId="7A8F78FE" w14:textId="77777777" w:rsidR="00D20E08" w:rsidRDefault="0005330C">
      <w:pPr>
        <w:pStyle w:val="BodyText"/>
        <w:spacing w:line="276" w:lineRule="auto"/>
        <w:ind w:left="360" w:right="354"/>
        <w:jc w:val="both"/>
      </w:pPr>
      <w:r>
        <w:t>Once the University has received a report of harassment and/or discrimination, the University will</w:t>
      </w:r>
      <w:r>
        <w:rPr>
          <w:spacing w:val="-11"/>
        </w:rPr>
        <w:t xml:space="preserve"> </w:t>
      </w:r>
      <w:r>
        <w:t>take</w:t>
      </w:r>
      <w:r>
        <w:rPr>
          <w:spacing w:val="-9"/>
        </w:rPr>
        <w:t xml:space="preserve"> </w:t>
      </w:r>
      <w:proofErr w:type="gramStart"/>
      <w:r>
        <w:t>any</w:t>
      </w:r>
      <w:r>
        <w:rPr>
          <w:spacing w:val="-11"/>
        </w:rPr>
        <w:t xml:space="preserve"> </w:t>
      </w:r>
      <w:r>
        <w:t>and</w:t>
      </w:r>
      <w:r>
        <w:rPr>
          <w:spacing w:val="-10"/>
        </w:rPr>
        <w:t xml:space="preserve"> </w:t>
      </w:r>
      <w:r>
        <w:t>all</w:t>
      </w:r>
      <w:proofErr w:type="gramEnd"/>
      <w:r>
        <w:rPr>
          <w:spacing w:val="-11"/>
        </w:rPr>
        <w:t xml:space="preserve"> </w:t>
      </w:r>
      <w:r>
        <w:t>necessary</w:t>
      </w:r>
      <w:r>
        <w:rPr>
          <w:spacing w:val="-11"/>
        </w:rPr>
        <w:t xml:space="preserve"> </w:t>
      </w:r>
      <w:r>
        <w:t>and</w:t>
      </w:r>
      <w:r>
        <w:rPr>
          <w:spacing w:val="-10"/>
        </w:rPr>
        <w:t xml:space="preserve"> </w:t>
      </w:r>
      <w:r>
        <w:t>immediate</w:t>
      </w:r>
      <w:r>
        <w:rPr>
          <w:spacing w:val="-11"/>
        </w:rPr>
        <w:t xml:space="preserve"> </w:t>
      </w:r>
      <w:r>
        <w:t>steps</w:t>
      </w:r>
      <w:r>
        <w:rPr>
          <w:spacing w:val="-9"/>
        </w:rPr>
        <w:t xml:space="preserve"> </w:t>
      </w:r>
      <w:r>
        <w:t>to</w:t>
      </w:r>
      <w:r>
        <w:rPr>
          <w:spacing w:val="-11"/>
        </w:rPr>
        <w:t xml:space="preserve"> </w:t>
      </w:r>
      <w:r>
        <w:t>protect</w:t>
      </w:r>
      <w:r>
        <w:rPr>
          <w:spacing w:val="-9"/>
        </w:rPr>
        <w:t xml:space="preserve"> </w:t>
      </w:r>
      <w:r>
        <w:t>the</w:t>
      </w:r>
      <w:r>
        <w:rPr>
          <w:spacing w:val="-9"/>
        </w:rPr>
        <w:t xml:space="preserve"> </w:t>
      </w:r>
      <w:r>
        <w:t>Complainant.</w:t>
      </w:r>
      <w:r>
        <w:rPr>
          <w:spacing w:val="-10"/>
        </w:rPr>
        <w:t xml:space="preserve"> </w:t>
      </w:r>
      <w:r>
        <w:t>Such</w:t>
      </w:r>
      <w:r>
        <w:rPr>
          <w:spacing w:val="-9"/>
        </w:rPr>
        <w:t xml:space="preserve"> </w:t>
      </w:r>
      <w:r>
        <w:t>actions</w:t>
      </w:r>
      <w:r>
        <w:rPr>
          <w:spacing w:val="-12"/>
        </w:rPr>
        <w:t xml:space="preserve"> </w:t>
      </w:r>
      <w:r>
        <w:t xml:space="preserve">may include taking interim steps before the determination of the </w:t>
      </w:r>
      <w:proofErr w:type="gramStart"/>
      <w:r>
        <w:t>final outcome</w:t>
      </w:r>
      <w:proofErr w:type="gramEnd"/>
      <w:r>
        <w:t xml:space="preserve"> of an investigation.</w:t>
      </w:r>
    </w:p>
    <w:p w14:paraId="7A8F78FF" w14:textId="77777777" w:rsidR="00D20E08" w:rsidRDefault="00D20E08">
      <w:pPr>
        <w:pStyle w:val="BodyText"/>
        <w:spacing w:before="37"/>
      </w:pPr>
    </w:p>
    <w:p w14:paraId="7A8F7900" w14:textId="77777777" w:rsidR="00D20E08" w:rsidRDefault="0005330C">
      <w:pPr>
        <w:pStyle w:val="BodyText"/>
        <w:spacing w:line="276" w:lineRule="auto"/>
        <w:ind w:left="360" w:right="354"/>
        <w:jc w:val="both"/>
      </w:pPr>
      <w:r>
        <w:t>There are both informal and formal processes for resolving complaints of discrimination and harassment.</w:t>
      </w:r>
      <w:r>
        <w:rPr>
          <w:spacing w:val="-14"/>
        </w:rPr>
        <w:t xml:space="preserve"> </w:t>
      </w:r>
      <w:r>
        <w:t>A</w:t>
      </w:r>
      <w:r>
        <w:rPr>
          <w:spacing w:val="-13"/>
        </w:rPr>
        <w:t xml:space="preserve"> </w:t>
      </w:r>
      <w:r>
        <w:t>Complainant</w:t>
      </w:r>
      <w:r>
        <w:rPr>
          <w:spacing w:val="-13"/>
        </w:rPr>
        <w:t xml:space="preserve"> </w:t>
      </w:r>
      <w:r>
        <w:t>may</w:t>
      </w:r>
      <w:r>
        <w:rPr>
          <w:spacing w:val="-14"/>
        </w:rPr>
        <w:t xml:space="preserve"> </w:t>
      </w:r>
      <w:r>
        <w:t>elect</w:t>
      </w:r>
      <w:r>
        <w:rPr>
          <w:spacing w:val="-13"/>
        </w:rPr>
        <w:t xml:space="preserve"> </w:t>
      </w:r>
      <w:r>
        <w:t>to</w:t>
      </w:r>
      <w:r>
        <w:rPr>
          <w:spacing w:val="-13"/>
        </w:rPr>
        <w:t xml:space="preserve"> </w:t>
      </w:r>
      <w:r>
        <w:t>invoke</w:t>
      </w:r>
      <w:r>
        <w:rPr>
          <w:spacing w:val="-13"/>
        </w:rPr>
        <w:t xml:space="preserve"> </w:t>
      </w:r>
      <w:r>
        <w:t>either</w:t>
      </w:r>
      <w:r>
        <w:rPr>
          <w:spacing w:val="-14"/>
        </w:rPr>
        <w:t xml:space="preserve"> </w:t>
      </w:r>
      <w:r>
        <w:t>the</w:t>
      </w:r>
      <w:r>
        <w:rPr>
          <w:spacing w:val="-13"/>
        </w:rPr>
        <w:t xml:space="preserve"> </w:t>
      </w:r>
      <w:r>
        <w:t>Informal</w:t>
      </w:r>
      <w:r>
        <w:rPr>
          <w:spacing w:val="-13"/>
        </w:rPr>
        <w:t xml:space="preserve"> </w:t>
      </w:r>
      <w:r>
        <w:t>or</w:t>
      </w:r>
      <w:r>
        <w:rPr>
          <w:spacing w:val="-13"/>
        </w:rPr>
        <w:t xml:space="preserve"> </w:t>
      </w:r>
      <w:r>
        <w:t>Formal</w:t>
      </w:r>
      <w:r>
        <w:rPr>
          <w:spacing w:val="-14"/>
        </w:rPr>
        <w:t xml:space="preserve"> </w:t>
      </w:r>
      <w:r>
        <w:t>Resolution</w:t>
      </w:r>
      <w:r>
        <w:rPr>
          <w:spacing w:val="-13"/>
        </w:rPr>
        <w:t xml:space="preserve"> </w:t>
      </w:r>
      <w:r>
        <w:t>Process. If</w:t>
      </w:r>
      <w:r>
        <w:rPr>
          <w:spacing w:val="-14"/>
        </w:rPr>
        <w:t xml:space="preserve"> </w:t>
      </w:r>
      <w:r>
        <w:t>the</w:t>
      </w:r>
      <w:r>
        <w:rPr>
          <w:spacing w:val="-13"/>
        </w:rPr>
        <w:t xml:space="preserve"> </w:t>
      </w:r>
      <w:r>
        <w:t>Complainant</w:t>
      </w:r>
      <w:r>
        <w:rPr>
          <w:spacing w:val="-13"/>
        </w:rPr>
        <w:t xml:space="preserve"> </w:t>
      </w:r>
      <w:r>
        <w:t>finds</w:t>
      </w:r>
      <w:r>
        <w:rPr>
          <w:spacing w:val="-14"/>
        </w:rPr>
        <w:t xml:space="preserve"> </w:t>
      </w:r>
      <w:r>
        <w:t>that</w:t>
      </w:r>
      <w:r>
        <w:rPr>
          <w:spacing w:val="-13"/>
        </w:rPr>
        <w:t xml:space="preserve"> </w:t>
      </w:r>
      <w:r>
        <w:t>initial</w:t>
      </w:r>
      <w:r>
        <w:rPr>
          <w:spacing w:val="-13"/>
        </w:rPr>
        <w:t xml:space="preserve"> </w:t>
      </w:r>
      <w:r>
        <w:t>informal</w:t>
      </w:r>
      <w:r>
        <w:rPr>
          <w:spacing w:val="-13"/>
        </w:rPr>
        <w:t xml:space="preserve"> </w:t>
      </w:r>
      <w:r>
        <w:t>efforts</w:t>
      </w:r>
      <w:r>
        <w:rPr>
          <w:spacing w:val="-14"/>
        </w:rPr>
        <w:t xml:space="preserve"> </w:t>
      </w:r>
      <w:r>
        <w:t>are</w:t>
      </w:r>
      <w:r>
        <w:rPr>
          <w:spacing w:val="-13"/>
        </w:rPr>
        <w:t xml:space="preserve"> </w:t>
      </w:r>
      <w:r>
        <w:t>unsatisfactory,</w:t>
      </w:r>
      <w:r>
        <w:rPr>
          <w:spacing w:val="-13"/>
        </w:rPr>
        <w:t xml:space="preserve"> </w:t>
      </w:r>
      <w:r>
        <w:t>the</w:t>
      </w:r>
      <w:r>
        <w:rPr>
          <w:spacing w:val="-13"/>
        </w:rPr>
        <w:t xml:space="preserve"> </w:t>
      </w:r>
      <w:r>
        <w:t>Complainant</w:t>
      </w:r>
      <w:r>
        <w:rPr>
          <w:spacing w:val="-14"/>
        </w:rPr>
        <w:t xml:space="preserve"> </w:t>
      </w:r>
      <w:r>
        <w:t>may</w:t>
      </w:r>
      <w:r>
        <w:rPr>
          <w:spacing w:val="-13"/>
        </w:rPr>
        <w:t xml:space="preserve"> </w:t>
      </w:r>
      <w:r>
        <w:t>then seek</w:t>
      </w:r>
      <w:r>
        <w:rPr>
          <w:spacing w:val="-5"/>
        </w:rPr>
        <w:t xml:space="preserve"> </w:t>
      </w:r>
      <w:r>
        <w:t>formal</w:t>
      </w:r>
      <w:r>
        <w:rPr>
          <w:spacing w:val="-5"/>
        </w:rPr>
        <w:t xml:space="preserve"> </w:t>
      </w:r>
      <w:r>
        <w:t>resolution.</w:t>
      </w:r>
      <w:r>
        <w:rPr>
          <w:spacing w:val="-6"/>
        </w:rPr>
        <w:t xml:space="preserve"> </w:t>
      </w:r>
      <w:r>
        <w:t>A</w:t>
      </w:r>
      <w:r>
        <w:rPr>
          <w:spacing w:val="-6"/>
        </w:rPr>
        <w:t xml:space="preserve"> </w:t>
      </w:r>
      <w:r>
        <w:t>Complainant</w:t>
      </w:r>
      <w:r>
        <w:rPr>
          <w:spacing w:val="-4"/>
        </w:rPr>
        <w:t xml:space="preserve"> </w:t>
      </w:r>
      <w:r>
        <w:t>is</w:t>
      </w:r>
      <w:r>
        <w:rPr>
          <w:spacing w:val="-4"/>
        </w:rPr>
        <w:t xml:space="preserve"> </w:t>
      </w:r>
      <w:r>
        <w:t>not</w:t>
      </w:r>
      <w:r>
        <w:rPr>
          <w:spacing w:val="-4"/>
        </w:rPr>
        <w:t xml:space="preserve"> </w:t>
      </w:r>
      <w:r>
        <w:t>required</w:t>
      </w:r>
      <w:r>
        <w:rPr>
          <w:spacing w:val="-4"/>
        </w:rPr>
        <w:t xml:space="preserve"> </w:t>
      </w:r>
      <w:r>
        <w:t>to</w:t>
      </w:r>
      <w:r>
        <w:rPr>
          <w:spacing w:val="-6"/>
        </w:rPr>
        <w:t xml:space="preserve"> </w:t>
      </w:r>
      <w:r>
        <w:t>proceed</w:t>
      </w:r>
      <w:r>
        <w:rPr>
          <w:spacing w:val="-4"/>
        </w:rPr>
        <w:t xml:space="preserve"> </w:t>
      </w:r>
      <w:r>
        <w:t>with</w:t>
      </w:r>
      <w:r>
        <w:rPr>
          <w:spacing w:val="-3"/>
        </w:rPr>
        <w:t xml:space="preserve"> </w:t>
      </w:r>
      <w:r>
        <w:t>informal</w:t>
      </w:r>
      <w:r>
        <w:rPr>
          <w:spacing w:val="-5"/>
        </w:rPr>
        <w:t xml:space="preserve"> </w:t>
      </w:r>
      <w:proofErr w:type="gramStart"/>
      <w:r>
        <w:t>resolution</w:t>
      </w:r>
      <w:proofErr w:type="gramEnd"/>
      <w:r>
        <w:rPr>
          <w:spacing w:val="-5"/>
        </w:rPr>
        <w:t xml:space="preserve"> </w:t>
      </w:r>
      <w:r>
        <w:t xml:space="preserve">before seeking formal </w:t>
      </w:r>
      <w:proofErr w:type="gramStart"/>
      <w:r>
        <w:t>resolution</w:t>
      </w:r>
      <w:proofErr w:type="gramEnd"/>
      <w:r>
        <w:t>.</w:t>
      </w:r>
    </w:p>
    <w:p w14:paraId="7A8F7901" w14:textId="77777777" w:rsidR="00D20E08" w:rsidRDefault="00D20E08">
      <w:pPr>
        <w:pStyle w:val="BodyText"/>
        <w:spacing w:before="38"/>
      </w:pPr>
    </w:p>
    <w:p w14:paraId="7A8F7902" w14:textId="77777777" w:rsidR="00D20E08" w:rsidRDefault="0005330C">
      <w:pPr>
        <w:pStyle w:val="BodyText"/>
        <w:spacing w:before="1" w:line="276" w:lineRule="auto"/>
        <w:ind w:left="360" w:right="353"/>
        <w:jc w:val="both"/>
      </w:pPr>
      <w:r>
        <w:t xml:space="preserve">The University has an obligation to respond to information </w:t>
      </w:r>
      <w:proofErr w:type="gramStart"/>
      <w:r>
        <w:t>of</w:t>
      </w:r>
      <w:proofErr w:type="gramEnd"/>
      <w:r>
        <w:t xml:space="preserve"> which it becomes aware, whether received directly or indirectly. That is, the University’s obligation may be triggered by a direct disclosure by those who have experienced potential discrimination or harassment or by gaining indirect knowledge of such information. For this reason, the University may initiate an investigation of circumstances that involve potential discrimination and/or harassment even where no complaint, formal or informal, has been filed. In those circumstances, the University may elect to investigate and, if warranted, impose disciplinary sanctions pursuant to these or other established University procedures.</w:t>
      </w:r>
    </w:p>
    <w:p w14:paraId="7A8F7903" w14:textId="77777777" w:rsidR="00D20E08" w:rsidRDefault="00D20E08">
      <w:pPr>
        <w:pStyle w:val="BodyText"/>
        <w:spacing w:before="37"/>
      </w:pPr>
    </w:p>
    <w:p w14:paraId="7A8F7904" w14:textId="77777777" w:rsidR="00D20E08" w:rsidRDefault="0005330C">
      <w:pPr>
        <w:pStyle w:val="BodyText"/>
        <w:spacing w:line="276" w:lineRule="auto"/>
        <w:ind w:left="360" w:right="355"/>
        <w:jc w:val="both"/>
      </w:pPr>
      <w:r>
        <w:t>In matters involving alleged criminal conduct, the Complainant may notify, or decline to notify, local</w:t>
      </w:r>
      <w:r>
        <w:rPr>
          <w:spacing w:val="-1"/>
        </w:rPr>
        <w:t xml:space="preserve"> </w:t>
      </w:r>
      <w:r>
        <w:t>law enforcement at any</w:t>
      </w:r>
      <w:r>
        <w:rPr>
          <w:spacing w:val="-1"/>
        </w:rPr>
        <w:t xml:space="preserve"> </w:t>
      </w:r>
      <w:r>
        <w:t>time. The University</w:t>
      </w:r>
      <w:r>
        <w:rPr>
          <w:spacing w:val="-1"/>
        </w:rPr>
        <w:t xml:space="preserve"> </w:t>
      </w:r>
      <w:r>
        <w:t>may</w:t>
      </w:r>
      <w:r>
        <w:rPr>
          <w:spacing w:val="-1"/>
        </w:rPr>
        <w:t xml:space="preserve"> </w:t>
      </w:r>
      <w:r>
        <w:t>also make an</w:t>
      </w:r>
      <w:r>
        <w:rPr>
          <w:spacing w:val="-1"/>
        </w:rPr>
        <w:t xml:space="preserve"> </w:t>
      </w:r>
      <w:r>
        <w:t>independent determination to notify law enforcement and/or other authorities based on the nature of the complaint.</w:t>
      </w:r>
    </w:p>
    <w:p w14:paraId="7A8F7905" w14:textId="77777777" w:rsidR="00D20E08" w:rsidRDefault="0005330C">
      <w:pPr>
        <w:pStyle w:val="BodyText"/>
        <w:spacing w:before="50"/>
        <w:rPr>
          <w:sz w:val="20"/>
        </w:rPr>
      </w:pPr>
      <w:r>
        <w:rPr>
          <w:noProof/>
          <w:sz w:val="20"/>
        </w:rPr>
        <mc:AlternateContent>
          <mc:Choice Requires="wps">
            <w:drawing>
              <wp:anchor distT="0" distB="0" distL="0" distR="0" simplePos="0" relativeHeight="487630848" behindDoc="1" locked="0" layoutInCell="1" allowOverlap="1" wp14:anchorId="7A8F7C6C" wp14:editId="7A8F7C6D">
                <wp:simplePos x="0" y="0"/>
                <wp:positionH relativeFrom="page">
                  <wp:posOffset>896111</wp:posOffset>
                </wp:positionH>
                <wp:positionV relativeFrom="paragraph">
                  <wp:posOffset>191826</wp:posOffset>
                </wp:positionV>
                <wp:extent cx="5980430" cy="9525"/>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5D8311" id="Graphic 91" o:spid="_x0000_s1026" style="position:absolute;margin-left:70.55pt;margin-top:15.1pt;width:470.9pt;height:.75pt;z-index:-1568563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906" w14:textId="77777777" w:rsidR="00D20E08" w:rsidRDefault="0005330C">
      <w:pPr>
        <w:pStyle w:val="Heading1"/>
      </w:pPr>
      <w:bookmarkStart w:id="233" w:name="_bookmark90"/>
      <w:bookmarkEnd w:id="233"/>
      <w:r>
        <w:rPr>
          <w:color w:val="826600"/>
          <w:spacing w:val="-2"/>
        </w:rPr>
        <w:t>Scope</w:t>
      </w:r>
    </w:p>
    <w:p w14:paraId="7A8F7907" w14:textId="77777777" w:rsidR="00D20E08" w:rsidRDefault="0005330C">
      <w:pPr>
        <w:pStyle w:val="BodyText"/>
        <w:spacing w:before="158" w:line="276" w:lineRule="auto"/>
        <w:ind w:left="360" w:right="354"/>
        <w:jc w:val="both"/>
      </w:pPr>
      <w:r>
        <w:t>These Procedures</w:t>
      </w:r>
      <w:r>
        <w:rPr>
          <w:spacing w:val="-1"/>
        </w:rPr>
        <w:t xml:space="preserve"> </w:t>
      </w:r>
      <w:r>
        <w:t>outline the resolution</w:t>
      </w:r>
      <w:r>
        <w:rPr>
          <w:spacing w:val="-2"/>
        </w:rPr>
        <w:t xml:space="preserve"> </w:t>
      </w:r>
      <w:r>
        <w:t>processes that</w:t>
      </w:r>
      <w:r>
        <w:rPr>
          <w:spacing w:val="-1"/>
        </w:rPr>
        <w:t xml:space="preserve"> </w:t>
      </w:r>
      <w:r>
        <w:t>will be used</w:t>
      </w:r>
      <w:r>
        <w:rPr>
          <w:spacing w:val="-1"/>
        </w:rPr>
        <w:t xml:space="preserve"> </w:t>
      </w:r>
      <w:r>
        <w:t>to investigate and/or</w:t>
      </w:r>
      <w:r>
        <w:rPr>
          <w:spacing w:val="-1"/>
        </w:rPr>
        <w:t xml:space="preserve"> </w:t>
      </w:r>
      <w:r>
        <w:t>resolve a</w:t>
      </w:r>
      <w:r>
        <w:rPr>
          <w:spacing w:val="-14"/>
        </w:rPr>
        <w:t xml:space="preserve"> </w:t>
      </w:r>
      <w:r>
        <w:t>report</w:t>
      </w:r>
      <w:r>
        <w:rPr>
          <w:spacing w:val="-13"/>
        </w:rPr>
        <w:t xml:space="preserve"> </w:t>
      </w:r>
      <w:r>
        <w:t>of</w:t>
      </w:r>
      <w:r>
        <w:rPr>
          <w:spacing w:val="-13"/>
        </w:rPr>
        <w:t xml:space="preserve"> </w:t>
      </w:r>
      <w:r>
        <w:t>harassment</w:t>
      </w:r>
      <w:r>
        <w:rPr>
          <w:spacing w:val="-14"/>
        </w:rPr>
        <w:t xml:space="preserve"> </w:t>
      </w:r>
      <w:r>
        <w:t>and/or</w:t>
      </w:r>
      <w:r>
        <w:rPr>
          <w:spacing w:val="-13"/>
        </w:rPr>
        <w:t xml:space="preserve"> </w:t>
      </w:r>
      <w:r>
        <w:t>discrimination</w:t>
      </w:r>
      <w:r>
        <w:rPr>
          <w:spacing w:val="-13"/>
        </w:rPr>
        <w:t xml:space="preserve"> </w:t>
      </w:r>
      <w:r>
        <w:t>committed</w:t>
      </w:r>
      <w:r>
        <w:rPr>
          <w:spacing w:val="-13"/>
        </w:rPr>
        <w:t xml:space="preserve"> </w:t>
      </w:r>
      <w:r>
        <w:t>against</w:t>
      </w:r>
      <w:r>
        <w:rPr>
          <w:spacing w:val="-12"/>
        </w:rPr>
        <w:t xml:space="preserve"> </w:t>
      </w:r>
      <w:r>
        <w:t>a</w:t>
      </w:r>
      <w:r>
        <w:rPr>
          <w:spacing w:val="-14"/>
        </w:rPr>
        <w:t xml:space="preserve"> </w:t>
      </w:r>
      <w:r>
        <w:t>student,</w:t>
      </w:r>
      <w:r>
        <w:rPr>
          <w:spacing w:val="-12"/>
        </w:rPr>
        <w:t xml:space="preserve"> </w:t>
      </w:r>
      <w:r>
        <w:t>employee,</w:t>
      </w:r>
      <w:r>
        <w:rPr>
          <w:spacing w:val="-13"/>
        </w:rPr>
        <w:t xml:space="preserve"> </w:t>
      </w:r>
      <w:r>
        <w:t>consultant, independent</w:t>
      </w:r>
      <w:r>
        <w:rPr>
          <w:spacing w:val="-1"/>
        </w:rPr>
        <w:t xml:space="preserve"> </w:t>
      </w:r>
      <w:r>
        <w:t>contractor,</w:t>
      </w:r>
      <w:r>
        <w:rPr>
          <w:spacing w:val="-4"/>
        </w:rPr>
        <w:t xml:space="preserve"> </w:t>
      </w:r>
      <w:r>
        <w:t>or</w:t>
      </w:r>
      <w:r>
        <w:rPr>
          <w:spacing w:val="-1"/>
        </w:rPr>
        <w:t xml:space="preserve"> </w:t>
      </w:r>
      <w:r>
        <w:t>a</w:t>
      </w:r>
      <w:r>
        <w:rPr>
          <w:spacing w:val="-3"/>
        </w:rPr>
        <w:t xml:space="preserve"> </w:t>
      </w:r>
      <w:r>
        <w:t>person</w:t>
      </w:r>
      <w:r>
        <w:rPr>
          <w:spacing w:val="-3"/>
        </w:rPr>
        <w:t xml:space="preserve"> </w:t>
      </w:r>
      <w:r>
        <w:t>participating</w:t>
      </w:r>
      <w:r>
        <w:rPr>
          <w:spacing w:val="-4"/>
        </w:rPr>
        <w:t xml:space="preserve"> </w:t>
      </w:r>
      <w:r>
        <w:t>in</w:t>
      </w:r>
      <w:r>
        <w:rPr>
          <w:spacing w:val="-3"/>
        </w:rPr>
        <w:t xml:space="preserve"> </w:t>
      </w:r>
      <w:r>
        <w:t>or</w:t>
      </w:r>
      <w:r>
        <w:rPr>
          <w:spacing w:val="-1"/>
        </w:rPr>
        <w:t xml:space="preserve"> </w:t>
      </w:r>
      <w:r>
        <w:t>attempting</w:t>
      </w:r>
      <w:r>
        <w:rPr>
          <w:spacing w:val="-1"/>
        </w:rPr>
        <w:t xml:space="preserve"> </w:t>
      </w:r>
      <w:r>
        <w:t>to</w:t>
      </w:r>
      <w:r>
        <w:rPr>
          <w:spacing w:val="-3"/>
        </w:rPr>
        <w:t xml:space="preserve"> </w:t>
      </w:r>
      <w:r>
        <w:t>participate</w:t>
      </w:r>
      <w:r>
        <w:rPr>
          <w:spacing w:val="-1"/>
        </w:rPr>
        <w:t xml:space="preserve"> </w:t>
      </w:r>
      <w:r>
        <w:t>in</w:t>
      </w:r>
      <w:r>
        <w:rPr>
          <w:spacing w:val="-3"/>
        </w:rPr>
        <w:t xml:space="preserve"> </w:t>
      </w:r>
      <w:r>
        <w:t>a</w:t>
      </w:r>
      <w:r>
        <w:rPr>
          <w:spacing w:val="-3"/>
        </w:rPr>
        <w:t xml:space="preserve"> </w:t>
      </w:r>
      <w:r>
        <w:t>program</w:t>
      </w:r>
      <w:r>
        <w:rPr>
          <w:spacing w:val="-2"/>
        </w:rPr>
        <w:t xml:space="preserve"> </w:t>
      </w:r>
      <w:r>
        <w:t xml:space="preserve">or activity of Purdue University under the University’s Policies on Anti-Harassment and (the “Policies”). These Procedures apply to sexual misconduct matters, including Relationship Violence, Sexual Exploitation, Sexual Harassment, Sexual Violence and Stalking, in addition to all other forms of prohibited discrimination and harassment. Title IX Harassment matters are addressed under Title IX Harassment and the Procedures for Resolving Complaints of Title IX </w:t>
      </w:r>
      <w:r>
        <w:rPr>
          <w:spacing w:val="-2"/>
        </w:rPr>
        <w:t>Harassment.</w:t>
      </w:r>
    </w:p>
    <w:p w14:paraId="7A8F7908" w14:textId="77777777" w:rsidR="00D20E08" w:rsidRDefault="00D20E08">
      <w:pPr>
        <w:pStyle w:val="BodyText"/>
        <w:spacing w:before="35"/>
      </w:pPr>
    </w:p>
    <w:p w14:paraId="7A8F7909" w14:textId="77777777" w:rsidR="00D20E08" w:rsidRDefault="0005330C">
      <w:pPr>
        <w:pStyle w:val="BodyText"/>
        <w:spacing w:line="276" w:lineRule="auto"/>
        <w:ind w:left="360" w:right="355"/>
        <w:jc w:val="both"/>
      </w:pPr>
      <w:r>
        <w:t>These Procedures apply to all complaints of discrimination and/or harassment, whether the parties</w:t>
      </w:r>
      <w:r>
        <w:rPr>
          <w:spacing w:val="-8"/>
        </w:rPr>
        <w:t xml:space="preserve"> </w:t>
      </w:r>
      <w:r>
        <w:t>are</w:t>
      </w:r>
      <w:r>
        <w:rPr>
          <w:spacing w:val="-7"/>
        </w:rPr>
        <w:t xml:space="preserve"> </w:t>
      </w:r>
      <w:r>
        <w:t>students,</w:t>
      </w:r>
      <w:r>
        <w:rPr>
          <w:spacing w:val="-8"/>
        </w:rPr>
        <w:t xml:space="preserve"> </w:t>
      </w:r>
      <w:r>
        <w:t>recognized</w:t>
      </w:r>
      <w:r>
        <w:rPr>
          <w:spacing w:val="-8"/>
        </w:rPr>
        <w:t xml:space="preserve"> </w:t>
      </w:r>
      <w:r>
        <w:t>student</w:t>
      </w:r>
      <w:r>
        <w:rPr>
          <w:spacing w:val="-10"/>
        </w:rPr>
        <w:t xml:space="preserve"> </w:t>
      </w:r>
      <w:r>
        <w:t>organizations,</w:t>
      </w:r>
      <w:r>
        <w:rPr>
          <w:spacing w:val="-8"/>
        </w:rPr>
        <w:t xml:space="preserve"> </w:t>
      </w:r>
      <w:r>
        <w:t>employees,</w:t>
      </w:r>
      <w:r>
        <w:rPr>
          <w:spacing w:val="-8"/>
        </w:rPr>
        <w:t xml:space="preserve"> </w:t>
      </w:r>
      <w:r>
        <w:t>volunteers,</w:t>
      </w:r>
      <w:r>
        <w:rPr>
          <w:spacing w:val="-8"/>
        </w:rPr>
        <w:t xml:space="preserve"> </w:t>
      </w:r>
      <w:r>
        <w:t>campus</w:t>
      </w:r>
      <w:r>
        <w:rPr>
          <w:spacing w:val="-8"/>
        </w:rPr>
        <w:t xml:space="preserve"> </w:t>
      </w:r>
      <w:r>
        <w:t>visitors</w:t>
      </w:r>
      <w:r>
        <w:rPr>
          <w:spacing w:val="-8"/>
        </w:rPr>
        <w:t xml:space="preserve"> </w:t>
      </w:r>
      <w:r>
        <w:t>or</w:t>
      </w:r>
    </w:p>
    <w:p w14:paraId="7A8F790A"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90B" w14:textId="77777777" w:rsidR="00D20E08" w:rsidRDefault="0005330C">
      <w:pPr>
        <w:pStyle w:val="BodyText"/>
        <w:spacing w:before="80" w:line="276" w:lineRule="auto"/>
        <w:ind w:left="360" w:right="356"/>
        <w:jc w:val="both"/>
      </w:pPr>
      <w:proofErr w:type="gramStart"/>
      <w:r>
        <w:lastRenderedPageBreak/>
        <w:t>persons</w:t>
      </w:r>
      <w:proofErr w:type="gramEnd"/>
      <w:r>
        <w:t xml:space="preserve"> participating in or attempting to participate in a </w:t>
      </w:r>
      <w:proofErr w:type="gramStart"/>
      <w:r>
        <w:t>University</w:t>
      </w:r>
      <w:proofErr w:type="gramEnd"/>
      <w:r>
        <w:t xml:space="preserve"> activity. Employees who are students</w:t>
      </w:r>
      <w:r>
        <w:rPr>
          <w:spacing w:val="-2"/>
        </w:rPr>
        <w:t xml:space="preserve"> </w:t>
      </w:r>
      <w:r>
        <w:t>involved</w:t>
      </w:r>
      <w:r>
        <w:rPr>
          <w:spacing w:val="-2"/>
        </w:rPr>
        <w:t xml:space="preserve"> </w:t>
      </w:r>
      <w:r>
        <w:t>in</w:t>
      </w:r>
      <w:r>
        <w:rPr>
          <w:spacing w:val="-4"/>
        </w:rPr>
        <w:t xml:space="preserve"> </w:t>
      </w:r>
      <w:r>
        <w:t>activities</w:t>
      </w:r>
      <w:r>
        <w:rPr>
          <w:spacing w:val="-2"/>
        </w:rPr>
        <w:t xml:space="preserve"> </w:t>
      </w:r>
      <w:r>
        <w:t>subject</w:t>
      </w:r>
      <w:r>
        <w:rPr>
          <w:spacing w:val="-2"/>
        </w:rPr>
        <w:t xml:space="preserve"> </w:t>
      </w:r>
      <w:r>
        <w:t>to</w:t>
      </w:r>
      <w:r>
        <w:rPr>
          <w:spacing w:val="-2"/>
        </w:rPr>
        <w:t xml:space="preserve"> </w:t>
      </w:r>
      <w:r>
        <w:t>these</w:t>
      </w:r>
      <w:r>
        <w:rPr>
          <w:spacing w:val="-2"/>
        </w:rPr>
        <w:t xml:space="preserve"> </w:t>
      </w:r>
      <w:r>
        <w:t>Procedures</w:t>
      </w:r>
      <w:r>
        <w:rPr>
          <w:spacing w:val="-2"/>
        </w:rPr>
        <w:t xml:space="preserve"> </w:t>
      </w:r>
      <w:r>
        <w:t>may</w:t>
      </w:r>
      <w:r>
        <w:rPr>
          <w:spacing w:val="-3"/>
        </w:rPr>
        <w:t xml:space="preserve"> </w:t>
      </w:r>
      <w:r>
        <w:t>be</w:t>
      </w:r>
      <w:r>
        <w:rPr>
          <w:spacing w:val="-4"/>
        </w:rPr>
        <w:t xml:space="preserve"> </w:t>
      </w:r>
      <w:r>
        <w:t>treated</w:t>
      </w:r>
      <w:r>
        <w:rPr>
          <w:spacing w:val="-5"/>
        </w:rPr>
        <w:t xml:space="preserve"> </w:t>
      </w:r>
      <w:r>
        <w:t>as</w:t>
      </w:r>
      <w:r>
        <w:rPr>
          <w:spacing w:val="-2"/>
        </w:rPr>
        <w:t xml:space="preserve"> </w:t>
      </w:r>
      <w:r>
        <w:t>students,</w:t>
      </w:r>
      <w:r>
        <w:rPr>
          <w:spacing w:val="-2"/>
        </w:rPr>
        <w:t xml:space="preserve"> </w:t>
      </w:r>
      <w:r>
        <w:t>employees or both at the sole option of the University.</w:t>
      </w:r>
    </w:p>
    <w:p w14:paraId="7A8F790C" w14:textId="77777777" w:rsidR="00D20E08" w:rsidRDefault="00D20E08">
      <w:pPr>
        <w:pStyle w:val="BodyText"/>
        <w:spacing w:before="37"/>
      </w:pPr>
    </w:p>
    <w:p w14:paraId="7A8F790D" w14:textId="77777777" w:rsidR="00D20E08" w:rsidRDefault="0005330C">
      <w:pPr>
        <w:pStyle w:val="BodyText"/>
        <w:spacing w:line="276" w:lineRule="auto"/>
        <w:ind w:left="360" w:right="353"/>
        <w:jc w:val="both"/>
      </w:pPr>
      <w:r>
        <w:t>These Procedures govern conduct that occurs on and/or off campus or that impacts the educational</w:t>
      </w:r>
      <w:r>
        <w:rPr>
          <w:spacing w:val="-6"/>
        </w:rPr>
        <w:t xml:space="preserve"> </w:t>
      </w:r>
      <w:r>
        <w:t>or</w:t>
      </w:r>
      <w:r>
        <w:rPr>
          <w:spacing w:val="-4"/>
        </w:rPr>
        <w:t xml:space="preserve"> </w:t>
      </w:r>
      <w:r>
        <w:t>work</w:t>
      </w:r>
      <w:r>
        <w:rPr>
          <w:spacing w:val="-8"/>
        </w:rPr>
        <w:t xml:space="preserve"> </w:t>
      </w:r>
      <w:r>
        <w:t>experience</w:t>
      </w:r>
      <w:r>
        <w:rPr>
          <w:spacing w:val="-6"/>
        </w:rPr>
        <w:t xml:space="preserve"> </w:t>
      </w:r>
      <w:r>
        <w:t>of</w:t>
      </w:r>
      <w:r>
        <w:rPr>
          <w:spacing w:val="-5"/>
        </w:rPr>
        <w:t xml:space="preserve"> </w:t>
      </w:r>
      <w:r>
        <w:t>a</w:t>
      </w:r>
      <w:r>
        <w:rPr>
          <w:spacing w:val="-6"/>
        </w:rPr>
        <w:t xml:space="preserve"> </w:t>
      </w:r>
      <w:r>
        <w:t>member</w:t>
      </w:r>
      <w:r>
        <w:rPr>
          <w:spacing w:val="-7"/>
        </w:rPr>
        <w:t xml:space="preserve"> </w:t>
      </w:r>
      <w:r>
        <w:t>of</w:t>
      </w:r>
      <w:r>
        <w:rPr>
          <w:spacing w:val="-5"/>
        </w:rPr>
        <w:t xml:space="preserve"> </w:t>
      </w:r>
      <w:r>
        <w:t>the</w:t>
      </w:r>
      <w:r>
        <w:rPr>
          <w:spacing w:val="-4"/>
        </w:rPr>
        <w:t xml:space="preserve"> </w:t>
      </w:r>
      <w:r>
        <w:t>Purdue</w:t>
      </w:r>
      <w:r>
        <w:rPr>
          <w:spacing w:val="-4"/>
        </w:rPr>
        <w:t xml:space="preserve"> </w:t>
      </w:r>
      <w:r>
        <w:t>community.</w:t>
      </w:r>
      <w:r>
        <w:rPr>
          <w:spacing w:val="-5"/>
        </w:rPr>
        <w:t xml:space="preserve"> </w:t>
      </w:r>
      <w:proofErr w:type="gramStart"/>
      <w:r>
        <w:t>In</w:t>
      </w:r>
      <w:r>
        <w:rPr>
          <w:spacing w:val="-8"/>
        </w:rPr>
        <w:t xml:space="preserve"> </w:t>
      </w:r>
      <w:r>
        <w:t>particular,</w:t>
      </w:r>
      <w:r>
        <w:rPr>
          <w:spacing w:val="-7"/>
        </w:rPr>
        <w:t xml:space="preserve"> </w:t>
      </w:r>
      <w:r>
        <w:t>off-campus</w:t>
      </w:r>
      <w:proofErr w:type="gramEnd"/>
      <w:r>
        <w:t xml:space="preserve"> conduct is subject to these Procedures if 1) the conduct occurred in the context of an education program or activity of the University, or 2) the conduct has or had continuing adverse effects on campus or in an off-campus education program or activity.</w:t>
      </w:r>
    </w:p>
    <w:p w14:paraId="7A8F790E" w14:textId="77777777" w:rsidR="00D20E08" w:rsidRDefault="0005330C">
      <w:pPr>
        <w:pStyle w:val="BodyText"/>
        <w:spacing w:before="51"/>
        <w:rPr>
          <w:sz w:val="20"/>
        </w:rPr>
      </w:pPr>
      <w:r>
        <w:rPr>
          <w:noProof/>
          <w:sz w:val="20"/>
        </w:rPr>
        <mc:AlternateContent>
          <mc:Choice Requires="wps">
            <w:drawing>
              <wp:anchor distT="0" distB="0" distL="0" distR="0" simplePos="0" relativeHeight="487631360" behindDoc="1" locked="0" layoutInCell="1" allowOverlap="1" wp14:anchorId="7A8F7C6E" wp14:editId="7A8F7C6F">
                <wp:simplePos x="0" y="0"/>
                <wp:positionH relativeFrom="page">
                  <wp:posOffset>896111</wp:posOffset>
                </wp:positionH>
                <wp:positionV relativeFrom="paragraph">
                  <wp:posOffset>192340</wp:posOffset>
                </wp:positionV>
                <wp:extent cx="5980430" cy="9525"/>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525010" id="Graphic 92" o:spid="_x0000_s1026" style="position:absolute;margin-left:70.55pt;margin-top:15.15pt;width:470.9pt;height:.75pt;z-index:-1568512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90F" w14:textId="77777777" w:rsidR="00D20E08" w:rsidRDefault="0005330C">
      <w:pPr>
        <w:pStyle w:val="Heading1"/>
        <w:ind w:left="415"/>
      </w:pPr>
      <w:bookmarkStart w:id="234" w:name="Resources_for_Resolving_Complaints_of_Di"/>
      <w:bookmarkStart w:id="235" w:name="_bookmark91"/>
      <w:bookmarkEnd w:id="234"/>
      <w:bookmarkEnd w:id="235"/>
      <w:r>
        <w:rPr>
          <w:color w:val="826600"/>
        </w:rPr>
        <w:t>Resources</w:t>
      </w:r>
      <w:r>
        <w:rPr>
          <w:color w:val="826600"/>
          <w:spacing w:val="-7"/>
        </w:rPr>
        <w:t xml:space="preserve"> </w:t>
      </w:r>
      <w:r>
        <w:rPr>
          <w:color w:val="826600"/>
        </w:rPr>
        <w:t>for</w:t>
      </w:r>
      <w:r>
        <w:rPr>
          <w:color w:val="826600"/>
          <w:spacing w:val="-5"/>
        </w:rPr>
        <w:t xml:space="preserve"> </w:t>
      </w:r>
      <w:r>
        <w:rPr>
          <w:color w:val="826600"/>
        </w:rPr>
        <w:t>Resolving</w:t>
      </w:r>
      <w:r>
        <w:rPr>
          <w:color w:val="826600"/>
          <w:spacing w:val="-8"/>
        </w:rPr>
        <w:t xml:space="preserve"> </w:t>
      </w:r>
      <w:r>
        <w:rPr>
          <w:color w:val="826600"/>
        </w:rPr>
        <w:t>Complaints</w:t>
      </w:r>
      <w:r>
        <w:rPr>
          <w:color w:val="826600"/>
          <w:spacing w:val="-7"/>
        </w:rPr>
        <w:t xml:space="preserve"> </w:t>
      </w:r>
      <w:r>
        <w:rPr>
          <w:color w:val="826600"/>
        </w:rPr>
        <w:t>of</w:t>
      </w:r>
      <w:r>
        <w:rPr>
          <w:color w:val="826600"/>
          <w:spacing w:val="-6"/>
        </w:rPr>
        <w:t xml:space="preserve"> </w:t>
      </w:r>
      <w:r>
        <w:rPr>
          <w:color w:val="826600"/>
        </w:rPr>
        <w:t>Discrimination</w:t>
      </w:r>
      <w:r>
        <w:rPr>
          <w:color w:val="826600"/>
          <w:spacing w:val="-6"/>
        </w:rPr>
        <w:t xml:space="preserve"> </w:t>
      </w:r>
      <w:r>
        <w:rPr>
          <w:color w:val="826600"/>
        </w:rPr>
        <w:t>and</w:t>
      </w:r>
      <w:r>
        <w:rPr>
          <w:color w:val="826600"/>
          <w:spacing w:val="-5"/>
        </w:rPr>
        <w:t xml:space="preserve"> </w:t>
      </w:r>
      <w:r>
        <w:rPr>
          <w:color w:val="826600"/>
          <w:spacing w:val="-2"/>
        </w:rPr>
        <w:t>Harassment</w:t>
      </w:r>
    </w:p>
    <w:p w14:paraId="7A8F7910" w14:textId="77777777" w:rsidR="00D20E08" w:rsidRDefault="0005330C">
      <w:pPr>
        <w:pStyle w:val="BodyText"/>
        <w:spacing w:before="155" w:line="276" w:lineRule="auto"/>
        <w:ind w:left="360" w:right="355"/>
        <w:jc w:val="both"/>
      </w:pPr>
      <w:r>
        <w:t>University</w:t>
      </w:r>
      <w:r>
        <w:rPr>
          <w:spacing w:val="-14"/>
        </w:rPr>
        <w:t xml:space="preserve"> </w:t>
      </w:r>
      <w:r>
        <w:t>community</w:t>
      </w:r>
      <w:r>
        <w:rPr>
          <w:spacing w:val="-13"/>
        </w:rPr>
        <w:t xml:space="preserve"> </w:t>
      </w:r>
      <w:r>
        <w:t>members</w:t>
      </w:r>
      <w:r>
        <w:rPr>
          <w:spacing w:val="-13"/>
        </w:rPr>
        <w:t xml:space="preserve"> </w:t>
      </w:r>
      <w:r>
        <w:t>may</w:t>
      </w:r>
      <w:r>
        <w:rPr>
          <w:spacing w:val="-14"/>
        </w:rPr>
        <w:t xml:space="preserve"> </w:t>
      </w:r>
      <w:r>
        <w:t>bring</w:t>
      </w:r>
      <w:r>
        <w:rPr>
          <w:spacing w:val="-13"/>
        </w:rPr>
        <w:t xml:space="preserve"> </w:t>
      </w:r>
      <w:r>
        <w:t>inquiries</w:t>
      </w:r>
      <w:r>
        <w:rPr>
          <w:spacing w:val="-13"/>
        </w:rPr>
        <w:t xml:space="preserve"> </w:t>
      </w:r>
      <w:r>
        <w:t>and</w:t>
      </w:r>
      <w:r>
        <w:rPr>
          <w:spacing w:val="-13"/>
        </w:rPr>
        <w:t xml:space="preserve"> </w:t>
      </w:r>
      <w:r>
        <w:t>complaints</w:t>
      </w:r>
      <w:r>
        <w:rPr>
          <w:spacing w:val="-14"/>
        </w:rPr>
        <w:t xml:space="preserve"> </w:t>
      </w:r>
      <w:r>
        <w:t>about</w:t>
      </w:r>
      <w:r>
        <w:rPr>
          <w:spacing w:val="-13"/>
        </w:rPr>
        <w:t xml:space="preserve"> </w:t>
      </w:r>
      <w:r>
        <w:t>discrimination</w:t>
      </w:r>
      <w:r>
        <w:rPr>
          <w:spacing w:val="-13"/>
        </w:rPr>
        <w:t xml:space="preserve"> </w:t>
      </w:r>
      <w:r>
        <w:t>and/or harassment</w:t>
      </w:r>
      <w:r>
        <w:rPr>
          <w:spacing w:val="-12"/>
        </w:rPr>
        <w:t xml:space="preserve"> </w:t>
      </w:r>
      <w:r>
        <w:t>to</w:t>
      </w:r>
      <w:r>
        <w:rPr>
          <w:spacing w:val="-11"/>
        </w:rPr>
        <w:t xml:space="preserve"> </w:t>
      </w:r>
      <w:r>
        <w:t>the</w:t>
      </w:r>
      <w:r>
        <w:rPr>
          <w:spacing w:val="-11"/>
        </w:rPr>
        <w:t xml:space="preserve"> </w:t>
      </w:r>
      <w:r>
        <w:t>Campus</w:t>
      </w:r>
      <w:r>
        <w:rPr>
          <w:spacing w:val="-12"/>
        </w:rPr>
        <w:t xml:space="preserve"> </w:t>
      </w:r>
      <w:r>
        <w:t>Civil</w:t>
      </w:r>
      <w:r>
        <w:rPr>
          <w:spacing w:val="-12"/>
        </w:rPr>
        <w:t xml:space="preserve"> </w:t>
      </w:r>
      <w:r>
        <w:t>Rights</w:t>
      </w:r>
      <w:r>
        <w:rPr>
          <w:spacing w:val="-12"/>
        </w:rPr>
        <w:t xml:space="preserve"> </w:t>
      </w:r>
      <w:r>
        <w:t>Office,</w:t>
      </w:r>
      <w:r>
        <w:rPr>
          <w:spacing w:val="-12"/>
        </w:rPr>
        <w:t xml:space="preserve"> </w:t>
      </w:r>
      <w:r>
        <w:t>Office</w:t>
      </w:r>
      <w:r>
        <w:rPr>
          <w:spacing w:val="-11"/>
        </w:rPr>
        <w:t xml:space="preserve"> </w:t>
      </w:r>
      <w:r>
        <w:t>of</w:t>
      </w:r>
      <w:r>
        <w:rPr>
          <w:spacing w:val="-12"/>
        </w:rPr>
        <w:t xml:space="preserve"> </w:t>
      </w:r>
      <w:r>
        <w:t>the</w:t>
      </w:r>
      <w:r>
        <w:rPr>
          <w:spacing w:val="-11"/>
        </w:rPr>
        <w:t xml:space="preserve"> </w:t>
      </w:r>
      <w:r>
        <w:t>Dean</w:t>
      </w:r>
      <w:r>
        <w:rPr>
          <w:spacing w:val="-12"/>
        </w:rPr>
        <w:t xml:space="preserve"> </w:t>
      </w:r>
      <w:r>
        <w:t>of</w:t>
      </w:r>
      <w:r>
        <w:rPr>
          <w:spacing w:val="-12"/>
        </w:rPr>
        <w:t xml:space="preserve"> </w:t>
      </w:r>
      <w:r>
        <w:t>Students</w:t>
      </w:r>
      <w:r>
        <w:rPr>
          <w:spacing w:val="-12"/>
        </w:rPr>
        <w:t xml:space="preserve"> </w:t>
      </w:r>
      <w:r>
        <w:t>or</w:t>
      </w:r>
      <w:r>
        <w:rPr>
          <w:spacing w:val="-12"/>
        </w:rPr>
        <w:t xml:space="preserve"> </w:t>
      </w:r>
      <w:r>
        <w:t>the</w:t>
      </w:r>
      <w:r>
        <w:rPr>
          <w:spacing w:val="-11"/>
        </w:rPr>
        <w:t xml:space="preserve"> </w:t>
      </w:r>
      <w:r>
        <w:t>Vice</w:t>
      </w:r>
      <w:r>
        <w:rPr>
          <w:spacing w:val="-11"/>
        </w:rPr>
        <w:t xml:space="preserve"> </w:t>
      </w:r>
      <w:r>
        <w:t>President for Ethics and Compliance. The management of all complaints of discrimination and/or harassment, regardless of where they are initially received, and the implementation of these Procedures</w:t>
      </w:r>
      <w:r>
        <w:rPr>
          <w:spacing w:val="-2"/>
        </w:rPr>
        <w:t xml:space="preserve"> </w:t>
      </w:r>
      <w:r>
        <w:t>is</w:t>
      </w:r>
      <w:r>
        <w:rPr>
          <w:spacing w:val="-2"/>
        </w:rPr>
        <w:t xml:space="preserve"> </w:t>
      </w:r>
      <w:r>
        <w:t>the</w:t>
      </w:r>
      <w:r>
        <w:rPr>
          <w:spacing w:val="-4"/>
        </w:rPr>
        <w:t xml:space="preserve"> </w:t>
      </w:r>
      <w:r>
        <w:t>responsibility</w:t>
      </w:r>
      <w:r>
        <w:rPr>
          <w:spacing w:val="-3"/>
        </w:rPr>
        <w:t xml:space="preserve"> </w:t>
      </w:r>
      <w:r>
        <w:t>of</w:t>
      </w:r>
      <w:r>
        <w:rPr>
          <w:spacing w:val="-3"/>
        </w:rPr>
        <w:t xml:space="preserve"> </w:t>
      </w:r>
      <w:r>
        <w:t>the</w:t>
      </w:r>
      <w:r>
        <w:rPr>
          <w:spacing w:val="-2"/>
        </w:rPr>
        <w:t xml:space="preserve"> </w:t>
      </w:r>
      <w:r>
        <w:t>Vice</w:t>
      </w:r>
      <w:r>
        <w:rPr>
          <w:spacing w:val="-2"/>
        </w:rPr>
        <w:t xml:space="preserve"> </w:t>
      </w:r>
      <w:r>
        <w:t>President</w:t>
      </w:r>
      <w:r>
        <w:rPr>
          <w:spacing w:val="-2"/>
        </w:rPr>
        <w:t xml:space="preserve"> </w:t>
      </w:r>
      <w:r>
        <w:t>for</w:t>
      </w:r>
      <w:r>
        <w:rPr>
          <w:spacing w:val="-2"/>
        </w:rPr>
        <w:t xml:space="preserve"> </w:t>
      </w:r>
      <w:r>
        <w:t>Ethics</w:t>
      </w:r>
      <w:r>
        <w:rPr>
          <w:spacing w:val="-2"/>
        </w:rPr>
        <w:t xml:space="preserve"> </w:t>
      </w:r>
      <w:r>
        <w:t>and</w:t>
      </w:r>
      <w:r>
        <w:rPr>
          <w:spacing w:val="-2"/>
        </w:rPr>
        <w:t xml:space="preserve"> </w:t>
      </w:r>
      <w:r>
        <w:t>Compliance.</w:t>
      </w:r>
      <w:r>
        <w:rPr>
          <w:spacing w:val="-5"/>
        </w:rPr>
        <w:t xml:space="preserve"> </w:t>
      </w:r>
      <w:r>
        <w:t>Any</w:t>
      </w:r>
      <w:r>
        <w:rPr>
          <w:spacing w:val="-3"/>
        </w:rPr>
        <w:t xml:space="preserve"> </w:t>
      </w:r>
      <w:r>
        <w:t>question</w:t>
      </w:r>
      <w:r>
        <w:rPr>
          <w:spacing w:val="-6"/>
        </w:rPr>
        <w:t xml:space="preserve"> </w:t>
      </w:r>
      <w:r>
        <w:t>of interpretation regarding these Procedures shall be referred to the Vice President for Ethics and Compliance for final determination.</w:t>
      </w:r>
    </w:p>
    <w:p w14:paraId="7A8F7911" w14:textId="77777777" w:rsidR="00D20E08" w:rsidRDefault="00D20E08">
      <w:pPr>
        <w:pStyle w:val="BodyText"/>
        <w:spacing w:before="40"/>
      </w:pPr>
    </w:p>
    <w:p w14:paraId="7A8F7912" w14:textId="77777777" w:rsidR="00D20E08" w:rsidRDefault="0005330C">
      <w:pPr>
        <w:pStyle w:val="BodyText"/>
        <w:spacing w:line="276" w:lineRule="auto"/>
        <w:ind w:left="360" w:right="352"/>
        <w:jc w:val="both"/>
      </w:pPr>
      <w:r>
        <w:t>In addition, University community members may bring inquiries and complaints about Sexual Violence, Relationship Violence, Sexual Exploitation or Stalking to the Title IX Coordinator. Information regarding the Title IX Coordinator for each campus is available in the Anti-Harassment policy.</w:t>
      </w:r>
    </w:p>
    <w:p w14:paraId="7A8F7913" w14:textId="77777777" w:rsidR="00D20E08" w:rsidRDefault="0005330C">
      <w:pPr>
        <w:pStyle w:val="BodyText"/>
        <w:spacing w:before="51"/>
        <w:rPr>
          <w:sz w:val="20"/>
        </w:rPr>
      </w:pPr>
      <w:r>
        <w:rPr>
          <w:noProof/>
          <w:sz w:val="20"/>
        </w:rPr>
        <mc:AlternateContent>
          <mc:Choice Requires="wps">
            <w:drawing>
              <wp:anchor distT="0" distB="0" distL="0" distR="0" simplePos="0" relativeHeight="487631872" behindDoc="1" locked="0" layoutInCell="1" allowOverlap="1" wp14:anchorId="7A8F7C70" wp14:editId="7A8F7C71">
                <wp:simplePos x="0" y="0"/>
                <wp:positionH relativeFrom="page">
                  <wp:posOffset>896111</wp:posOffset>
                </wp:positionH>
                <wp:positionV relativeFrom="paragraph">
                  <wp:posOffset>191979</wp:posOffset>
                </wp:positionV>
                <wp:extent cx="5980430" cy="9525"/>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8C55F0" id="Graphic 93" o:spid="_x0000_s1026" style="position:absolute;margin-left:70.55pt;margin-top:15.1pt;width:470.9pt;height:.75pt;z-index:-1568460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914" w14:textId="77777777" w:rsidR="00D20E08" w:rsidRDefault="0005330C">
      <w:pPr>
        <w:pStyle w:val="Heading1"/>
      </w:pPr>
      <w:bookmarkStart w:id="236" w:name="_bookmark92"/>
      <w:bookmarkEnd w:id="236"/>
      <w:r>
        <w:rPr>
          <w:color w:val="826600"/>
        </w:rPr>
        <w:t>General</w:t>
      </w:r>
      <w:r>
        <w:rPr>
          <w:color w:val="826600"/>
          <w:spacing w:val="-9"/>
        </w:rPr>
        <w:t xml:space="preserve"> </w:t>
      </w:r>
      <w:r>
        <w:rPr>
          <w:color w:val="826600"/>
          <w:spacing w:val="-2"/>
        </w:rPr>
        <w:t>Provisions</w:t>
      </w:r>
    </w:p>
    <w:p w14:paraId="7A8F7915" w14:textId="77777777" w:rsidR="00D20E08" w:rsidRDefault="0005330C">
      <w:pPr>
        <w:pStyle w:val="Heading2"/>
        <w:spacing w:before="155"/>
        <w:jc w:val="left"/>
      </w:pPr>
      <w:r>
        <w:rPr>
          <w:color w:val="333333"/>
          <w:spacing w:val="-2"/>
        </w:rPr>
        <w:t>Delegation</w:t>
      </w:r>
    </w:p>
    <w:p w14:paraId="7A8F7916" w14:textId="77777777" w:rsidR="00D20E08" w:rsidRDefault="0005330C">
      <w:pPr>
        <w:pStyle w:val="BodyText"/>
        <w:spacing w:before="38" w:line="276" w:lineRule="auto"/>
        <w:ind w:left="360"/>
      </w:pPr>
      <w:r>
        <w:t>The</w:t>
      </w:r>
      <w:r>
        <w:rPr>
          <w:spacing w:val="-9"/>
        </w:rPr>
        <w:t xml:space="preserve"> </w:t>
      </w:r>
      <w:r>
        <w:t>Chancellor,</w:t>
      </w:r>
      <w:r>
        <w:rPr>
          <w:spacing w:val="-10"/>
        </w:rPr>
        <w:t xml:space="preserve"> </w:t>
      </w:r>
      <w:r>
        <w:t>Dean</w:t>
      </w:r>
      <w:r>
        <w:rPr>
          <w:spacing w:val="-11"/>
        </w:rPr>
        <w:t xml:space="preserve"> </w:t>
      </w:r>
      <w:r>
        <w:t>of</w:t>
      </w:r>
      <w:r>
        <w:rPr>
          <w:spacing w:val="-12"/>
        </w:rPr>
        <w:t xml:space="preserve"> </w:t>
      </w:r>
      <w:r>
        <w:t>Students</w:t>
      </w:r>
      <w:r>
        <w:rPr>
          <w:spacing w:val="-9"/>
        </w:rPr>
        <w:t xml:space="preserve"> </w:t>
      </w:r>
      <w:r>
        <w:t>and</w:t>
      </w:r>
      <w:r>
        <w:rPr>
          <w:spacing w:val="-10"/>
        </w:rPr>
        <w:t xml:space="preserve"> </w:t>
      </w:r>
      <w:r>
        <w:t>Associate</w:t>
      </w:r>
      <w:r>
        <w:rPr>
          <w:spacing w:val="-9"/>
        </w:rPr>
        <w:t xml:space="preserve"> </w:t>
      </w:r>
      <w:r>
        <w:t>Vice</w:t>
      </w:r>
      <w:r>
        <w:rPr>
          <w:spacing w:val="-9"/>
        </w:rPr>
        <w:t xml:space="preserve"> </w:t>
      </w:r>
      <w:r>
        <w:t>President</w:t>
      </w:r>
      <w:r>
        <w:rPr>
          <w:spacing w:val="-10"/>
        </w:rPr>
        <w:t xml:space="preserve"> </w:t>
      </w:r>
      <w:r>
        <w:t>for</w:t>
      </w:r>
      <w:r>
        <w:rPr>
          <w:spacing w:val="-8"/>
        </w:rPr>
        <w:t xml:space="preserve"> </w:t>
      </w:r>
      <w:r>
        <w:t>Civil</w:t>
      </w:r>
      <w:r>
        <w:rPr>
          <w:spacing w:val="-11"/>
        </w:rPr>
        <w:t xml:space="preserve"> </w:t>
      </w:r>
      <w:r>
        <w:t>Rights</w:t>
      </w:r>
      <w:r>
        <w:rPr>
          <w:spacing w:val="-9"/>
        </w:rPr>
        <w:t xml:space="preserve"> </w:t>
      </w:r>
      <w:r>
        <w:t>may</w:t>
      </w:r>
      <w:r>
        <w:rPr>
          <w:spacing w:val="-11"/>
        </w:rPr>
        <w:t xml:space="preserve"> </w:t>
      </w:r>
      <w:r>
        <w:t>delegate</w:t>
      </w:r>
      <w:r>
        <w:rPr>
          <w:spacing w:val="-9"/>
        </w:rPr>
        <w:t xml:space="preserve"> </w:t>
      </w:r>
      <w:r>
        <w:t>their authority under the Procedures to an Eligible Designee.</w:t>
      </w:r>
    </w:p>
    <w:p w14:paraId="7A8F7917" w14:textId="77777777" w:rsidR="00D20E08" w:rsidRDefault="00D20E08">
      <w:pPr>
        <w:pStyle w:val="BodyText"/>
        <w:spacing w:before="37"/>
      </w:pPr>
    </w:p>
    <w:p w14:paraId="7A8F7918" w14:textId="77777777" w:rsidR="00D20E08" w:rsidRDefault="0005330C">
      <w:pPr>
        <w:pStyle w:val="Heading2"/>
      </w:pPr>
      <w:r>
        <w:t>Requests</w:t>
      </w:r>
      <w:r>
        <w:rPr>
          <w:spacing w:val="-4"/>
        </w:rPr>
        <w:t xml:space="preserve"> </w:t>
      </w:r>
      <w:r>
        <w:t>for</w:t>
      </w:r>
      <w:r>
        <w:rPr>
          <w:spacing w:val="-6"/>
        </w:rPr>
        <w:t xml:space="preserve"> </w:t>
      </w:r>
      <w:r>
        <w:t>Anonymity</w:t>
      </w:r>
      <w:r>
        <w:rPr>
          <w:spacing w:val="-4"/>
        </w:rPr>
        <w:t xml:space="preserve"> </w:t>
      </w:r>
      <w:r>
        <w:t>or</w:t>
      </w:r>
      <w:r>
        <w:rPr>
          <w:spacing w:val="-5"/>
        </w:rPr>
        <w:t xml:space="preserve"> </w:t>
      </w:r>
      <w:r>
        <w:t>No</w:t>
      </w:r>
      <w:r>
        <w:rPr>
          <w:spacing w:val="-3"/>
        </w:rPr>
        <w:t xml:space="preserve"> </w:t>
      </w:r>
      <w:r>
        <w:rPr>
          <w:spacing w:val="-2"/>
        </w:rPr>
        <w:t>Action</w:t>
      </w:r>
    </w:p>
    <w:p w14:paraId="7A8F7919" w14:textId="77777777" w:rsidR="00D20E08" w:rsidRDefault="0005330C">
      <w:pPr>
        <w:pStyle w:val="BodyText"/>
        <w:spacing w:before="38" w:line="276" w:lineRule="auto"/>
        <w:ind w:left="360" w:right="356"/>
        <w:jc w:val="both"/>
      </w:pPr>
      <w:r>
        <w:t>To protect both the Complainant and the Respondent, every effort will be made to protect the privacy interests of the persons involved in a manner consistent with the need for a thorough review of a report or Complaint.</w:t>
      </w:r>
    </w:p>
    <w:p w14:paraId="7A8F791A" w14:textId="77777777" w:rsidR="00D20E08" w:rsidRDefault="00D20E08">
      <w:pPr>
        <w:pStyle w:val="BodyText"/>
        <w:spacing w:before="37"/>
      </w:pPr>
    </w:p>
    <w:p w14:paraId="7A8F791B" w14:textId="77777777" w:rsidR="00D20E08" w:rsidRDefault="0005330C">
      <w:pPr>
        <w:pStyle w:val="BodyText"/>
        <w:spacing w:line="276" w:lineRule="auto"/>
        <w:ind w:left="360" w:right="356"/>
        <w:jc w:val="both"/>
      </w:pPr>
      <w:r>
        <w:t>If</w:t>
      </w:r>
      <w:r>
        <w:rPr>
          <w:spacing w:val="-1"/>
        </w:rPr>
        <w:t xml:space="preserve"> </w:t>
      </w:r>
      <w:r>
        <w:t>the</w:t>
      </w:r>
      <w:r>
        <w:rPr>
          <w:spacing w:val="-3"/>
        </w:rPr>
        <w:t xml:space="preserve"> </w:t>
      </w:r>
      <w:r>
        <w:t>Complainant</w:t>
      </w:r>
      <w:r>
        <w:rPr>
          <w:spacing w:val="-1"/>
        </w:rPr>
        <w:t xml:space="preserve"> </w:t>
      </w:r>
      <w:r>
        <w:t>requests</w:t>
      </w:r>
      <w:r>
        <w:rPr>
          <w:spacing w:val="-3"/>
        </w:rPr>
        <w:t xml:space="preserve"> </w:t>
      </w:r>
      <w:r>
        <w:t>that</w:t>
      </w:r>
      <w:r>
        <w:rPr>
          <w:spacing w:val="-3"/>
        </w:rPr>
        <w:t xml:space="preserve"> </w:t>
      </w:r>
      <w:r>
        <w:t>their</w:t>
      </w:r>
      <w:r>
        <w:rPr>
          <w:spacing w:val="-1"/>
        </w:rPr>
        <w:t xml:space="preserve"> </w:t>
      </w:r>
      <w:r>
        <w:t>name or</w:t>
      </w:r>
      <w:r>
        <w:rPr>
          <w:spacing w:val="-1"/>
        </w:rPr>
        <w:t xml:space="preserve"> </w:t>
      </w:r>
      <w:r>
        <w:t>other</w:t>
      </w:r>
      <w:r>
        <w:rPr>
          <w:spacing w:val="-1"/>
        </w:rPr>
        <w:t xml:space="preserve"> </w:t>
      </w:r>
      <w:r>
        <w:t>identifiable information</w:t>
      </w:r>
      <w:r>
        <w:rPr>
          <w:spacing w:val="-2"/>
        </w:rPr>
        <w:t xml:space="preserve"> </w:t>
      </w:r>
      <w:r>
        <w:t>not</w:t>
      </w:r>
      <w:r>
        <w:rPr>
          <w:spacing w:val="-3"/>
        </w:rPr>
        <w:t xml:space="preserve"> </w:t>
      </w:r>
      <w:r>
        <w:t>be shared</w:t>
      </w:r>
      <w:r>
        <w:rPr>
          <w:spacing w:val="-3"/>
        </w:rPr>
        <w:t xml:space="preserve"> </w:t>
      </w:r>
      <w:r>
        <w:t>with the</w:t>
      </w:r>
      <w:r>
        <w:rPr>
          <w:spacing w:val="-4"/>
        </w:rPr>
        <w:t xml:space="preserve"> </w:t>
      </w:r>
      <w:r>
        <w:t>Respondent,</w:t>
      </w:r>
      <w:r>
        <w:rPr>
          <w:spacing w:val="-5"/>
        </w:rPr>
        <w:t xml:space="preserve"> </w:t>
      </w:r>
      <w:r>
        <w:t>or</w:t>
      </w:r>
      <w:r>
        <w:rPr>
          <w:spacing w:val="-2"/>
        </w:rPr>
        <w:t xml:space="preserve"> </w:t>
      </w:r>
      <w:r>
        <w:t>requests</w:t>
      </w:r>
      <w:r>
        <w:rPr>
          <w:spacing w:val="-5"/>
        </w:rPr>
        <w:t xml:space="preserve"> </w:t>
      </w:r>
      <w:r>
        <w:t>that</w:t>
      </w:r>
      <w:r>
        <w:rPr>
          <w:spacing w:val="-2"/>
        </w:rPr>
        <w:t xml:space="preserve"> </w:t>
      </w:r>
      <w:r>
        <w:t>the</w:t>
      </w:r>
      <w:r>
        <w:rPr>
          <w:spacing w:val="-4"/>
        </w:rPr>
        <w:t xml:space="preserve"> </w:t>
      </w:r>
      <w:r>
        <w:t>University</w:t>
      </w:r>
      <w:r>
        <w:rPr>
          <w:spacing w:val="-6"/>
        </w:rPr>
        <w:t xml:space="preserve"> </w:t>
      </w:r>
      <w:r>
        <w:t>take</w:t>
      </w:r>
      <w:r>
        <w:rPr>
          <w:spacing w:val="-2"/>
        </w:rPr>
        <w:t xml:space="preserve"> </w:t>
      </w:r>
      <w:r>
        <w:t>no</w:t>
      </w:r>
      <w:r>
        <w:rPr>
          <w:spacing w:val="-4"/>
        </w:rPr>
        <w:t xml:space="preserve"> </w:t>
      </w:r>
      <w:r>
        <w:t>formal</w:t>
      </w:r>
      <w:r>
        <w:rPr>
          <w:spacing w:val="-4"/>
        </w:rPr>
        <w:t xml:space="preserve"> </w:t>
      </w:r>
      <w:r>
        <w:t>action</w:t>
      </w:r>
      <w:r>
        <w:rPr>
          <w:spacing w:val="-6"/>
        </w:rPr>
        <w:t xml:space="preserve"> </w:t>
      </w:r>
      <w:r>
        <w:t>in</w:t>
      </w:r>
      <w:r>
        <w:rPr>
          <w:spacing w:val="-4"/>
        </w:rPr>
        <w:t xml:space="preserve"> </w:t>
      </w:r>
      <w:r>
        <w:t>response</w:t>
      </w:r>
      <w:r>
        <w:rPr>
          <w:spacing w:val="-2"/>
        </w:rPr>
        <w:t xml:space="preserve"> </w:t>
      </w:r>
      <w:r>
        <w:t>to</w:t>
      </w:r>
      <w:r>
        <w:rPr>
          <w:spacing w:val="-2"/>
        </w:rPr>
        <w:t xml:space="preserve"> </w:t>
      </w:r>
      <w:r>
        <w:t>a</w:t>
      </w:r>
      <w:r>
        <w:rPr>
          <w:spacing w:val="-6"/>
        </w:rPr>
        <w:t xml:space="preserve"> </w:t>
      </w:r>
      <w:r>
        <w:t>report,</w:t>
      </w:r>
      <w:r>
        <w:rPr>
          <w:spacing w:val="-2"/>
        </w:rPr>
        <w:t xml:space="preserve"> </w:t>
      </w:r>
      <w:r>
        <w:t>the Vice</w:t>
      </w:r>
      <w:r>
        <w:rPr>
          <w:spacing w:val="-2"/>
        </w:rPr>
        <w:t xml:space="preserve"> </w:t>
      </w:r>
      <w:r>
        <w:t>President</w:t>
      </w:r>
      <w:r>
        <w:rPr>
          <w:spacing w:val="-2"/>
        </w:rPr>
        <w:t xml:space="preserve"> </w:t>
      </w:r>
      <w:r>
        <w:t>for</w:t>
      </w:r>
      <w:r>
        <w:rPr>
          <w:spacing w:val="-2"/>
        </w:rPr>
        <w:t xml:space="preserve"> </w:t>
      </w:r>
      <w:r>
        <w:t>Ethics</w:t>
      </w:r>
      <w:r>
        <w:rPr>
          <w:spacing w:val="-5"/>
        </w:rPr>
        <w:t xml:space="preserve"> </w:t>
      </w:r>
      <w:r>
        <w:t>and</w:t>
      </w:r>
      <w:r>
        <w:rPr>
          <w:spacing w:val="-2"/>
        </w:rPr>
        <w:t xml:space="preserve"> </w:t>
      </w:r>
      <w:r>
        <w:t>Compliance</w:t>
      </w:r>
      <w:r>
        <w:rPr>
          <w:spacing w:val="-2"/>
        </w:rPr>
        <w:t xml:space="preserve"> </w:t>
      </w:r>
      <w:r>
        <w:t>shall</w:t>
      </w:r>
      <w:r>
        <w:rPr>
          <w:spacing w:val="-4"/>
        </w:rPr>
        <w:t xml:space="preserve"> </w:t>
      </w:r>
      <w:r>
        <w:t>evaluate</w:t>
      </w:r>
      <w:r>
        <w:rPr>
          <w:spacing w:val="-2"/>
        </w:rPr>
        <w:t xml:space="preserve"> </w:t>
      </w:r>
      <w:r>
        <w:t>such</w:t>
      </w:r>
      <w:r>
        <w:rPr>
          <w:spacing w:val="-3"/>
        </w:rPr>
        <w:t xml:space="preserve"> </w:t>
      </w:r>
      <w:r>
        <w:t>request</w:t>
      </w:r>
      <w:r>
        <w:rPr>
          <w:spacing w:val="-2"/>
        </w:rPr>
        <w:t xml:space="preserve"> </w:t>
      </w:r>
      <w:r>
        <w:t>and</w:t>
      </w:r>
      <w:r>
        <w:rPr>
          <w:spacing w:val="-5"/>
        </w:rPr>
        <w:t xml:space="preserve"> </w:t>
      </w:r>
      <w:r>
        <w:t>notify</w:t>
      </w:r>
      <w:r>
        <w:rPr>
          <w:spacing w:val="-3"/>
        </w:rPr>
        <w:t xml:space="preserve"> </w:t>
      </w:r>
      <w:r>
        <w:t>the</w:t>
      </w:r>
      <w:r>
        <w:rPr>
          <w:spacing w:val="-2"/>
        </w:rPr>
        <w:t xml:space="preserve"> </w:t>
      </w:r>
      <w:r>
        <w:t>individual</w:t>
      </w:r>
      <w:r>
        <w:rPr>
          <w:spacing w:val="-4"/>
        </w:rPr>
        <w:t xml:space="preserve"> </w:t>
      </w:r>
      <w:r>
        <w:t>of the University’s response to their request.</w:t>
      </w:r>
    </w:p>
    <w:p w14:paraId="7A8F791C" w14:textId="77777777" w:rsidR="00D20E08" w:rsidRDefault="00D20E08">
      <w:pPr>
        <w:pStyle w:val="BodyText"/>
        <w:spacing w:before="38"/>
      </w:pPr>
    </w:p>
    <w:p w14:paraId="7A8F791D" w14:textId="77777777" w:rsidR="00D20E08" w:rsidRDefault="0005330C">
      <w:pPr>
        <w:pStyle w:val="BodyText"/>
        <w:spacing w:line="276" w:lineRule="auto"/>
        <w:ind w:left="360" w:right="353"/>
        <w:jc w:val="both"/>
      </w:pPr>
      <w:r>
        <w:t>The University will honor the Complainant’s request to the extent possible based on a careful balancing</w:t>
      </w:r>
      <w:r>
        <w:rPr>
          <w:spacing w:val="-5"/>
        </w:rPr>
        <w:t xml:space="preserve"> </w:t>
      </w:r>
      <w:r>
        <w:t>of</w:t>
      </w:r>
      <w:r>
        <w:rPr>
          <w:spacing w:val="-7"/>
        </w:rPr>
        <w:t xml:space="preserve"> </w:t>
      </w:r>
      <w:r>
        <w:t>the</w:t>
      </w:r>
      <w:r>
        <w:rPr>
          <w:spacing w:val="-4"/>
        </w:rPr>
        <w:t xml:space="preserve"> </w:t>
      </w:r>
      <w:r>
        <w:t>request</w:t>
      </w:r>
      <w:r>
        <w:rPr>
          <w:spacing w:val="-5"/>
        </w:rPr>
        <w:t xml:space="preserve"> </w:t>
      </w:r>
      <w:r>
        <w:t>with</w:t>
      </w:r>
      <w:r>
        <w:rPr>
          <w:spacing w:val="-4"/>
        </w:rPr>
        <w:t xml:space="preserve"> </w:t>
      </w:r>
      <w:r>
        <w:t>any</w:t>
      </w:r>
      <w:r>
        <w:rPr>
          <w:spacing w:val="-6"/>
        </w:rPr>
        <w:t xml:space="preserve"> </w:t>
      </w:r>
      <w:r>
        <w:t>legal</w:t>
      </w:r>
      <w:r>
        <w:rPr>
          <w:spacing w:val="-6"/>
        </w:rPr>
        <w:t xml:space="preserve"> </w:t>
      </w:r>
      <w:r>
        <w:t>reporting</w:t>
      </w:r>
      <w:r>
        <w:rPr>
          <w:spacing w:val="-5"/>
        </w:rPr>
        <w:t xml:space="preserve"> </w:t>
      </w:r>
      <w:r>
        <w:t>requirements,</w:t>
      </w:r>
      <w:r>
        <w:rPr>
          <w:spacing w:val="-5"/>
        </w:rPr>
        <w:t xml:space="preserve"> </w:t>
      </w:r>
      <w:r>
        <w:t>the</w:t>
      </w:r>
      <w:r>
        <w:rPr>
          <w:spacing w:val="-6"/>
        </w:rPr>
        <w:t xml:space="preserve"> </w:t>
      </w:r>
      <w:r>
        <w:t>risk</w:t>
      </w:r>
      <w:r>
        <w:rPr>
          <w:spacing w:val="-8"/>
        </w:rPr>
        <w:t xml:space="preserve"> </w:t>
      </w:r>
      <w:r>
        <w:t>of</w:t>
      </w:r>
      <w:r>
        <w:rPr>
          <w:spacing w:val="-7"/>
        </w:rPr>
        <w:t xml:space="preserve"> </w:t>
      </w:r>
      <w:r>
        <w:t>harm</w:t>
      </w:r>
      <w:r>
        <w:rPr>
          <w:spacing w:val="-5"/>
        </w:rPr>
        <w:t xml:space="preserve"> </w:t>
      </w:r>
      <w:r>
        <w:t>to</w:t>
      </w:r>
      <w:r>
        <w:rPr>
          <w:spacing w:val="-4"/>
        </w:rPr>
        <w:t xml:space="preserve"> </w:t>
      </w:r>
      <w:r>
        <w:t>any</w:t>
      </w:r>
      <w:r>
        <w:rPr>
          <w:spacing w:val="-6"/>
        </w:rPr>
        <w:t xml:space="preserve"> </w:t>
      </w:r>
      <w:r>
        <w:t>individual and the University's duty to maintain a safe and non-discriminatory environment for all.</w:t>
      </w:r>
    </w:p>
    <w:p w14:paraId="7A8F791E"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91F" w14:textId="77777777" w:rsidR="00D20E08" w:rsidRDefault="0005330C">
      <w:pPr>
        <w:pStyle w:val="BodyText"/>
        <w:spacing w:before="80" w:line="276" w:lineRule="auto"/>
        <w:ind w:left="360" w:right="355"/>
        <w:jc w:val="both"/>
      </w:pPr>
      <w:r>
        <w:lastRenderedPageBreak/>
        <w:t>If the University honors the request for anonymity, the University’s ability to meaningfully investigate</w:t>
      </w:r>
      <w:r>
        <w:rPr>
          <w:spacing w:val="-5"/>
        </w:rPr>
        <w:t xml:space="preserve"> </w:t>
      </w:r>
      <w:r>
        <w:t>the</w:t>
      </w:r>
      <w:r>
        <w:rPr>
          <w:spacing w:val="-5"/>
        </w:rPr>
        <w:t xml:space="preserve"> </w:t>
      </w:r>
      <w:r>
        <w:t>incident</w:t>
      </w:r>
      <w:r>
        <w:rPr>
          <w:spacing w:val="-5"/>
        </w:rPr>
        <w:t xml:space="preserve"> </w:t>
      </w:r>
      <w:r>
        <w:t>and</w:t>
      </w:r>
      <w:r>
        <w:rPr>
          <w:spacing w:val="-3"/>
        </w:rPr>
        <w:t xml:space="preserve"> </w:t>
      </w:r>
      <w:r>
        <w:t>pursue</w:t>
      </w:r>
      <w:r>
        <w:rPr>
          <w:spacing w:val="-5"/>
        </w:rPr>
        <w:t xml:space="preserve"> </w:t>
      </w:r>
      <w:r>
        <w:t>disciplinary</w:t>
      </w:r>
      <w:r>
        <w:rPr>
          <w:spacing w:val="-4"/>
        </w:rPr>
        <w:t xml:space="preserve"> </w:t>
      </w:r>
      <w:r>
        <w:t>action</w:t>
      </w:r>
      <w:r>
        <w:rPr>
          <w:spacing w:val="-5"/>
        </w:rPr>
        <w:t xml:space="preserve"> </w:t>
      </w:r>
      <w:r>
        <w:t>against</w:t>
      </w:r>
      <w:r>
        <w:rPr>
          <w:spacing w:val="-3"/>
        </w:rPr>
        <w:t xml:space="preserve"> </w:t>
      </w:r>
      <w:r>
        <w:t>a</w:t>
      </w:r>
      <w:r>
        <w:rPr>
          <w:spacing w:val="-6"/>
        </w:rPr>
        <w:t xml:space="preserve"> </w:t>
      </w:r>
      <w:r>
        <w:t>Respondent</w:t>
      </w:r>
      <w:r>
        <w:rPr>
          <w:spacing w:val="-3"/>
        </w:rPr>
        <w:t xml:space="preserve"> </w:t>
      </w:r>
      <w:r>
        <w:t>may</w:t>
      </w:r>
      <w:r>
        <w:rPr>
          <w:spacing w:val="-6"/>
        </w:rPr>
        <w:t xml:space="preserve"> </w:t>
      </w:r>
      <w:r>
        <w:t>be</w:t>
      </w:r>
      <w:r>
        <w:rPr>
          <w:spacing w:val="-5"/>
        </w:rPr>
        <w:t xml:space="preserve"> </w:t>
      </w:r>
      <w:r>
        <w:t>limited.</w:t>
      </w:r>
      <w:r>
        <w:rPr>
          <w:spacing w:val="-3"/>
        </w:rPr>
        <w:t xml:space="preserve"> </w:t>
      </w:r>
      <w:r>
        <w:t>The University</w:t>
      </w:r>
      <w:r>
        <w:rPr>
          <w:spacing w:val="-2"/>
        </w:rPr>
        <w:t xml:space="preserve"> </w:t>
      </w:r>
      <w:r>
        <w:t>will take other appropriate steps to eliminate any such discrimination or</w:t>
      </w:r>
      <w:r>
        <w:rPr>
          <w:spacing w:val="-1"/>
        </w:rPr>
        <w:t xml:space="preserve"> </w:t>
      </w:r>
      <w:r>
        <w:t>harassment, prevent</w:t>
      </w:r>
      <w:r>
        <w:rPr>
          <w:spacing w:val="-2"/>
        </w:rPr>
        <w:t xml:space="preserve"> </w:t>
      </w:r>
      <w:r>
        <w:t>its</w:t>
      </w:r>
      <w:r>
        <w:rPr>
          <w:spacing w:val="-2"/>
        </w:rPr>
        <w:t xml:space="preserve"> </w:t>
      </w:r>
      <w:r>
        <w:t>recurrence</w:t>
      </w:r>
      <w:r>
        <w:rPr>
          <w:spacing w:val="-2"/>
        </w:rPr>
        <w:t xml:space="preserve"> </w:t>
      </w:r>
      <w:r>
        <w:t>and</w:t>
      </w:r>
      <w:r>
        <w:rPr>
          <w:spacing w:val="-2"/>
        </w:rPr>
        <w:t xml:space="preserve"> </w:t>
      </w:r>
      <w:r>
        <w:t>remedy</w:t>
      </w:r>
      <w:r>
        <w:rPr>
          <w:spacing w:val="-3"/>
        </w:rPr>
        <w:t xml:space="preserve"> </w:t>
      </w:r>
      <w:r>
        <w:t>its</w:t>
      </w:r>
      <w:r>
        <w:rPr>
          <w:spacing w:val="-5"/>
        </w:rPr>
        <w:t xml:space="preserve"> </w:t>
      </w:r>
      <w:r>
        <w:t>effects</w:t>
      </w:r>
      <w:r>
        <w:rPr>
          <w:spacing w:val="-2"/>
        </w:rPr>
        <w:t xml:space="preserve"> </w:t>
      </w:r>
      <w:r>
        <w:t>on</w:t>
      </w:r>
      <w:r>
        <w:rPr>
          <w:spacing w:val="-4"/>
        </w:rPr>
        <w:t xml:space="preserve"> </w:t>
      </w:r>
      <w:r>
        <w:t>the</w:t>
      </w:r>
      <w:r>
        <w:rPr>
          <w:spacing w:val="-2"/>
        </w:rPr>
        <w:t xml:space="preserve"> </w:t>
      </w:r>
      <w:r>
        <w:t>Complainant</w:t>
      </w:r>
      <w:r>
        <w:rPr>
          <w:spacing w:val="-2"/>
        </w:rPr>
        <w:t xml:space="preserve"> </w:t>
      </w:r>
      <w:r>
        <w:t>and</w:t>
      </w:r>
      <w:r>
        <w:rPr>
          <w:spacing w:val="-2"/>
        </w:rPr>
        <w:t xml:space="preserve"> </w:t>
      </w:r>
      <w:r>
        <w:t>the</w:t>
      </w:r>
      <w:r>
        <w:rPr>
          <w:spacing w:val="-2"/>
        </w:rPr>
        <w:t xml:space="preserve"> </w:t>
      </w:r>
      <w:r>
        <w:t>University</w:t>
      </w:r>
      <w:r>
        <w:rPr>
          <w:spacing w:val="-6"/>
        </w:rPr>
        <w:t xml:space="preserve"> </w:t>
      </w:r>
      <w:r>
        <w:t>community. Those steps may include offering appropriate remedial measures to the Complainant and/or providing targeted training and prevention programs.</w:t>
      </w:r>
    </w:p>
    <w:p w14:paraId="7A8F7920" w14:textId="77777777" w:rsidR="00D20E08" w:rsidRDefault="00D20E08">
      <w:pPr>
        <w:pStyle w:val="BodyText"/>
        <w:spacing w:before="36"/>
      </w:pPr>
    </w:p>
    <w:p w14:paraId="7A8F7921" w14:textId="77777777" w:rsidR="00D20E08" w:rsidRDefault="0005330C">
      <w:pPr>
        <w:pStyle w:val="BodyText"/>
        <w:spacing w:line="276" w:lineRule="auto"/>
        <w:ind w:left="360" w:right="355"/>
        <w:jc w:val="both"/>
      </w:pPr>
      <w:r>
        <w:t>If the University is unable to honor the request for anonymity or the request to take no formal action</w:t>
      </w:r>
      <w:r>
        <w:rPr>
          <w:spacing w:val="-11"/>
        </w:rPr>
        <w:t xml:space="preserve"> </w:t>
      </w:r>
      <w:r>
        <w:t>in</w:t>
      </w:r>
      <w:r>
        <w:rPr>
          <w:spacing w:val="-11"/>
        </w:rPr>
        <w:t xml:space="preserve"> </w:t>
      </w:r>
      <w:r>
        <w:t>response</w:t>
      </w:r>
      <w:r>
        <w:rPr>
          <w:spacing w:val="-9"/>
        </w:rPr>
        <w:t xml:space="preserve"> </w:t>
      </w:r>
      <w:r>
        <w:t>to</w:t>
      </w:r>
      <w:r>
        <w:rPr>
          <w:spacing w:val="-9"/>
        </w:rPr>
        <w:t xml:space="preserve"> </w:t>
      </w:r>
      <w:r>
        <w:t>a</w:t>
      </w:r>
      <w:r>
        <w:rPr>
          <w:spacing w:val="-11"/>
        </w:rPr>
        <w:t xml:space="preserve"> </w:t>
      </w:r>
      <w:r>
        <w:t>report,</w:t>
      </w:r>
      <w:r>
        <w:rPr>
          <w:spacing w:val="-10"/>
        </w:rPr>
        <w:t xml:space="preserve"> </w:t>
      </w:r>
      <w:r>
        <w:t>the</w:t>
      </w:r>
      <w:r>
        <w:rPr>
          <w:spacing w:val="-9"/>
        </w:rPr>
        <w:t xml:space="preserve"> </w:t>
      </w:r>
      <w:r>
        <w:t>University</w:t>
      </w:r>
      <w:r>
        <w:rPr>
          <w:spacing w:val="-11"/>
        </w:rPr>
        <w:t xml:space="preserve"> </w:t>
      </w:r>
      <w:r>
        <w:t>may</w:t>
      </w:r>
      <w:r>
        <w:rPr>
          <w:spacing w:val="-11"/>
        </w:rPr>
        <w:t xml:space="preserve"> </w:t>
      </w:r>
      <w:r>
        <w:t>be</w:t>
      </w:r>
      <w:r>
        <w:rPr>
          <w:spacing w:val="-11"/>
        </w:rPr>
        <w:t xml:space="preserve"> </w:t>
      </w:r>
      <w:r>
        <w:t>obligated</w:t>
      </w:r>
      <w:r>
        <w:rPr>
          <w:spacing w:val="-10"/>
        </w:rPr>
        <w:t xml:space="preserve"> </w:t>
      </w:r>
      <w:r>
        <w:t>to</w:t>
      </w:r>
      <w:r>
        <w:rPr>
          <w:spacing w:val="-9"/>
        </w:rPr>
        <w:t xml:space="preserve"> </w:t>
      </w:r>
      <w:r>
        <w:t>move</w:t>
      </w:r>
      <w:r>
        <w:rPr>
          <w:spacing w:val="-9"/>
        </w:rPr>
        <w:t xml:space="preserve"> </w:t>
      </w:r>
      <w:r>
        <w:t>forward</w:t>
      </w:r>
      <w:r>
        <w:rPr>
          <w:spacing w:val="-10"/>
        </w:rPr>
        <w:t xml:space="preserve"> </w:t>
      </w:r>
      <w:r>
        <w:t>with</w:t>
      </w:r>
      <w:r>
        <w:rPr>
          <w:spacing w:val="-9"/>
        </w:rPr>
        <w:t xml:space="preserve"> </w:t>
      </w:r>
      <w:r>
        <w:t>a</w:t>
      </w:r>
      <w:r>
        <w:rPr>
          <w:spacing w:val="-11"/>
        </w:rPr>
        <w:t xml:space="preserve"> </w:t>
      </w:r>
      <w:r>
        <w:t>University-Initiated Investigation and potential disciplinary action if there is an individual or public safety concern</w:t>
      </w:r>
      <w:r>
        <w:rPr>
          <w:spacing w:val="-8"/>
        </w:rPr>
        <w:t xml:space="preserve"> </w:t>
      </w:r>
      <w:r>
        <w:t>and</w:t>
      </w:r>
      <w:r>
        <w:rPr>
          <w:spacing w:val="-10"/>
        </w:rPr>
        <w:t xml:space="preserve"> </w:t>
      </w:r>
      <w:r>
        <w:t>sufficient</w:t>
      </w:r>
      <w:r>
        <w:rPr>
          <w:spacing w:val="-7"/>
        </w:rPr>
        <w:t xml:space="preserve"> </w:t>
      </w:r>
      <w:r>
        <w:t>independent</w:t>
      </w:r>
      <w:r>
        <w:rPr>
          <w:spacing w:val="-9"/>
        </w:rPr>
        <w:t xml:space="preserve"> </w:t>
      </w:r>
      <w:r>
        <w:t>information</w:t>
      </w:r>
      <w:r>
        <w:rPr>
          <w:spacing w:val="-11"/>
        </w:rPr>
        <w:t xml:space="preserve"> </w:t>
      </w:r>
      <w:r>
        <w:t>exists</w:t>
      </w:r>
      <w:r>
        <w:rPr>
          <w:spacing w:val="-9"/>
        </w:rPr>
        <w:t xml:space="preserve"> </w:t>
      </w:r>
      <w:r>
        <w:t>to</w:t>
      </w:r>
      <w:r>
        <w:rPr>
          <w:spacing w:val="-9"/>
        </w:rPr>
        <w:t xml:space="preserve"> </w:t>
      </w:r>
      <w:r>
        <w:t>establish</w:t>
      </w:r>
      <w:r>
        <w:rPr>
          <w:spacing w:val="-9"/>
        </w:rPr>
        <w:t xml:space="preserve"> </w:t>
      </w:r>
      <w:r>
        <w:t>that</w:t>
      </w:r>
      <w:r>
        <w:rPr>
          <w:spacing w:val="-7"/>
        </w:rPr>
        <w:t xml:space="preserve"> </w:t>
      </w:r>
      <w:r>
        <w:t>one</w:t>
      </w:r>
      <w:r>
        <w:rPr>
          <w:spacing w:val="-9"/>
        </w:rPr>
        <w:t xml:space="preserve"> </w:t>
      </w:r>
      <w:r>
        <w:t>or</w:t>
      </w:r>
      <w:r>
        <w:rPr>
          <w:spacing w:val="-9"/>
        </w:rPr>
        <w:t xml:space="preserve"> </w:t>
      </w:r>
      <w:r>
        <w:t>both</w:t>
      </w:r>
      <w:r>
        <w:rPr>
          <w:spacing w:val="-7"/>
        </w:rPr>
        <w:t xml:space="preserve"> </w:t>
      </w:r>
      <w:r>
        <w:t>of</w:t>
      </w:r>
      <w:r>
        <w:rPr>
          <w:spacing w:val="-7"/>
        </w:rPr>
        <w:t xml:space="preserve"> </w:t>
      </w:r>
      <w:r>
        <w:t>the</w:t>
      </w:r>
      <w:r>
        <w:rPr>
          <w:spacing w:val="-6"/>
        </w:rPr>
        <w:t xml:space="preserve"> </w:t>
      </w:r>
      <w:r>
        <w:t>Policies has been violated.</w:t>
      </w:r>
    </w:p>
    <w:p w14:paraId="7A8F7922" w14:textId="77777777" w:rsidR="00D20E08" w:rsidRDefault="00D20E08">
      <w:pPr>
        <w:pStyle w:val="BodyText"/>
        <w:spacing w:before="38"/>
      </w:pPr>
    </w:p>
    <w:p w14:paraId="7A8F7923" w14:textId="77777777" w:rsidR="00D20E08" w:rsidRDefault="0005330C">
      <w:pPr>
        <w:pStyle w:val="BodyText"/>
        <w:spacing w:line="276" w:lineRule="auto"/>
        <w:ind w:left="360" w:right="356"/>
        <w:jc w:val="both"/>
      </w:pPr>
      <w:r>
        <w:t>The Vice President for Ethics and Compliance will assess requests for the University to take no formal action by examining the seriousness of the reported conduct, whether the reported misconduct</w:t>
      </w:r>
      <w:r>
        <w:rPr>
          <w:spacing w:val="-7"/>
        </w:rPr>
        <w:t xml:space="preserve"> </w:t>
      </w:r>
      <w:r>
        <w:t>was</w:t>
      </w:r>
      <w:r>
        <w:rPr>
          <w:spacing w:val="-9"/>
        </w:rPr>
        <w:t xml:space="preserve"> </w:t>
      </w:r>
      <w:r>
        <w:t>perpetrated</w:t>
      </w:r>
      <w:r>
        <w:rPr>
          <w:spacing w:val="-10"/>
        </w:rPr>
        <w:t xml:space="preserve"> </w:t>
      </w:r>
      <w:r>
        <w:t>with</w:t>
      </w:r>
      <w:r>
        <w:rPr>
          <w:spacing w:val="-7"/>
        </w:rPr>
        <w:t xml:space="preserve"> </w:t>
      </w:r>
      <w:r>
        <w:t>a</w:t>
      </w:r>
      <w:r>
        <w:rPr>
          <w:spacing w:val="-9"/>
        </w:rPr>
        <w:t xml:space="preserve"> </w:t>
      </w:r>
      <w:r>
        <w:t>weapon,</w:t>
      </w:r>
      <w:r>
        <w:rPr>
          <w:spacing w:val="-7"/>
        </w:rPr>
        <w:t xml:space="preserve"> </w:t>
      </w:r>
      <w:r>
        <w:t>the</w:t>
      </w:r>
      <w:r>
        <w:rPr>
          <w:spacing w:val="-6"/>
        </w:rPr>
        <w:t xml:space="preserve"> </w:t>
      </w:r>
      <w:r>
        <w:t>respective</w:t>
      </w:r>
      <w:r>
        <w:rPr>
          <w:spacing w:val="-6"/>
        </w:rPr>
        <w:t xml:space="preserve"> </w:t>
      </w:r>
      <w:r>
        <w:t>ages</w:t>
      </w:r>
      <w:r>
        <w:rPr>
          <w:spacing w:val="-7"/>
        </w:rPr>
        <w:t xml:space="preserve"> </w:t>
      </w:r>
      <w:r>
        <w:t>and</w:t>
      </w:r>
      <w:r>
        <w:rPr>
          <w:spacing w:val="-7"/>
        </w:rPr>
        <w:t xml:space="preserve"> </w:t>
      </w:r>
      <w:r>
        <w:t>roles</w:t>
      </w:r>
      <w:r>
        <w:rPr>
          <w:spacing w:val="-6"/>
        </w:rPr>
        <w:t xml:space="preserve"> </w:t>
      </w:r>
      <w:r>
        <w:t>of</w:t>
      </w:r>
      <w:r>
        <w:rPr>
          <w:spacing w:val="-10"/>
        </w:rPr>
        <w:t xml:space="preserve"> </w:t>
      </w:r>
      <w:r>
        <w:t>the</w:t>
      </w:r>
      <w:r>
        <w:rPr>
          <w:spacing w:val="-6"/>
        </w:rPr>
        <w:t xml:space="preserve"> </w:t>
      </w:r>
      <w:r>
        <w:t>Complainant</w:t>
      </w:r>
      <w:r>
        <w:rPr>
          <w:spacing w:val="-7"/>
        </w:rPr>
        <w:t xml:space="preserve"> </w:t>
      </w:r>
      <w:r>
        <w:t>and Respondent, whether there have been other reports of harassment or discrimination by the Respondent,</w:t>
      </w:r>
      <w:r>
        <w:rPr>
          <w:spacing w:val="-2"/>
        </w:rPr>
        <w:t xml:space="preserve"> </w:t>
      </w:r>
      <w:r>
        <w:t>whether the</w:t>
      </w:r>
      <w:r>
        <w:rPr>
          <w:spacing w:val="-2"/>
        </w:rPr>
        <w:t xml:space="preserve"> </w:t>
      </w:r>
      <w:r>
        <w:t>University</w:t>
      </w:r>
      <w:r>
        <w:rPr>
          <w:spacing w:val="-1"/>
        </w:rPr>
        <w:t xml:space="preserve"> </w:t>
      </w:r>
      <w:r>
        <w:t>possesses</w:t>
      </w:r>
      <w:r>
        <w:rPr>
          <w:spacing w:val="-2"/>
        </w:rPr>
        <w:t xml:space="preserve"> </w:t>
      </w:r>
      <w:r>
        <w:t>other means to obtain</w:t>
      </w:r>
      <w:r>
        <w:rPr>
          <w:spacing w:val="-1"/>
        </w:rPr>
        <w:t xml:space="preserve"> </w:t>
      </w:r>
      <w:r>
        <w:t>relevant evidence,</w:t>
      </w:r>
      <w:r>
        <w:rPr>
          <w:spacing w:val="-2"/>
        </w:rPr>
        <w:t xml:space="preserve"> </w:t>
      </w:r>
      <w:r>
        <w:t xml:space="preserve">whether the report reveals a pattern of perpetration at a given location or by a particular group, and the rights of the Respondent to receive notice and relevant information before disciplinary action is </w:t>
      </w:r>
      <w:r>
        <w:rPr>
          <w:spacing w:val="-2"/>
        </w:rPr>
        <w:t>initiated.</w:t>
      </w:r>
    </w:p>
    <w:p w14:paraId="7A8F7924" w14:textId="77777777" w:rsidR="00D20E08" w:rsidRDefault="00D20E08">
      <w:pPr>
        <w:pStyle w:val="BodyText"/>
        <w:spacing w:before="38"/>
      </w:pPr>
    </w:p>
    <w:p w14:paraId="7A8F7925" w14:textId="77777777" w:rsidR="00D20E08" w:rsidRDefault="0005330C">
      <w:pPr>
        <w:pStyle w:val="Heading2"/>
      </w:pPr>
      <w:bookmarkStart w:id="237" w:name="Interim_Measures"/>
      <w:bookmarkEnd w:id="237"/>
      <w:r>
        <w:rPr>
          <w:color w:val="333333"/>
        </w:rPr>
        <w:t>Interim</w:t>
      </w:r>
      <w:r>
        <w:rPr>
          <w:color w:val="333333"/>
          <w:spacing w:val="-5"/>
        </w:rPr>
        <w:t xml:space="preserve"> </w:t>
      </w:r>
      <w:r>
        <w:rPr>
          <w:color w:val="333333"/>
          <w:spacing w:val="-2"/>
        </w:rPr>
        <w:t>Measures</w:t>
      </w:r>
    </w:p>
    <w:p w14:paraId="7A8F7926" w14:textId="77777777" w:rsidR="00D20E08" w:rsidRDefault="0005330C">
      <w:pPr>
        <w:pStyle w:val="BodyText"/>
        <w:spacing w:before="38" w:line="276" w:lineRule="auto"/>
        <w:ind w:left="360" w:right="354"/>
        <w:jc w:val="both"/>
      </w:pPr>
      <w:r>
        <w:t xml:space="preserve">The University offers a wide range of resources for students and employees, whether as Complainants or Respondents, to provide support and guidance throughout the initiation, investigation and resolution of a report of discrimination or harassment. Upon receipt of a complaint, the University may take interim measures to address concerns regarding safety and well-being and to facilitate the Complainant’s continued access to </w:t>
      </w:r>
      <w:proofErr w:type="gramStart"/>
      <w:r>
        <w:t>University</w:t>
      </w:r>
      <w:proofErr w:type="gramEnd"/>
      <w:r>
        <w:t xml:space="preserve"> employment or education programs and activities.</w:t>
      </w:r>
    </w:p>
    <w:p w14:paraId="7A8F7927" w14:textId="77777777" w:rsidR="00D20E08" w:rsidRDefault="00D20E08">
      <w:pPr>
        <w:pStyle w:val="BodyText"/>
        <w:spacing w:before="36"/>
      </w:pPr>
    </w:p>
    <w:p w14:paraId="7A8F7928" w14:textId="77777777" w:rsidR="00D20E08" w:rsidRDefault="0005330C">
      <w:pPr>
        <w:pStyle w:val="BodyText"/>
        <w:spacing w:line="276" w:lineRule="auto"/>
        <w:ind w:left="360" w:right="352"/>
        <w:jc w:val="both"/>
      </w:pPr>
      <w:r>
        <w:t>These</w:t>
      </w:r>
      <w:r>
        <w:rPr>
          <w:spacing w:val="-14"/>
        </w:rPr>
        <w:t xml:space="preserve"> </w:t>
      </w:r>
      <w:r>
        <w:t>measures</w:t>
      </w:r>
      <w:r>
        <w:rPr>
          <w:spacing w:val="-13"/>
        </w:rPr>
        <w:t xml:space="preserve"> </w:t>
      </w:r>
      <w:r>
        <w:t>may</w:t>
      </w:r>
      <w:r>
        <w:rPr>
          <w:spacing w:val="-13"/>
        </w:rPr>
        <w:t xml:space="preserve"> </w:t>
      </w:r>
      <w:r>
        <w:t>be</w:t>
      </w:r>
      <w:r>
        <w:rPr>
          <w:spacing w:val="-14"/>
        </w:rPr>
        <w:t xml:space="preserve"> </w:t>
      </w:r>
      <w:r>
        <w:t>both</w:t>
      </w:r>
      <w:r>
        <w:rPr>
          <w:spacing w:val="-13"/>
        </w:rPr>
        <w:t xml:space="preserve"> </w:t>
      </w:r>
      <w:r>
        <w:t>remedial</w:t>
      </w:r>
      <w:r>
        <w:rPr>
          <w:spacing w:val="-13"/>
        </w:rPr>
        <w:t xml:space="preserve"> </w:t>
      </w:r>
      <w:r>
        <w:t>(designed</w:t>
      </w:r>
      <w:r>
        <w:rPr>
          <w:spacing w:val="-13"/>
        </w:rPr>
        <w:t xml:space="preserve"> </w:t>
      </w:r>
      <w:r>
        <w:t>to</w:t>
      </w:r>
      <w:r>
        <w:rPr>
          <w:spacing w:val="-14"/>
        </w:rPr>
        <w:t xml:space="preserve"> </w:t>
      </w:r>
      <w:r>
        <w:t>address</w:t>
      </w:r>
      <w:r>
        <w:rPr>
          <w:spacing w:val="-12"/>
        </w:rPr>
        <w:t xml:space="preserve"> </w:t>
      </w:r>
      <w:r>
        <w:t>a</w:t>
      </w:r>
      <w:r>
        <w:rPr>
          <w:spacing w:val="-13"/>
        </w:rPr>
        <w:t xml:space="preserve"> </w:t>
      </w:r>
      <w:r>
        <w:t>Complainant’s</w:t>
      </w:r>
      <w:r>
        <w:rPr>
          <w:spacing w:val="-13"/>
        </w:rPr>
        <w:t xml:space="preserve"> </w:t>
      </w:r>
      <w:r>
        <w:t>safety</w:t>
      </w:r>
      <w:r>
        <w:rPr>
          <w:spacing w:val="-14"/>
        </w:rPr>
        <w:t xml:space="preserve"> </w:t>
      </w:r>
      <w:r>
        <w:t>and</w:t>
      </w:r>
      <w:r>
        <w:rPr>
          <w:spacing w:val="-12"/>
        </w:rPr>
        <w:t xml:space="preserve"> </w:t>
      </w:r>
      <w:r>
        <w:t xml:space="preserve">well-being and continued access to educational opportunities) and protective (involving action against a Respondent). Remedial and protective measures, which may be temporary or permanent, may include no-contact directives, changes in class or work schedules, academic modifications and support, changes in </w:t>
      </w:r>
      <w:proofErr w:type="gramStart"/>
      <w:r>
        <w:t>University</w:t>
      </w:r>
      <w:proofErr w:type="gramEnd"/>
      <w:r>
        <w:t>-owned living arrangements, interim suspension, University-imposed</w:t>
      </w:r>
      <w:r>
        <w:rPr>
          <w:spacing w:val="-8"/>
        </w:rPr>
        <w:t xml:space="preserve"> </w:t>
      </w:r>
      <w:r>
        <w:t>leave,</w:t>
      </w:r>
      <w:r>
        <w:rPr>
          <w:spacing w:val="-8"/>
        </w:rPr>
        <w:t xml:space="preserve"> </w:t>
      </w:r>
      <w:r>
        <w:t>suspension</w:t>
      </w:r>
      <w:r>
        <w:rPr>
          <w:spacing w:val="-10"/>
        </w:rPr>
        <w:t xml:space="preserve"> </w:t>
      </w:r>
      <w:r>
        <w:t>from</w:t>
      </w:r>
      <w:r>
        <w:rPr>
          <w:spacing w:val="-10"/>
        </w:rPr>
        <w:t xml:space="preserve"> </w:t>
      </w:r>
      <w:r>
        <w:t>employment,</w:t>
      </w:r>
      <w:r>
        <w:rPr>
          <w:spacing w:val="-10"/>
        </w:rPr>
        <w:t xml:space="preserve"> </w:t>
      </w:r>
      <w:r>
        <w:t>pre-disciplinary</w:t>
      </w:r>
      <w:r>
        <w:rPr>
          <w:spacing w:val="-9"/>
        </w:rPr>
        <w:t xml:space="preserve"> </w:t>
      </w:r>
      <w:r>
        <w:t>leave</w:t>
      </w:r>
      <w:r>
        <w:rPr>
          <w:spacing w:val="-10"/>
        </w:rPr>
        <w:t xml:space="preserve"> </w:t>
      </w:r>
      <w:r>
        <w:t>(with</w:t>
      </w:r>
      <w:r>
        <w:rPr>
          <w:spacing w:val="-8"/>
        </w:rPr>
        <w:t xml:space="preserve"> </w:t>
      </w:r>
      <w:r>
        <w:t>or</w:t>
      </w:r>
      <w:r>
        <w:rPr>
          <w:spacing w:val="-8"/>
        </w:rPr>
        <w:t xml:space="preserve"> </w:t>
      </w:r>
      <w:r>
        <w:t>without</w:t>
      </w:r>
      <w:r>
        <w:rPr>
          <w:spacing w:val="-10"/>
        </w:rPr>
        <w:t xml:space="preserve"> </w:t>
      </w:r>
      <w:r>
        <w:t>pay),</w:t>
      </w:r>
      <w:r>
        <w:rPr>
          <w:spacing w:val="-8"/>
        </w:rPr>
        <w:t xml:space="preserve"> </w:t>
      </w:r>
      <w:r>
        <w:t>or</w:t>
      </w:r>
      <w:r>
        <w:rPr>
          <w:spacing w:val="-8"/>
        </w:rPr>
        <w:t xml:space="preserve"> </w:t>
      </w:r>
      <w:r>
        <w:t>any other</w:t>
      </w:r>
      <w:r>
        <w:rPr>
          <w:spacing w:val="-14"/>
        </w:rPr>
        <w:t xml:space="preserve"> </w:t>
      </w:r>
      <w:r>
        <w:t>reasonably</w:t>
      </w:r>
      <w:r>
        <w:rPr>
          <w:spacing w:val="-13"/>
        </w:rPr>
        <w:t xml:space="preserve"> </w:t>
      </w:r>
      <w:r>
        <w:t>available</w:t>
      </w:r>
      <w:r>
        <w:rPr>
          <w:spacing w:val="-11"/>
        </w:rPr>
        <w:t xml:space="preserve"> </w:t>
      </w:r>
      <w:r>
        <w:t>measures</w:t>
      </w:r>
      <w:r>
        <w:rPr>
          <w:spacing w:val="-14"/>
        </w:rPr>
        <w:t xml:space="preserve"> </w:t>
      </w:r>
      <w:r>
        <w:t>that</w:t>
      </w:r>
      <w:r>
        <w:rPr>
          <w:spacing w:val="-12"/>
        </w:rPr>
        <w:t xml:space="preserve"> </w:t>
      </w:r>
      <w:r>
        <w:t>the</w:t>
      </w:r>
      <w:r>
        <w:rPr>
          <w:spacing w:val="-14"/>
        </w:rPr>
        <w:t xml:space="preserve"> </w:t>
      </w:r>
      <w:r>
        <w:t>University</w:t>
      </w:r>
      <w:r>
        <w:rPr>
          <w:spacing w:val="-13"/>
        </w:rPr>
        <w:t xml:space="preserve"> </w:t>
      </w:r>
      <w:r>
        <w:t>deems</w:t>
      </w:r>
      <w:r>
        <w:rPr>
          <w:spacing w:val="-12"/>
        </w:rPr>
        <w:t xml:space="preserve"> </w:t>
      </w:r>
      <w:r>
        <w:t>appropriate.</w:t>
      </w:r>
      <w:r>
        <w:rPr>
          <w:spacing w:val="-13"/>
        </w:rPr>
        <w:t xml:space="preserve"> </w:t>
      </w:r>
      <w:r>
        <w:t>Interim</w:t>
      </w:r>
      <w:r>
        <w:rPr>
          <w:spacing w:val="-13"/>
        </w:rPr>
        <w:t xml:space="preserve"> </w:t>
      </w:r>
      <w:r>
        <w:t>measures</w:t>
      </w:r>
      <w:r>
        <w:rPr>
          <w:spacing w:val="-13"/>
        </w:rPr>
        <w:t xml:space="preserve"> </w:t>
      </w:r>
      <w:r>
        <w:t>are available</w:t>
      </w:r>
      <w:r>
        <w:rPr>
          <w:spacing w:val="-14"/>
        </w:rPr>
        <w:t xml:space="preserve"> </w:t>
      </w:r>
      <w:r>
        <w:t>under</w:t>
      </w:r>
      <w:r>
        <w:rPr>
          <w:spacing w:val="-13"/>
        </w:rPr>
        <w:t xml:space="preserve"> </w:t>
      </w:r>
      <w:r>
        <w:t>both</w:t>
      </w:r>
      <w:r>
        <w:rPr>
          <w:spacing w:val="-13"/>
        </w:rPr>
        <w:t xml:space="preserve"> </w:t>
      </w:r>
      <w:r>
        <w:t>Informal</w:t>
      </w:r>
      <w:r>
        <w:rPr>
          <w:spacing w:val="-14"/>
        </w:rPr>
        <w:t xml:space="preserve"> </w:t>
      </w:r>
      <w:r>
        <w:t>and</w:t>
      </w:r>
      <w:r>
        <w:rPr>
          <w:spacing w:val="-13"/>
        </w:rPr>
        <w:t xml:space="preserve"> </w:t>
      </w:r>
      <w:r>
        <w:t>Formal</w:t>
      </w:r>
      <w:r>
        <w:rPr>
          <w:spacing w:val="-13"/>
        </w:rPr>
        <w:t xml:space="preserve"> </w:t>
      </w:r>
      <w:r>
        <w:t>Resolution</w:t>
      </w:r>
      <w:r>
        <w:rPr>
          <w:spacing w:val="-13"/>
        </w:rPr>
        <w:t xml:space="preserve"> </w:t>
      </w:r>
      <w:r>
        <w:t>Processes.</w:t>
      </w:r>
      <w:r>
        <w:rPr>
          <w:spacing w:val="-14"/>
        </w:rPr>
        <w:t xml:space="preserve"> </w:t>
      </w:r>
      <w:r>
        <w:t>Remedial</w:t>
      </w:r>
      <w:r>
        <w:rPr>
          <w:spacing w:val="-13"/>
        </w:rPr>
        <w:t xml:space="preserve"> </w:t>
      </w:r>
      <w:r>
        <w:t>measures</w:t>
      </w:r>
      <w:r>
        <w:rPr>
          <w:spacing w:val="-13"/>
        </w:rPr>
        <w:t xml:space="preserve"> </w:t>
      </w:r>
      <w:r>
        <w:t>are</w:t>
      </w:r>
      <w:r>
        <w:rPr>
          <w:spacing w:val="-13"/>
        </w:rPr>
        <w:t xml:space="preserve"> </w:t>
      </w:r>
      <w:r>
        <w:t>available regardless of whether a Complainant pursues a complaint or investigation under these Procedures.</w:t>
      </w:r>
      <w:r>
        <w:rPr>
          <w:spacing w:val="-1"/>
        </w:rPr>
        <w:t xml:space="preserve"> </w:t>
      </w:r>
      <w:r>
        <w:t>The</w:t>
      </w:r>
      <w:r>
        <w:rPr>
          <w:spacing w:val="-2"/>
        </w:rPr>
        <w:t xml:space="preserve"> </w:t>
      </w:r>
      <w:r>
        <w:t>ability</w:t>
      </w:r>
      <w:r>
        <w:rPr>
          <w:spacing w:val="-2"/>
        </w:rPr>
        <w:t xml:space="preserve"> </w:t>
      </w:r>
      <w:r>
        <w:t>to impose certain</w:t>
      </w:r>
      <w:r>
        <w:rPr>
          <w:spacing w:val="-2"/>
        </w:rPr>
        <w:t xml:space="preserve"> </w:t>
      </w:r>
      <w:r>
        <w:t>protective</w:t>
      </w:r>
      <w:r>
        <w:rPr>
          <w:spacing w:val="-2"/>
        </w:rPr>
        <w:t xml:space="preserve"> </w:t>
      </w:r>
      <w:r>
        <w:t>measures</w:t>
      </w:r>
      <w:r>
        <w:rPr>
          <w:spacing w:val="-3"/>
        </w:rPr>
        <w:t xml:space="preserve"> </w:t>
      </w:r>
      <w:r>
        <w:t>against</w:t>
      </w:r>
      <w:r>
        <w:rPr>
          <w:spacing w:val="-1"/>
        </w:rPr>
        <w:t xml:space="preserve"> </w:t>
      </w:r>
      <w:r>
        <w:t>a</w:t>
      </w:r>
      <w:r>
        <w:rPr>
          <w:spacing w:val="-5"/>
        </w:rPr>
        <w:t xml:space="preserve"> </w:t>
      </w:r>
      <w:r>
        <w:t>Respondent</w:t>
      </w:r>
      <w:r>
        <w:rPr>
          <w:spacing w:val="-1"/>
        </w:rPr>
        <w:t xml:space="preserve"> </w:t>
      </w:r>
      <w:r>
        <w:t>may</w:t>
      </w:r>
      <w:r>
        <w:rPr>
          <w:spacing w:val="-4"/>
        </w:rPr>
        <w:t xml:space="preserve"> </w:t>
      </w:r>
      <w:r>
        <w:t>require that the report be resolved through the Formal Resolution Process.</w:t>
      </w:r>
    </w:p>
    <w:p w14:paraId="7A8F7929" w14:textId="77777777" w:rsidR="00D20E08" w:rsidRDefault="00D20E08">
      <w:pPr>
        <w:pStyle w:val="BodyText"/>
        <w:spacing w:before="39"/>
      </w:pPr>
    </w:p>
    <w:p w14:paraId="7A8F792A" w14:textId="77777777" w:rsidR="00D20E08" w:rsidRDefault="0005330C">
      <w:pPr>
        <w:pStyle w:val="BodyText"/>
        <w:spacing w:line="273" w:lineRule="auto"/>
        <w:ind w:left="360" w:right="358"/>
        <w:jc w:val="both"/>
      </w:pPr>
      <w:r>
        <w:t>The</w:t>
      </w:r>
      <w:r>
        <w:rPr>
          <w:spacing w:val="-6"/>
        </w:rPr>
        <w:t xml:space="preserve"> </w:t>
      </w:r>
      <w:r>
        <w:t>University</w:t>
      </w:r>
      <w:r>
        <w:rPr>
          <w:spacing w:val="-8"/>
        </w:rPr>
        <w:t xml:space="preserve"> </w:t>
      </w:r>
      <w:r>
        <w:t>will</w:t>
      </w:r>
      <w:r>
        <w:rPr>
          <w:spacing w:val="-8"/>
        </w:rPr>
        <w:t xml:space="preserve"> </w:t>
      </w:r>
      <w:r>
        <w:t>maintain</w:t>
      </w:r>
      <w:r>
        <w:rPr>
          <w:spacing w:val="-8"/>
        </w:rPr>
        <w:t xml:space="preserve"> </w:t>
      </w:r>
      <w:r>
        <w:t>the</w:t>
      </w:r>
      <w:r>
        <w:rPr>
          <w:spacing w:val="-6"/>
        </w:rPr>
        <w:t xml:space="preserve"> </w:t>
      </w:r>
      <w:r>
        <w:t>privacy</w:t>
      </w:r>
      <w:r>
        <w:rPr>
          <w:spacing w:val="-8"/>
        </w:rPr>
        <w:t xml:space="preserve"> </w:t>
      </w:r>
      <w:r>
        <w:t>of</w:t>
      </w:r>
      <w:r>
        <w:rPr>
          <w:spacing w:val="-7"/>
        </w:rPr>
        <w:t xml:space="preserve"> </w:t>
      </w:r>
      <w:r>
        <w:t>any</w:t>
      </w:r>
      <w:r>
        <w:rPr>
          <w:spacing w:val="-8"/>
        </w:rPr>
        <w:t xml:space="preserve"> </w:t>
      </w:r>
      <w:r>
        <w:t>remedial</w:t>
      </w:r>
      <w:r>
        <w:rPr>
          <w:spacing w:val="-8"/>
        </w:rPr>
        <w:t xml:space="preserve"> </w:t>
      </w:r>
      <w:r>
        <w:t>and</w:t>
      </w:r>
      <w:r>
        <w:rPr>
          <w:spacing w:val="-7"/>
        </w:rPr>
        <w:t xml:space="preserve"> </w:t>
      </w:r>
      <w:r>
        <w:t>protective</w:t>
      </w:r>
      <w:r>
        <w:rPr>
          <w:spacing w:val="-6"/>
        </w:rPr>
        <w:t xml:space="preserve"> </w:t>
      </w:r>
      <w:r>
        <w:t>measures</w:t>
      </w:r>
      <w:r>
        <w:rPr>
          <w:spacing w:val="-7"/>
        </w:rPr>
        <w:t xml:space="preserve"> </w:t>
      </w:r>
      <w:r>
        <w:t>provided</w:t>
      </w:r>
      <w:r>
        <w:rPr>
          <w:spacing w:val="-7"/>
        </w:rPr>
        <w:t xml:space="preserve"> </w:t>
      </w:r>
      <w:r>
        <w:t>to</w:t>
      </w:r>
      <w:r>
        <w:rPr>
          <w:spacing w:val="-7"/>
        </w:rPr>
        <w:t xml:space="preserve"> </w:t>
      </w:r>
      <w:r>
        <w:t>the extent practicable and will promptly address any violation of the protective measures.</w:t>
      </w:r>
    </w:p>
    <w:p w14:paraId="7A8F792B" w14:textId="77777777" w:rsidR="00D20E08" w:rsidRDefault="00D20E08">
      <w:pPr>
        <w:pStyle w:val="BodyText"/>
        <w:spacing w:line="273" w:lineRule="auto"/>
        <w:jc w:val="both"/>
        <w:sectPr w:rsidR="00D20E08">
          <w:pgSz w:w="12240" w:h="15840"/>
          <w:pgMar w:top="1360" w:right="1080" w:bottom="960" w:left="1080" w:header="0" w:footer="770" w:gutter="0"/>
          <w:cols w:space="720"/>
        </w:sectPr>
      </w:pPr>
    </w:p>
    <w:p w14:paraId="7A8F792C" w14:textId="77777777" w:rsidR="00D20E08" w:rsidRDefault="0005330C">
      <w:pPr>
        <w:pStyle w:val="Heading2"/>
        <w:spacing w:before="80"/>
      </w:pPr>
      <w:bookmarkStart w:id="238" w:name="Advisor_or_Support_Person"/>
      <w:bookmarkEnd w:id="238"/>
      <w:r>
        <w:rPr>
          <w:color w:val="333333"/>
        </w:rPr>
        <w:lastRenderedPageBreak/>
        <w:t>Advisor</w:t>
      </w:r>
      <w:r>
        <w:rPr>
          <w:color w:val="333333"/>
          <w:spacing w:val="-6"/>
        </w:rPr>
        <w:t xml:space="preserve"> </w:t>
      </w:r>
      <w:r>
        <w:rPr>
          <w:color w:val="333333"/>
        </w:rPr>
        <w:t>or</w:t>
      </w:r>
      <w:r>
        <w:rPr>
          <w:color w:val="333333"/>
          <w:spacing w:val="-3"/>
        </w:rPr>
        <w:t xml:space="preserve"> </w:t>
      </w:r>
      <w:r>
        <w:rPr>
          <w:color w:val="333333"/>
        </w:rPr>
        <w:t>Support</w:t>
      </w:r>
      <w:r>
        <w:rPr>
          <w:color w:val="333333"/>
          <w:spacing w:val="-3"/>
        </w:rPr>
        <w:t xml:space="preserve"> </w:t>
      </w:r>
      <w:r>
        <w:rPr>
          <w:color w:val="333333"/>
          <w:spacing w:val="-2"/>
        </w:rPr>
        <w:t>Person</w:t>
      </w:r>
    </w:p>
    <w:p w14:paraId="7A8F792D" w14:textId="77777777" w:rsidR="00D20E08" w:rsidRDefault="0005330C">
      <w:pPr>
        <w:pStyle w:val="BodyText"/>
        <w:spacing w:before="38" w:line="276" w:lineRule="auto"/>
        <w:ind w:left="360" w:right="354"/>
        <w:jc w:val="both"/>
      </w:pPr>
      <w:r>
        <w:t>Both</w:t>
      </w:r>
      <w:r>
        <w:rPr>
          <w:spacing w:val="-11"/>
        </w:rPr>
        <w:t xml:space="preserve"> </w:t>
      </w:r>
      <w:r>
        <w:t>a</w:t>
      </w:r>
      <w:r>
        <w:rPr>
          <w:spacing w:val="-12"/>
        </w:rPr>
        <w:t xml:space="preserve"> </w:t>
      </w:r>
      <w:r>
        <w:t>Complainant</w:t>
      </w:r>
      <w:r>
        <w:rPr>
          <w:spacing w:val="-11"/>
        </w:rPr>
        <w:t xml:space="preserve"> </w:t>
      </w:r>
      <w:r>
        <w:t>and</w:t>
      </w:r>
      <w:r>
        <w:rPr>
          <w:spacing w:val="-12"/>
        </w:rPr>
        <w:t xml:space="preserve"> </w:t>
      </w:r>
      <w:r>
        <w:t>a</w:t>
      </w:r>
      <w:r>
        <w:rPr>
          <w:spacing w:val="-12"/>
        </w:rPr>
        <w:t xml:space="preserve"> </w:t>
      </w:r>
      <w:r>
        <w:t>Respondent</w:t>
      </w:r>
      <w:r>
        <w:rPr>
          <w:spacing w:val="-11"/>
        </w:rPr>
        <w:t xml:space="preserve"> </w:t>
      </w:r>
      <w:r>
        <w:t>are</w:t>
      </w:r>
      <w:r>
        <w:rPr>
          <w:spacing w:val="-12"/>
        </w:rPr>
        <w:t xml:space="preserve"> </w:t>
      </w:r>
      <w:r>
        <w:t>entitled</w:t>
      </w:r>
      <w:r>
        <w:rPr>
          <w:spacing w:val="-11"/>
        </w:rPr>
        <w:t xml:space="preserve"> </w:t>
      </w:r>
      <w:r>
        <w:t>to</w:t>
      </w:r>
      <w:r>
        <w:rPr>
          <w:spacing w:val="-11"/>
        </w:rPr>
        <w:t xml:space="preserve"> </w:t>
      </w:r>
      <w:r>
        <w:t>an</w:t>
      </w:r>
      <w:r>
        <w:rPr>
          <w:spacing w:val="-12"/>
        </w:rPr>
        <w:t xml:space="preserve"> </w:t>
      </w:r>
      <w:r>
        <w:t>advisor</w:t>
      </w:r>
      <w:r>
        <w:rPr>
          <w:spacing w:val="-13"/>
        </w:rPr>
        <w:t xml:space="preserve"> </w:t>
      </w:r>
      <w:r>
        <w:t>or</w:t>
      </w:r>
      <w:r>
        <w:rPr>
          <w:spacing w:val="-11"/>
        </w:rPr>
        <w:t xml:space="preserve"> </w:t>
      </w:r>
      <w:r>
        <w:t>support</w:t>
      </w:r>
      <w:r>
        <w:rPr>
          <w:spacing w:val="-12"/>
        </w:rPr>
        <w:t xml:space="preserve"> </w:t>
      </w:r>
      <w:r>
        <w:t>person</w:t>
      </w:r>
      <w:r>
        <w:rPr>
          <w:spacing w:val="-12"/>
        </w:rPr>
        <w:t xml:space="preserve"> </w:t>
      </w:r>
      <w:r>
        <w:t>of</w:t>
      </w:r>
      <w:r>
        <w:rPr>
          <w:spacing w:val="-11"/>
        </w:rPr>
        <w:t xml:space="preserve"> </w:t>
      </w:r>
      <w:r>
        <w:t>their</w:t>
      </w:r>
      <w:r>
        <w:rPr>
          <w:spacing w:val="-12"/>
        </w:rPr>
        <w:t xml:space="preserve"> </w:t>
      </w:r>
      <w:r>
        <w:t>choice, and</w:t>
      </w:r>
      <w:r>
        <w:rPr>
          <w:spacing w:val="-2"/>
        </w:rPr>
        <w:t xml:space="preserve"> </w:t>
      </w:r>
      <w:r>
        <w:t>the</w:t>
      </w:r>
      <w:r>
        <w:rPr>
          <w:spacing w:val="-2"/>
        </w:rPr>
        <w:t xml:space="preserve"> </w:t>
      </w:r>
      <w:r>
        <w:t>advisor</w:t>
      </w:r>
      <w:r>
        <w:rPr>
          <w:spacing w:val="-4"/>
        </w:rPr>
        <w:t xml:space="preserve"> </w:t>
      </w:r>
      <w:r>
        <w:t>or</w:t>
      </w:r>
      <w:r>
        <w:rPr>
          <w:spacing w:val="-2"/>
        </w:rPr>
        <w:t xml:space="preserve"> </w:t>
      </w:r>
      <w:r>
        <w:t>support</w:t>
      </w:r>
      <w:r>
        <w:rPr>
          <w:spacing w:val="-2"/>
        </w:rPr>
        <w:t xml:space="preserve"> </w:t>
      </w:r>
      <w:r>
        <w:t>person</w:t>
      </w:r>
      <w:r>
        <w:rPr>
          <w:spacing w:val="-4"/>
        </w:rPr>
        <w:t xml:space="preserve"> </w:t>
      </w:r>
      <w:r>
        <w:t>may</w:t>
      </w:r>
      <w:r>
        <w:rPr>
          <w:spacing w:val="-3"/>
        </w:rPr>
        <w:t xml:space="preserve"> </w:t>
      </w:r>
      <w:r>
        <w:t>accompany</w:t>
      </w:r>
      <w:r>
        <w:rPr>
          <w:spacing w:val="-3"/>
        </w:rPr>
        <w:t xml:space="preserve"> </w:t>
      </w:r>
      <w:r>
        <w:t>the</w:t>
      </w:r>
      <w:r>
        <w:rPr>
          <w:spacing w:val="-4"/>
        </w:rPr>
        <w:t xml:space="preserve"> </w:t>
      </w:r>
      <w:r>
        <w:t>party</w:t>
      </w:r>
      <w:r>
        <w:rPr>
          <w:spacing w:val="-3"/>
        </w:rPr>
        <w:t xml:space="preserve"> </w:t>
      </w:r>
      <w:r>
        <w:t>to</w:t>
      </w:r>
      <w:r>
        <w:rPr>
          <w:spacing w:val="-2"/>
        </w:rPr>
        <w:t xml:space="preserve"> </w:t>
      </w:r>
      <w:r>
        <w:t>any</w:t>
      </w:r>
      <w:r>
        <w:rPr>
          <w:spacing w:val="-3"/>
        </w:rPr>
        <w:t xml:space="preserve"> </w:t>
      </w:r>
      <w:r>
        <w:t>meeting</w:t>
      </w:r>
      <w:r>
        <w:rPr>
          <w:spacing w:val="-2"/>
        </w:rPr>
        <w:t xml:space="preserve"> </w:t>
      </w:r>
      <w:r>
        <w:t>or</w:t>
      </w:r>
      <w:r>
        <w:rPr>
          <w:spacing w:val="-2"/>
        </w:rPr>
        <w:t xml:space="preserve"> </w:t>
      </w:r>
      <w:r>
        <w:t>proceeding</w:t>
      </w:r>
      <w:r>
        <w:rPr>
          <w:spacing w:val="-2"/>
        </w:rPr>
        <w:t xml:space="preserve"> </w:t>
      </w:r>
      <w:r>
        <w:t>under these</w:t>
      </w:r>
      <w:r>
        <w:rPr>
          <w:spacing w:val="-4"/>
        </w:rPr>
        <w:t xml:space="preserve"> </w:t>
      </w:r>
      <w:r>
        <w:t>Procedures.</w:t>
      </w:r>
      <w:r>
        <w:rPr>
          <w:spacing w:val="-7"/>
        </w:rPr>
        <w:t xml:space="preserve"> </w:t>
      </w:r>
      <w:r>
        <w:t>A</w:t>
      </w:r>
      <w:r>
        <w:rPr>
          <w:spacing w:val="-5"/>
        </w:rPr>
        <w:t xml:space="preserve"> </w:t>
      </w:r>
      <w:r>
        <w:t>Complainant</w:t>
      </w:r>
      <w:r>
        <w:rPr>
          <w:spacing w:val="-5"/>
        </w:rPr>
        <w:t xml:space="preserve"> </w:t>
      </w:r>
      <w:r>
        <w:t>may</w:t>
      </w:r>
      <w:r>
        <w:rPr>
          <w:spacing w:val="-6"/>
        </w:rPr>
        <w:t xml:space="preserve"> </w:t>
      </w:r>
      <w:r>
        <w:t>have</w:t>
      </w:r>
      <w:r>
        <w:rPr>
          <w:spacing w:val="-4"/>
        </w:rPr>
        <w:t xml:space="preserve"> </w:t>
      </w:r>
      <w:r>
        <w:t>an</w:t>
      </w:r>
      <w:r>
        <w:rPr>
          <w:spacing w:val="-6"/>
        </w:rPr>
        <w:t xml:space="preserve"> </w:t>
      </w:r>
      <w:r>
        <w:t>advisor</w:t>
      </w:r>
      <w:r>
        <w:rPr>
          <w:spacing w:val="-4"/>
        </w:rPr>
        <w:t xml:space="preserve"> </w:t>
      </w:r>
      <w:r>
        <w:t>or</w:t>
      </w:r>
      <w:r>
        <w:rPr>
          <w:spacing w:val="-4"/>
        </w:rPr>
        <w:t xml:space="preserve"> </w:t>
      </w:r>
      <w:r>
        <w:t>support</w:t>
      </w:r>
      <w:r>
        <w:rPr>
          <w:spacing w:val="-7"/>
        </w:rPr>
        <w:t xml:space="preserve"> </w:t>
      </w:r>
      <w:r>
        <w:t>person</w:t>
      </w:r>
      <w:r>
        <w:rPr>
          <w:spacing w:val="-6"/>
        </w:rPr>
        <w:t xml:space="preserve"> </w:t>
      </w:r>
      <w:r>
        <w:t>present</w:t>
      </w:r>
      <w:r>
        <w:rPr>
          <w:spacing w:val="-7"/>
        </w:rPr>
        <w:t xml:space="preserve"> </w:t>
      </w:r>
      <w:r>
        <w:t>when</w:t>
      </w:r>
      <w:r>
        <w:rPr>
          <w:spacing w:val="-6"/>
        </w:rPr>
        <w:t xml:space="preserve"> </w:t>
      </w:r>
      <w:r>
        <w:t xml:space="preserve">reporting discrimination and/or harassment or at any point in these Procedures. A Respondent also may have an advisor or support person present </w:t>
      </w:r>
      <w:proofErr w:type="gramStart"/>
      <w:r>
        <w:t>if and when</w:t>
      </w:r>
      <w:proofErr w:type="gramEnd"/>
      <w:r>
        <w:t xml:space="preserve"> the Respondent becomes a party to an Informal Resolution Process or a Formal Resolution Process. An advisor or support person may be</w:t>
      </w:r>
      <w:r>
        <w:rPr>
          <w:spacing w:val="-1"/>
        </w:rPr>
        <w:t xml:space="preserve"> </w:t>
      </w:r>
      <w:r>
        <w:t>an</w:t>
      </w:r>
      <w:r>
        <w:rPr>
          <w:spacing w:val="-3"/>
        </w:rPr>
        <w:t xml:space="preserve"> </w:t>
      </w:r>
      <w:r>
        <w:t>attorney,</w:t>
      </w:r>
      <w:r>
        <w:rPr>
          <w:spacing w:val="-4"/>
        </w:rPr>
        <w:t xml:space="preserve"> </w:t>
      </w:r>
      <w:r>
        <w:t>but</w:t>
      </w:r>
      <w:r>
        <w:rPr>
          <w:spacing w:val="-1"/>
        </w:rPr>
        <w:t xml:space="preserve"> </w:t>
      </w:r>
      <w:r>
        <w:t>an</w:t>
      </w:r>
      <w:r>
        <w:rPr>
          <w:spacing w:val="-3"/>
        </w:rPr>
        <w:t xml:space="preserve"> </w:t>
      </w:r>
      <w:r>
        <w:t>advisor</w:t>
      </w:r>
      <w:r>
        <w:rPr>
          <w:spacing w:val="-1"/>
        </w:rPr>
        <w:t xml:space="preserve"> </w:t>
      </w:r>
      <w:r>
        <w:t>or</w:t>
      </w:r>
      <w:r>
        <w:rPr>
          <w:spacing w:val="-1"/>
        </w:rPr>
        <w:t xml:space="preserve"> </w:t>
      </w:r>
      <w:r>
        <w:t>support</w:t>
      </w:r>
      <w:r>
        <w:rPr>
          <w:spacing w:val="-4"/>
        </w:rPr>
        <w:t xml:space="preserve"> </w:t>
      </w:r>
      <w:r>
        <w:t>person</w:t>
      </w:r>
      <w:r>
        <w:rPr>
          <w:spacing w:val="-3"/>
        </w:rPr>
        <w:t xml:space="preserve"> </w:t>
      </w:r>
      <w:r>
        <w:t>may</w:t>
      </w:r>
      <w:r>
        <w:rPr>
          <w:spacing w:val="-2"/>
        </w:rPr>
        <w:t xml:space="preserve"> </w:t>
      </w:r>
      <w:r>
        <w:t>not</w:t>
      </w:r>
      <w:r>
        <w:rPr>
          <w:spacing w:val="-1"/>
        </w:rPr>
        <w:t xml:space="preserve"> </w:t>
      </w:r>
      <w:r>
        <w:t>speak</w:t>
      </w:r>
      <w:r>
        <w:rPr>
          <w:spacing w:val="-2"/>
        </w:rPr>
        <w:t xml:space="preserve"> </w:t>
      </w:r>
      <w:r>
        <w:t>for</w:t>
      </w:r>
      <w:r>
        <w:rPr>
          <w:spacing w:val="-1"/>
        </w:rPr>
        <w:t xml:space="preserve"> </w:t>
      </w:r>
      <w:r>
        <w:t>or</w:t>
      </w:r>
      <w:r>
        <w:rPr>
          <w:spacing w:val="-1"/>
        </w:rPr>
        <w:t xml:space="preserve"> </w:t>
      </w:r>
      <w:r>
        <w:t>stand</w:t>
      </w:r>
      <w:r>
        <w:rPr>
          <w:spacing w:val="-1"/>
        </w:rPr>
        <w:t xml:space="preserve"> </w:t>
      </w:r>
      <w:r>
        <w:t>in</w:t>
      </w:r>
      <w:r>
        <w:rPr>
          <w:spacing w:val="-3"/>
        </w:rPr>
        <w:t xml:space="preserve"> </w:t>
      </w:r>
      <w:r>
        <w:t>place</w:t>
      </w:r>
      <w:r>
        <w:rPr>
          <w:spacing w:val="-3"/>
        </w:rPr>
        <w:t xml:space="preserve"> </w:t>
      </w:r>
      <w:r>
        <w:t>of</w:t>
      </w:r>
      <w:r>
        <w:rPr>
          <w:spacing w:val="-2"/>
        </w:rPr>
        <w:t xml:space="preserve"> </w:t>
      </w:r>
      <w:r>
        <w:t>either</w:t>
      </w:r>
      <w:r>
        <w:rPr>
          <w:spacing w:val="-1"/>
        </w:rPr>
        <w:t xml:space="preserve"> </w:t>
      </w:r>
      <w:r>
        <w:t xml:space="preserve">the </w:t>
      </w:r>
      <w:r>
        <w:rPr>
          <w:spacing w:val="-2"/>
        </w:rPr>
        <w:t>Complainant</w:t>
      </w:r>
      <w:r>
        <w:rPr>
          <w:spacing w:val="-3"/>
        </w:rPr>
        <w:t xml:space="preserve"> </w:t>
      </w:r>
      <w:r>
        <w:rPr>
          <w:spacing w:val="-2"/>
        </w:rPr>
        <w:t>or</w:t>
      </w:r>
      <w:r>
        <w:rPr>
          <w:spacing w:val="-3"/>
        </w:rPr>
        <w:t xml:space="preserve"> </w:t>
      </w:r>
      <w:r>
        <w:rPr>
          <w:spacing w:val="-2"/>
        </w:rPr>
        <w:t>the</w:t>
      </w:r>
      <w:r>
        <w:rPr>
          <w:spacing w:val="-6"/>
        </w:rPr>
        <w:t xml:space="preserve"> </w:t>
      </w:r>
      <w:r>
        <w:rPr>
          <w:spacing w:val="-2"/>
        </w:rPr>
        <w:t>Respondent,</w:t>
      </w:r>
      <w:r>
        <w:rPr>
          <w:spacing w:val="-3"/>
        </w:rPr>
        <w:t xml:space="preserve"> </w:t>
      </w:r>
      <w:r>
        <w:rPr>
          <w:spacing w:val="-2"/>
        </w:rPr>
        <w:t>act</w:t>
      </w:r>
      <w:r>
        <w:rPr>
          <w:spacing w:val="-3"/>
        </w:rPr>
        <w:t xml:space="preserve"> </w:t>
      </w:r>
      <w:r>
        <w:rPr>
          <w:spacing w:val="-2"/>
        </w:rPr>
        <w:t>as</w:t>
      </w:r>
      <w:r>
        <w:rPr>
          <w:spacing w:val="-7"/>
        </w:rPr>
        <w:t xml:space="preserve"> </w:t>
      </w:r>
      <w:r>
        <w:rPr>
          <w:spacing w:val="-2"/>
        </w:rPr>
        <w:t>legal</w:t>
      </w:r>
      <w:r>
        <w:rPr>
          <w:spacing w:val="-4"/>
        </w:rPr>
        <w:t xml:space="preserve"> </w:t>
      </w:r>
      <w:r>
        <w:rPr>
          <w:spacing w:val="-2"/>
        </w:rPr>
        <w:t>counsel</w:t>
      </w:r>
      <w:r>
        <w:rPr>
          <w:spacing w:val="-4"/>
        </w:rPr>
        <w:t xml:space="preserve"> </w:t>
      </w:r>
      <w:r>
        <w:rPr>
          <w:spacing w:val="-2"/>
        </w:rPr>
        <w:t>for</w:t>
      </w:r>
      <w:r>
        <w:rPr>
          <w:spacing w:val="-3"/>
        </w:rPr>
        <w:t xml:space="preserve"> </w:t>
      </w:r>
      <w:r>
        <w:rPr>
          <w:spacing w:val="-2"/>
        </w:rPr>
        <w:t>a</w:t>
      </w:r>
      <w:r>
        <w:rPr>
          <w:spacing w:val="-8"/>
        </w:rPr>
        <w:t xml:space="preserve"> </w:t>
      </w:r>
      <w:r>
        <w:rPr>
          <w:spacing w:val="-2"/>
        </w:rPr>
        <w:t>party</w:t>
      </w:r>
      <w:r>
        <w:rPr>
          <w:spacing w:val="-4"/>
        </w:rPr>
        <w:t xml:space="preserve"> </w:t>
      </w:r>
      <w:r>
        <w:rPr>
          <w:spacing w:val="-2"/>
        </w:rPr>
        <w:t>in</w:t>
      </w:r>
      <w:r>
        <w:rPr>
          <w:spacing w:val="-8"/>
        </w:rPr>
        <w:t xml:space="preserve"> </w:t>
      </w:r>
      <w:r>
        <w:rPr>
          <w:spacing w:val="-2"/>
        </w:rPr>
        <w:t>the</w:t>
      </w:r>
      <w:r>
        <w:rPr>
          <w:spacing w:val="-6"/>
        </w:rPr>
        <w:t xml:space="preserve"> </w:t>
      </w:r>
      <w:r>
        <w:rPr>
          <w:spacing w:val="-2"/>
        </w:rPr>
        <w:t>Informal</w:t>
      </w:r>
      <w:r>
        <w:rPr>
          <w:spacing w:val="-4"/>
        </w:rPr>
        <w:t xml:space="preserve"> </w:t>
      </w:r>
      <w:r>
        <w:rPr>
          <w:spacing w:val="-2"/>
        </w:rPr>
        <w:t>Resolution</w:t>
      </w:r>
      <w:r>
        <w:rPr>
          <w:spacing w:val="-6"/>
        </w:rPr>
        <w:t xml:space="preserve"> </w:t>
      </w:r>
      <w:r>
        <w:rPr>
          <w:spacing w:val="-2"/>
        </w:rPr>
        <w:t xml:space="preserve">Process </w:t>
      </w:r>
      <w:r>
        <w:t>or</w:t>
      </w:r>
      <w:r>
        <w:rPr>
          <w:spacing w:val="-2"/>
        </w:rPr>
        <w:t xml:space="preserve"> </w:t>
      </w:r>
      <w:r>
        <w:t>the</w:t>
      </w:r>
      <w:r>
        <w:rPr>
          <w:spacing w:val="-2"/>
        </w:rPr>
        <w:t xml:space="preserve"> </w:t>
      </w:r>
      <w:r>
        <w:t>Formal</w:t>
      </w:r>
      <w:r>
        <w:rPr>
          <w:spacing w:val="-1"/>
        </w:rPr>
        <w:t xml:space="preserve"> </w:t>
      </w:r>
      <w:r>
        <w:t>Resolution</w:t>
      </w:r>
      <w:r>
        <w:rPr>
          <w:spacing w:val="-4"/>
        </w:rPr>
        <w:t xml:space="preserve"> </w:t>
      </w:r>
      <w:proofErr w:type="gramStart"/>
      <w:r>
        <w:t>Process,</w:t>
      </w:r>
      <w:r>
        <w:rPr>
          <w:spacing w:val="-2"/>
        </w:rPr>
        <w:t xml:space="preserve"> </w:t>
      </w:r>
      <w:r>
        <w:t>or</w:t>
      </w:r>
      <w:proofErr w:type="gramEnd"/>
      <w:r>
        <w:rPr>
          <w:spacing w:val="-2"/>
        </w:rPr>
        <w:t xml:space="preserve"> </w:t>
      </w:r>
      <w:r>
        <w:t>otherwise</w:t>
      </w:r>
      <w:r>
        <w:rPr>
          <w:spacing w:val="-2"/>
        </w:rPr>
        <w:t xml:space="preserve"> </w:t>
      </w:r>
      <w:r>
        <w:t>participate in</w:t>
      </w:r>
      <w:r>
        <w:rPr>
          <w:spacing w:val="-4"/>
        </w:rPr>
        <w:t xml:space="preserve"> </w:t>
      </w:r>
      <w:r>
        <w:t>the</w:t>
      </w:r>
      <w:r>
        <w:rPr>
          <w:spacing w:val="-2"/>
        </w:rPr>
        <w:t xml:space="preserve"> </w:t>
      </w:r>
      <w:r>
        <w:t>Informal</w:t>
      </w:r>
      <w:r>
        <w:rPr>
          <w:spacing w:val="-4"/>
        </w:rPr>
        <w:t xml:space="preserve"> </w:t>
      </w:r>
      <w:r>
        <w:t>Resolution</w:t>
      </w:r>
      <w:r>
        <w:rPr>
          <w:spacing w:val="-4"/>
        </w:rPr>
        <w:t xml:space="preserve"> </w:t>
      </w:r>
      <w:r>
        <w:t>Process</w:t>
      </w:r>
      <w:r>
        <w:rPr>
          <w:spacing w:val="-2"/>
        </w:rPr>
        <w:t xml:space="preserve"> </w:t>
      </w:r>
      <w:r>
        <w:t>or the Formal Resolution Process.</w:t>
      </w:r>
    </w:p>
    <w:p w14:paraId="7A8F792E" w14:textId="77777777" w:rsidR="00D20E08" w:rsidRDefault="00D20E08">
      <w:pPr>
        <w:pStyle w:val="BodyText"/>
        <w:spacing w:before="36"/>
      </w:pPr>
    </w:p>
    <w:p w14:paraId="7A8F792F" w14:textId="77777777" w:rsidR="00D20E08" w:rsidRDefault="0005330C">
      <w:pPr>
        <w:pStyle w:val="BodyText"/>
        <w:spacing w:line="276" w:lineRule="auto"/>
        <w:ind w:left="360" w:right="355"/>
        <w:jc w:val="both"/>
      </w:pPr>
      <w:r>
        <w:t>The University has the discretion to impose reasonable conditions upon the participation of an advisor</w:t>
      </w:r>
      <w:r>
        <w:rPr>
          <w:spacing w:val="-2"/>
        </w:rPr>
        <w:t xml:space="preserve"> </w:t>
      </w:r>
      <w:r>
        <w:t>or</w:t>
      </w:r>
      <w:r>
        <w:rPr>
          <w:spacing w:val="-2"/>
        </w:rPr>
        <w:t xml:space="preserve"> </w:t>
      </w:r>
      <w:r>
        <w:t>support person. The advisor</w:t>
      </w:r>
      <w:r>
        <w:rPr>
          <w:spacing w:val="-2"/>
        </w:rPr>
        <w:t xml:space="preserve"> </w:t>
      </w:r>
      <w:r>
        <w:t>or support person</w:t>
      </w:r>
      <w:r>
        <w:rPr>
          <w:spacing w:val="-1"/>
        </w:rPr>
        <w:t xml:space="preserve"> </w:t>
      </w:r>
      <w:r>
        <w:t>may</w:t>
      </w:r>
      <w:r>
        <w:rPr>
          <w:spacing w:val="-1"/>
        </w:rPr>
        <w:t xml:space="preserve"> </w:t>
      </w:r>
      <w:r>
        <w:t>not be a</w:t>
      </w:r>
      <w:r>
        <w:rPr>
          <w:spacing w:val="-1"/>
        </w:rPr>
        <w:t xml:space="preserve"> </w:t>
      </w:r>
      <w:r>
        <w:t>party</w:t>
      </w:r>
      <w:r>
        <w:rPr>
          <w:spacing w:val="-1"/>
        </w:rPr>
        <w:t xml:space="preserve"> </w:t>
      </w:r>
      <w:r>
        <w:t>or witness involved in the investigation.</w:t>
      </w:r>
    </w:p>
    <w:p w14:paraId="7A8F7930" w14:textId="77777777" w:rsidR="00D20E08" w:rsidRDefault="00D20E08">
      <w:pPr>
        <w:pStyle w:val="BodyText"/>
        <w:spacing w:before="37"/>
      </w:pPr>
    </w:p>
    <w:p w14:paraId="7A8F7931" w14:textId="77777777" w:rsidR="00D20E08" w:rsidRDefault="0005330C">
      <w:pPr>
        <w:pStyle w:val="Heading2"/>
      </w:pPr>
      <w:r>
        <w:rPr>
          <w:color w:val="333333"/>
        </w:rPr>
        <w:t>Time</w:t>
      </w:r>
      <w:r>
        <w:rPr>
          <w:color w:val="333333"/>
          <w:spacing w:val="-3"/>
        </w:rPr>
        <w:t xml:space="preserve"> </w:t>
      </w:r>
      <w:r>
        <w:rPr>
          <w:color w:val="333333"/>
          <w:spacing w:val="-2"/>
        </w:rPr>
        <w:t>Frames</w:t>
      </w:r>
    </w:p>
    <w:p w14:paraId="7A8F7932" w14:textId="77777777" w:rsidR="00D20E08" w:rsidRDefault="0005330C">
      <w:pPr>
        <w:pStyle w:val="BodyText"/>
        <w:spacing w:before="38" w:line="276" w:lineRule="auto"/>
        <w:ind w:left="360" w:right="356"/>
        <w:jc w:val="both"/>
      </w:pPr>
      <w:r>
        <w:t xml:space="preserve">The University encourages prompt reporting. </w:t>
      </w:r>
      <w:proofErr w:type="gramStart"/>
      <w:r>
        <w:t>Persons</w:t>
      </w:r>
      <w:proofErr w:type="gramEnd"/>
      <w:r>
        <w:t xml:space="preserve"> who have experienced or witnessed discrimination or harassment are encouraged to report the incident as soon as possible.</w:t>
      </w:r>
    </w:p>
    <w:p w14:paraId="7A8F7933" w14:textId="77777777" w:rsidR="00D20E08" w:rsidRDefault="00D20E08">
      <w:pPr>
        <w:pStyle w:val="BodyText"/>
        <w:spacing w:before="39"/>
      </w:pPr>
    </w:p>
    <w:p w14:paraId="7A8F7934" w14:textId="77777777" w:rsidR="00D20E08" w:rsidRDefault="0005330C">
      <w:pPr>
        <w:pStyle w:val="BodyText"/>
        <w:spacing w:line="276" w:lineRule="auto"/>
        <w:ind w:left="360" w:right="354"/>
        <w:jc w:val="both"/>
      </w:pPr>
      <w:r>
        <w:t xml:space="preserve">Informal Complaints must be filed with a Campus Civil Rights Office within 120 days of the incident of discrimination or harassment or, where the discrimination or harassment is of an ongoing nature, within 120 days </w:t>
      </w:r>
      <w:proofErr w:type="gramStart"/>
      <w:r>
        <w:t>from</w:t>
      </w:r>
      <w:proofErr w:type="gramEnd"/>
      <w:r>
        <w:t xml:space="preserve"> the most recent incident.</w:t>
      </w:r>
    </w:p>
    <w:p w14:paraId="7A8F7935" w14:textId="77777777" w:rsidR="00D20E08" w:rsidRDefault="00D20E08">
      <w:pPr>
        <w:pStyle w:val="BodyText"/>
        <w:spacing w:before="37"/>
      </w:pPr>
    </w:p>
    <w:p w14:paraId="7A8F7936" w14:textId="77777777" w:rsidR="00D20E08" w:rsidRDefault="0005330C">
      <w:pPr>
        <w:pStyle w:val="BodyText"/>
        <w:spacing w:line="276" w:lineRule="auto"/>
        <w:ind w:left="360" w:right="354"/>
        <w:jc w:val="both"/>
      </w:pPr>
      <w:r>
        <w:t xml:space="preserve">Formal Complaints must be filed with a Campus Civil Rights Office within the earlier of 10 days following the conclusion of the Informal Resolution Process or 120 days of the incident of discrimination or harassment. Where </w:t>
      </w:r>
      <w:proofErr w:type="gramStart"/>
      <w:r>
        <w:t>the discrimination</w:t>
      </w:r>
      <w:proofErr w:type="gramEnd"/>
      <w:r>
        <w:t xml:space="preserve"> or harassment is of an ongoing nature, a Formal Complaint must be filed within the earlier of 10 days following the conclusion of the Informal Resolution Process or 120 days from the most recent incident.</w:t>
      </w:r>
    </w:p>
    <w:p w14:paraId="7A8F7937" w14:textId="77777777" w:rsidR="00D20E08" w:rsidRDefault="00D20E08">
      <w:pPr>
        <w:pStyle w:val="BodyText"/>
        <w:spacing w:before="36"/>
      </w:pPr>
    </w:p>
    <w:p w14:paraId="7A8F7938" w14:textId="77777777" w:rsidR="00D20E08" w:rsidRDefault="0005330C">
      <w:pPr>
        <w:pStyle w:val="BodyText"/>
        <w:spacing w:line="276" w:lineRule="auto"/>
        <w:ind w:left="360" w:right="356"/>
        <w:jc w:val="both"/>
      </w:pPr>
      <w:r>
        <w:t>To</w:t>
      </w:r>
      <w:r>
        <w:rPr>
          <w:spacing w:val="-8"/>
        </w:rPr>
        <w:t xml:space="preserve"> </w:t>
      </w:r>
      <w:r>
        <w:t>file</w:t>
      </w:r>
      <w:r>
        <w:rPr>
          <w:spacing w:val="-7"/>
        </w:rPr>
        <w:t xml:space="preserve"> </w:t>
      </w:r>
      <w:r>
        <w:t>an</w:t>
      </w:r>
      <w:r>
        <w:rPr>
          <w:spacing w:val="-9"/>
        </w:rPr>
        <w:t xml:space="preserve"> </w:t>
      </w:r>
      <w:r>
        <w:t>Informal</w:t>
      </w:r>
      <w:r>
        <w:rPr>
          <w:spacing w:val="-9"/>
        </w:rPr>
        <w:t xml:space="preserve"> </w:t>
      </w:r>
      <w:r>
        <w:t>or</w:t>
      </w:r>
      <w:r>
        <w:rPr>
          <w:spacing w:val="-8"/>
        </w:rPr>
        <w:t xml:space="preserve"> </w:t>
      </w:r>
      <w:r>
        <w:t>Formal</w:t>
      </w:r>
      <w:r>
        <w:rPr>
          <w:spacing w:val="-9"/>
        </w:rPr>
        <w:t xml:space="preserve"> </w:t>
      </w:r>
      <w:r>
        <w:t>Complaint,</w:t>
      </w:r>
      <w:r>
        <w:rPr>
          <w:spacing w:val="-8"/>
        </w:rPr>
        <w:t xml:space="preserve"> </w:t>
      </w:r>
      <w:r>
        <w:t>a</w:t>
      </w:r>
      <w:r>
        <w:rPr>
          <w:spacing w:val="-10"/>
        </w:rPr>
        <w:t xml:space="preserve"> </w:t>
      </w:r>
      <w:r>
        <w:t>Complainant</w:t>
      </w:r>
      <w:r>
        <w:rPr>
          <w:spacing w:val="-8"/>
        </w:rPr>
        <w:t xml:space="preserve"> </w:t>
      </w:r>
      <w:r>
        <w:t>must</w:t>
      </w:r>
      <w:r>
        <w:rPr>
          <w:spacing w:val="-10"/>
        </w:rPr>
        <w:t xml:space="preserve"> </w:t>
      </w:r>
      <w:r>
        <w:t>complete</w:t>
      </w:r>
      <w:r>
        <w:rPr>
          <w:spacing w:val="-7"/>
        </w:rPr>
        <w:t xml:space="preserve"> </w:t>
      </w:r>
      <w:r>
        <w:t>a</w:t>
      </w:r>
      <w:r>
        <w:rPr>
          <w:spacing w:val="-10"/>
        </w:rPr>
        <w:t xml:space="preserve"> </w:t>
      </w:r>
      <w:r>
        <w:t>Complaint</w:t>
      </w:r>
      <w:r>
        <w:rPr>
          <w:spacing w:val="-10"/>
        </w:rPr>
        <w:t xml:space="preserve"> </w:t>
      </w:r>
      <w:r>
        <w:t>Information Form online, in person or via electronic mail.</w:t>
      </w:r>
    </w:p>
    <w:p w14:paraId="7A8F7939" w14:textId="77777777" w:rsidR="00D20E08" w:rsidRDefault="00D20E08">
      <w:pPr>
        <w:pStyle w:val="BodyText"/>
        <w:spacing w:before="39"/>
      </w:pPr>
    </w:p>
    <w:p w14:paraId="7A8F793A" w14:textId="77777777" w:rsidR="00D20E08" w:rsidRDefault="0005330C">
      <w:pPr>
        <w:pStyle w:val="BodyText"/>
        <w:spacing w:line="273" w:lineRule="auto"/>
        <w:ind w:left="360" w:right="357"/>
        <w:jc w:val="both"/>
      </w:pPr>
      <w:r>
        <w:t>The</w:t>
      </w:r>
      <w:r>
        <w:rPr>
          <w:spacing w:val="-14"/>
        </w:rPr>
        <w:t xml:space="preserve"> </w:t>
      </w:r>
      <w:r>
        <w:t>120-day</w:t>
      </w:r>
      <w:r>
        <w:rPr>
          <w:spacing w:val="-13"/>
        </w:rPr>
        <w:t xml:space="preserve"> </w:t>
      </w:r>
      <w:r>
        <w:t>deadline</w:t>
      </w:r>
      <w:r>
        <w:rPr>
          <w:spacing w:val="-13"/>
        </w:rPr>
        <w:t xml:space="preserve"> </w:t>
      </w:r>
      <w:r>
        <w:t>to</w:t>
      </w:r>
      <w:r>
        <w:rPr>
          <w:spacing w:val="-14"/>
        </w:rPr>
        <w:t xml:space="preserve"> </w:t>
      </w:r>
      <w:r>
        <w:t>file</w:t>
      </w:r>
      <w:r>
        <w:rPr>
          <w:spacing w:val="-13"/>
        </w:rPr>
        <w:t xml:space="preserve"> </w:t>
      </w:r>
      <w:r>
        <w:t>a</w:t>
      </w:r>
      <w:r>
        <w:rPr>
          <w:spacing w:val="-13"/>
        </w:rPr>
        <w:t xml:space="preserve"> </w:t>
      </w:r>
      <w:r>
        <w:t>complaint</w:t>
      </w:r>
      <w:r>
        <w:rPr>
          <w:spacing w:val="-13"/>
        </w:rPr>
        <w:t xml:space="preserve"> </w:t>
      </w:r>
      <w:r>
        <w:t>does</w:t>
      </w:r>
      <w:r>
        <w:rPr>
          <w:spacing w:val="-14"/>
        </w:rPr>
        <w:t xml:space="preserve"> </w:t>
      </w:r>
      <w:r>
        <w:t>not</w:t>
      </w:r>
      <w:r>
        <w:rPr>
          <w:spacing w:val="-13"/>
        </w:rPr>
        <w:t xml:space="preserve"> </w:t>
      </w:r>
      <w:r>
        <w:t>apply</w:t>
      </w:r>
      <w:r>
        <w:rPr>
          <w:spacing w:val="-13"/>
        </w:rPr>
        <w:t xml:space="preserve"> </w:t>
      </w:r>
      <w:r>
        <w:t>to</w:t>
      </w:r>
      <w:r>
        <w:rPr>
          <w:spacing w:val="-13"/>
        </w:rPr>
        <w:t xml:space="preserve"> </w:t>
      </w:r>
      <w:r>
        <w:t>University-Initiated</w:t>
      </w:r>
      <w:r>
        <w:rPr>
          <w:spacing w:val="-14"/>
        </w:rPr>
        <w:t xml:space="preserve"> </w:t>
      </w:r>
      <w:r>
        <w:t>Investigations,</w:t>
      </w:r>
      <w:r>
        <w:rPr>
          <w:spacing w:val="-13"/>
        </w:rPr>
        <w:t xml:space="preserve"> </w:t>
      </w:r>
      <w:r>
        <w:t>and the University will accept reports of discrimination or harassment at any time.</w:t>
      </w:r>
    </w:p>
    <w:p w14:paraId="7A8F793B" w14:textId="77777777" w:rsidR="00D20E08" w:rsidRDefault="00D20E08">
      <w:pPr>
        <w:pStyle w:val="BodyText"/>
        <w:spacing w:before="42"/>
      </w:pPr>
    </w:p>
    <w:p w14:paraId="7A8F793C" w14:textId="77777777" w:rsidR="00D20E08" w:rsidRDefault="0005330C">
      <w:pPr>
        <w:pStyle w:val="BodyText"/>
        <w:spacing w:line="276" w:lineRule="auto"/>
        <w:ind w:left="360" w:right="355"/>
        <w:jc w:val="both"/>
      </w:pPr>
      <w:r>
        <w:t>When extenuating circumstances warrant, a Chancellor, Dean of Students or the Associate Vice President for Civil Rights, as the case may be, has the authority and discretion to extend any of the time limits contained</w:t>
      </w:r>
      <w:r>
        <w:rPr>
          <w:spacing w:val="-2"/>
        </w:rPr>
        <w:t xml:space="preserve"> </w:t>
      </w:r>
      <w:r>
        <w:t>in</w:t>
      </w:r>
      <w:r>
        <w:rPr>
          <w:spacing w:val="-1"/>
        </w:rPr>
        <w:t xml:space="preserve"> </w:t>
      </w:r>
      <w:r>
        <w:t>these Procedures for</w:t>
      </w:r>
      <w:r>
        <w:rPr>
          <w:spacing w:val="-2"/>
        </w:rPr>
        <w:t xml:space="preserve"> </w:t>
      </w:r>
      <w:r>
        <w:t>good cause</w:t>
      </w:r>
      <w:r>
        <w:rPr>
          <w:spacing w:val="-1"/>
        </w:rPr>
        <w:t xml:space="preserve"> </w:t>
      </w:r>
      <w:r>
        <w:t>except those relating to the filing of complaints or the filing of appeals.</w:t>
      </w:r>
    </w:p>
    <w:p w14:paraId="7A8F793D" w14:textId="77777777" w:rsidR="00D20E08" w:rsidRDefault="00D20E08">
      <w:pPr>
        <w:pStyle w:val="BodyText"/>
        <w:spacing w:before="38"/>
      </w:pPr>
    </w:p>
    <w:p w14:paraId="7A8F793E" w14:textId="77777777" w:rsidR="00D20E08" w:rsidRDefault="0005330C">
      <w:pPr>
        <w:pStyle w:val="BodyText"/>
        <w:spacing w:line="276" w:lineRule="auto"/>
        <w:ind w:left="360" w:right="356"/>
        <w:jc w:val="both"/>
      </w:pPr>
      <w:r>
        <w:t>In</w:t>
      </w:r>
      <w:r>
        <w:rPr>
          <w:spacing w:val="-1"/>
        </w:rPr>
        <w:t xml:space="preserve"> </w:t>
      </w:r>
      <w:r>
        <w:t>general, a</w:t>
      </w:r>
      <w:r>
        <w:rPr>
          <w:spacing w:val="-1"/>
        </w:rPr>
        <w:t xml:space="preserve"> </w:t>
      </w:r>
      <w:r>
        <w:t>Complainant and Respondent can</w:t>
      </w:r>
      <w:r>
        <w:rPr>
          <w:spacing w:val="-1"/>
        </w:rPr>
        <w:t xml:space="preserve"> </w:t>
      </w:r>
      <w:r>
        <w:t>expect that the process will</w:t>
      </w:r>
      <w:r>
        <w:rPr>
          <w:spacing w:val="-1"/>
        </w:rPr>
        <w:t xml:space="preserve"> </w:t>
      </w:r>
      <w:r>
        <w:t xml:space="preserve">proceed according to the time frames provided in these Procedures. </w:t>
      </w:r>
      <w:proofErr w:type="gramStart"/>
      <w:r>
        <w:t>In the event that</w:t>
      </w:r>
      <w:proofErr w:type="gramEnd"/>
      <w:r>
        <w:t xml:space="preserve"> good cause exists for the investigation</w:t>
      </w:r>
      <w:r>
        <w:rPr>
          <w:spacing w:val="-3"/>
        </w:rPr>
        <w:t xml:space="preserve"> </w:t>
      </w:r>
      <w:r>
        <w:t>and</w:t>
      </w:r>
      <w:r>
        <w:rPr>
          <w:spacing w:val="-1"/>
        </w:rPr>
        <w:t xml:space="preserve"> </w:t>
      </w:r>
      <w:r>
        <w:t>resolution</w:t>
      </w:r>
      <w:r>
        <w:rPr>
          <w:spacing w:val="-3"/>
        </w:rPr>
        <w:t xml:space="preserve"> </w:t>
      </w:r>
      <w:r>
        <w:t>to</w:t>
      </w:r>
      <w:r>
        <w:rPr>
          <w:spacing w:val="-1"/>
        </w:rPr>
        <w:t xml:space="preserve"> </w:t>
      </w:r>
      <w:r>
        <w:t>exceed</w:t>
      </w:r>
      <w:r>
        <w:rPr>
          <w:spacing w:val="-1"/>
        </w:rPr>
        <w:t xml:space="preserve"> </w:t>
      </w:r>
      <w:r>
        <w:t>this</w:t>
      </w:r>
      <w:r>
        <w:rPr>
          <w:spacing w:val="-1"/>
        </w:rPr>
        <w:t xml:space="preserve"> </w:t>
      </w:r>
      <w:r>
        <w:t>time</w:t>
      </w:r>
      <w:r>
        <w:rPr>
          <w:spacing w:val="-1"/>
        </w:rPr>
        <w:t xml:space="preserve"> </w:t>
      </w:r>
      <w:r>
        <w:t>frame,</w:t>
      </w:r>
      <w:r>
        <w:rPr>
          <w:spacing w:val="-1"/>
        </w:rPr>
        <w:t xml:space="preserve"> </w:t>
      </w:r>
      <w:r>
        <w:t>the</w:t>
      </w:r>
      <w:r>
        <w:rPr>
          <w:spacing w:val="-1"/>
        </w:rPr>
        <w:t xml:space="preserve"> </w:t>
      </w:r>
      <w:r>
        <w:t>University</w:t>
      </w:r>
      <w:r>
        <w:rPr>
          <w:spacing w:val="-2"/>
        </w:rPr>
        <w:t xml:space="preserve"> </w:t>
      </w:r>
      <w:r>
        <w:t>will</w:t>
      </w:r>
      <w:r>
        <w:rPr>
          <w:spacing w:val="-2"/>
        </w:rPr>
        <w:t xml:space="preserve"> </w:t>
      </w:r>
      <w:r>
        <w:t>notify</w:t>
      </w:r>
      <w:r>
        <w:rPr>
          <w:spacing w:val="-2"/>
        </w:rPr>
        <w:t xml:space="preserve"> </w:t>
      </w:r>
      <w:r>
        <w:t>all</w:t>
      </w:r>
      <w:r>
        <w:rPr>
          <w:spacing w:val="-2"/>
        </w:rPr>
        <w:t xml:space="preserve"> </w:t>
      </w:r>
      <w:r>
        <w:t>parties</w:t>
      </w:r>
      <w:r>
        <w:rPr>
          <w:spacing w:val="-1"/>
        </w:rPr>
        <w:t xml:space="preserve"> </w:t>
      </w:r>
      <w:r>
        <w:t>of</w:t>
      </w:r>
      <w:r>
        <w:rPr>
          <w:spacing w:val="-2"/>
        </w:rPr>
        <w:t xml:space="preserve"> </w:t>
      </w:r>
      <w:r>
        <w:t>the reason(s)</w:t>
      </w:r>
      <w:r>
        <w:rPr>
          <w:spacing w:val="28"/>
        </w:rPr>
        <w:t xml:space="preserve"> </w:t>
      </w:r>
      <w:r>
        <w:t>for</w:t>
      </w:r>
      <w:r>
        <w:rPr>
          <w:spacing w:val="28"/>
        </w:rPr>
        <w:t xml:space="preserve"> </w:t>
      </w:r>
      <w:r>
        <w:t>the</w:t>
      </w:r>
      <w:r>
        <w:rPr>
          <w:spacing w:val="29"/>
        </w:rPr>
        <w:t xml:space="preserve"> </w:t>
      </w:r>
      <w:r>
        <w:t>delay</w:t>
      </w:r>
      <w:r>
        <w:rPr>
          <w:spacing w:val="27"/>
        </w:rPr>
        <w:t xml:space="preserve"> </w:t>
      </w:r>
      <w:r>
        <w:t>and</w:t>
      </w:r>
      <w:r>
        <w:rPr>
          <w:spacing w:val="29"/>
        </w:rPr>
        <w:t xml:space="preserve"> </w:t>
      </w:r>
      <w:r>
        <w:t>the</w:t>
      </w:r>
      <w:r>
        <w:rPr>
          <w:spacing w:val="29"/>
        </w:rPr>
        <w:t xml:space="preserve"> </w:t>
      </w:r>
      <w:r>
        <w:t>expected</w:t>
      </w:r>
      <w:r>
        <w:rPr>
          <w:spacing w:val="28"/>
        </w:rPr>
        <w:t xml:space="preserve"> </w:t>
      </w:r>
      <w:r>
        <w:t>adjustment</w:t>
      </w:r>
      <w:r>
        <w:rPr>
          <w:spacing w:val="28"/>
        </w:rPr>
        <w:t xml:space="preserve"> </w:t>
      </w:r>
      <w:r>
        <w:t>in</w:t>
      </w:r>
      <w:r>
        <w:rPr>
          <w:spacing w:val="26"/>
        </w:rPr>
        <w:t xml:space="preserve"> </w:t>
      </w:r>
      <w:r>
        <w:t>time</w:t>
      </w:r>
      <w:r>
        <w:rPr>
          <w:spacing w:val="30"/>
        </w:rPr>
        <w:t xml:space="preserve"> </w:t>
      </w:r>
      <w:r>
        <w:t>frames.</w:t>
      </w:r>
      <w:r>
        <w:rPr>
          <w:spacing w:val="28"/>
        </w:rPr>
        <w:t xml:space="preserve"> </w:t>
      </w:r>
      <w:r>
        <w:t>Good</w:t>
      </w:r>
      <w:r>
        <w:rPr>
          <w:spacing w:val="28"/>
        </w:rPr>
        <w:t xml:space="preserve"> </w:t>
      </w:r>
      <w:r>
        <w:t>cause</w:t>
      </w:r>
      <w:r>
        <w:rPr>
          <w:spacing w:val="29"/>
        </w:rPr>
        <w:t xml:space="preserve"> </w:t>
      </w:r>
      <w:r>
        <w:t>may</w:t>
      </w:r>
      <w:r>
        <w:rPr>
          <w:spacing w:val="27"/>
        </w:rPr>
        <w:t xml:space="preserve"> </w:t>
      </w:r>
      <w:r>
        <w:t>exist</w:t>
      </w:r>
      <w:r>
        <w:rPr>
          <w:spacing w:val="29"/>
        </w:rPr>
        <w:t xml:space="preserve"> </w:t>
      </w:r>
      <w:r>
        <w:rPr>
          <w:spacing w:val="-5"/>
        </w:rPr>
        <w:t>if</w:t>
      </w:r>
    </w:p>
    <w:p w14:paraId="7A8F793F"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940" w14:textId="77777777" w:rsidR="00D20E08" w:rsidRDefault="0005330C">
      <w:pPr>
        <w:pStyle w:val="BodyText"/>
        <w:spacing w:before="80" w:line="276" w:lineRule="auto"/>
        <w:ind w:left="360" w:right="353"/>
        <w:jc w:val="both"/>
      </w:pPr>
      <w:r>
        <w:lastRenderedPageBreak/>
        <w:t>additional time is necessary to ensure the integrity and completeness of the investigation, to comply with a request by external law enforcement for temporary delay to gather evidence for a criminal investigation, to accommodate the availability of witnesses, to account for University breaks</w:t>
      </w:r>
      <w:r>
        <w:rPr>
          <w:spacing w:val="-2"/>
        </w:rPr>
        <w:t xml:space="preserve"> </w:t>
      </w:r>
      <w:r>
        <w:t>or</w:t>
      </w:r>
      <w:r>
        <w:rPr>
          <w:spacing w:val="-2"/>
        </w:rPr>
        <w:t xml:space="preserve"> </w:t>
      </w:r>
      <w:r>
        <w:t>vacations, to account</w:t>
      </w:r>
      <w:r>
        <w:rPr>
          <w:spacing w:val="-2"/>
        </w:rPr>
        <w:t xml:space="preserve"> </w:t>
      </w:r>
      <w:r>
        <w:t>for</w:t>
      </w:r>
      <w:r>
        <w:rPr>
          <w:spacing w:val="-2"/>
        </w:rPr>
        <w:t xml:space="preserve"> </w:t>
      </w:r>
      <w:r>
        <w:t>complexities</w:t>
      </w:r>
      <w:r>
        <w:rPr>
          <w:spacing w:val="-2"/>
        </w:rPr>
        <w:t xml:space="preserve"> </w:t>
      </w:r>
      <w:r>
        <w:t>of</w:t>
      </w:r>
      <w:r>
        <w:rPr>
          <w:spacing w:val="-3"/>
        </w:rPr>
        <w:t xml:space="preserve"> </w:t>
      </w:r>
      <w:r>
        <w:t>a</w:t>
      </w:r>
      <w:r>
        <w:rPr>
          <w:spacing w:val="-1"/>
        </w:rPr>
        <w:t xml:space="preserve"> </w:t>
      </w:r>
      <w:r>
        <w:t>case,</w:t>
      </w:r>
      <w:r>
        <w:rPr>
          <w:spacing w:val="-2"/>
        </w:rPr>
        <w:t xml:space="preserve"> </w:t>
      </w:r>
      <w:r>
        <w:t>including</w:t>
      </w:r>
      <w:r>
        <w:rPr>
          <w:spacing w:val="-2"/>
        </w:rPr>
        <w:t xml:space="preserve"> </w:t>
      </w:r>
      <w:r>
        <w:t>the</w:t>
      </w:r>
      <w:r>
        <w:rPr>
          <w:spacing w:val="-1"/>
        </w:rPr>
        <w:t xml:space="preserve"> </w:t>
      </w:r>
      <w:r>
        <w:t>number</w:t>
      </w:r>
      <w:r>
        <w:rPr>
          <w:spacing w:val="-2"/>
        </w:rPr>
        <w:t xml:space="preserve"> </w:t>
      </w:r>
      <w:r>
        <w:t>of</w:t>
      </w:r>
      <w:r>
        <w:rPr>
          <w:spacing w:val="-3"/>
        </w:rPr>
        <w:t xml:space="preserve"> </w:t>
      </w:r>
      <w:r>
        <w:t>witnesses and volume</w:t>
      </w:r>
      <w:r>
        <w:rPr>
          <w:spacing w:val="-6"/>
        </w:rPr>
        <w:t xml:space="preserve"> </w:t>
      </w:r>
      <w:r>
        <w:t>of</w:t>
      </w:r>
      <w:r>
        <w:rPr>
          <w:spacing w:val="-7"/>
        </w:rPr>
        <w:t xml:space="preserve"> </w:t>
      </w:r>
      <w:r>
        <w:t>information</w:t>
      </w:r>
      <w:r>
        <w:rPr>
          <w:spacing w:val="-8"/>
        </w:rPr>
        <w:t xml:space="preserve"> </w:t>
      </w:r>
      <w:r>
        <w:t>provided</w:t>
      </w:r>
      <w:r>
        <w:rPr>
          <w:spacing w:val="-7"/>
        </w:rPr>
        <w:t xml:space="preserve"> </w:t>
      </w:r>
      <w:r>
        <w:t>by</w:t>
      </w:r>
      <w:r>
        <w:rPr>
          <w:spacing w:val="-8"/>
        </w:rPr>
        <w:t xml:space="preserve"> </w:t>
      </w:r>
      <w:r>
        <w:t>the</w:t>
      </w:r>
      <w:r>
        <w:rPr>
          <w:spacing w:val="-9"/>
        </w:rPr>
        <w:t xml:space="preserve"> </w:t>
      </w:r>
      <w:r>
        <w:t>parties,</w:t>
      </w:r>
      <w:r>
        <w:rPr>
          <w:spacing w:val="-7"/>
        </w:rPr>
        <w:t xml:space="preserve"> </w:t>
      </w:r>
      <w:r>
        <w:t>or</w:t>
      </w:r>
      <w:r>
        <w:rPr>
          <w:spacing w:val="-7"/>
        </w:rPr>
        <w:t xml:space="preserve"> </w:t>
      </w:r>
      <w:r>
        <w:t>for</w:t>
      </w:r>
      <w:r>
        <w:rPr>
          <w:spacing w:val="-7"/>
        </w:rPr>
        <w:t xml:space="preserve"> </w:t>
      </w:r>
      <w:r>
        <w:t>other</w:t>
      </w:r>
      <w:r>
        <w:rPr>
          <w:spacing w:val="-7"/>
        </w:rPr>
        <w:t xml:space="preserve"> </w:t>
      </w:r>
      <w:r>
        <w:t>legitimate</w:t>
      </w:r>
      <w:r>
        <w:rPr>
          <w:spacing w:val="-6"/>
        </w:rPr>
        <w:t xml:space="preserve"> </w:t>
      </w:r>
      <w:r>
        <w:t>reasons.</w:t>
      </w:r>
      <w:r>
        <w:rPr>
          <w:spacing w:val="-7"/>
        </w:rPr>
        <w:t xml:space="preserve"> </w:t>
      </w:r>
      <w:r>
        <w:t>Best</w:t>
      </w:r>
      <w:r>
        <w:rPr>
          <w:spacing w:val="-7"/>
        </w:rPr>
        <w:t xml:space="preserve"> </w:t>
      </w:r>
      <w:r>
        <w:t>efforts</w:t>
      </w:r>
      <w:r>
        <w:rPr>
          <w:spacing w:val="-9"/>
        </w:rPr>
        <w:t xml:space="preserve"> </w:t>
      </w:r>
      <w:r>
        <w:t>will</w:t>
      </w:r>
      <w:r>
        <w:rPr>
          <w:spacing w:val="-8"/>
        </w:rPr>
        <w:t xml:space="preserve"> </w:t>
      </w:r>
      <w:r>
        <w:t>be made to complete the process in a timely manner by balancing principles of thoroughness, due process and fairness with promptness.</w:t>
      </w:r>
    </w:p>
    <w:p w14:paraId="7A8F7941" w14:textId="77777777" w:rsidR="00D20E08" w:rsidRDefault="00D20E08">
      <w:pPr>
        <w:pStyle w:val="BodyText"/>
        <w:spacing w:before="36"/>
      </w:pPr>
    </w:p>
    <w:p w14:paraId="7A8F7942" w14:textId="77777777" w:rsidR="00D20E08" w:rsidRDefault="0005330C">
      <w:pPr>
        <w:pStyle w:val="BodyText"/>
        <w:spacing w:before="1" w:line="276" w:lineRule="auto"/>
        <w:ind w:left="360" w:right="355"/>
        <w:jc w:val="both"/>
      </w:pPr>
      <w:r>
        <w:t xml:space="preserve">Notwithstanding the foregoing, a complaint relating to alleged discrimination or harassment occurring during a Complainant’s employment by or enrollment as a student </w:t>
      </w:r>
      <w:proofErr w:type="gramStart"/>
      <w:r>
        <w:t>of</w:t>
      </w:r>
      <w:proofErr w:type="gramEnd"/>
      <w:r>
        <w:t xml:space="preserve"> the University must be properly filed within 10 days following termination of the Complainant’s employment with the University or within 30 days following the Complainant’s graduation, last date of enrollment, or other separate as a student, as the case may be.</w:t>
      </w:r>
    </w:p>
    <w:p w14:paraId="7A8F7943" w14:textId="77777777" w:rsidR="00D20E08" w:rsidRDefault="00D20E08">
      <w:pPr>
        <w:pStyle w:val="BodyText"/>
        <w:spacing w:before="38"/>
      </w:pPr>
    </w:p>
    <w:p w14:paraId="7A8F7944" w14:textId="77777777" w:rsidR="00D20E08" w:rsidRDefault="0005330C">
      <w:pPr>
        <w:pStyle w:val="Heading2"/>
      </w:pPr>
      <w:bookmarkStart w:id="239" w:name="Expectation_Regarding_Participation_by_t"/>
      <w:bookmarkEnd w:id="239"/>
      <w:r>
        <w:rPr>
          <w:color w:val="333333"/>
        </w:rPr>
        <w:t>Expectation</w:t>
      </w:r>
      <w:r>
        <w:rPr>
          <w:color w:val="333333"/>
          <w:spacing w:val="-9"/>
        </w:rPr>
        <w:t xml:space="preserve"> </w:t>
      </w:r>
      <w:r>
        <w:rPr>
          <w:color w:val="333333"/>
        </w:rPr>
        <w:t>Regarding</w:t>
      </w:r>
      <w:r>
        <w:rPr>
          <w:color w:val="333333"/>
          <w:spacing w:val="-7"/>
        </w:rPr>
        <w:t xml:space="preserve"> </w:t>
      </w:r>
      <w:r>
        <w:rPr>
          <w:color w:val="333333"/>
        </w:rPr>
        <w:t>Participation</w:t>
      </w:r>
      <w:r>
        <w:rPr>
          <w:color w:val="333333"/>
          <w:spacing w:val="-7"/>
        </w:rPr>
        <w:t xml:space="preserve"> </w:t>
      </w:r>
      <w:r>
        <w:rPr>
          <w:color w:val="333333"/>
        </w:rPr>
        <w:t>by</w:t>
      </w:r>
      <w:r>
        <w:rPr>
          <w:color w:val="333333"/>
          <w:spacing w:val="-6"/>
        </w:rPr>
        <w:t xml:space="preserve"> </w:t>
      </w:r>
      <w:r>
        <w:rPr>
          <w:color w:val="333333"/>
        </w:rPr>
        <w:t>the</w:t>
      </w:r>
      <w:r>
        <w:rPr>
          <w:color w:val="333333"/>
          <w:spacing w:val="-8"/>
        </w:rPr>
        <w:t xml:space="preserve"> </w:t>
      </w:r>
      <w:r>
        <w:rPr>
          <w:color w:val="333333"/>
          <w:spacing w:val="-2"/>
        </w:rPr>
        <w:t>Parties</w:t>
      </w:r>
    </w:p>
    <w:p w14:paraId="7A8F7945" w14:textId="77777777" w:rsidR="00D20E08" w:rsidRDefault="0005330C">
      <w:pPr>
        <w:pStyle w:val="BodyText"/>
        <w:spacing w:before="38" w:line="276" w:lineRule="auto"/>
        <w:ind w:left="360" w:right="354"/>
        <w:jc w:val="both"/>
      </w:pPr>
      <w:r>
        <w:t>All employees and students have an obligation to cooperate in the conduct of these Procedures. Failure to do so may</w:t>
      </w:r>
      <w:r>
        <w:rPr>
          <w:spacing w:val="-1"/>
        </w:rPr>
        <w:t xml:space="preserve"> </w:t>
      </w:r>
      <w:r>
        <w:t>result in</w:t>
      </w:r>
      <w:r>
        <w:rPr>
          <w:spacing w:val="-1"/>
        </w:rPr>
        <w:t xml:space="preserve"> </w:t>
      </w:r>
      <w:r>
        <w:t>disciplinary</w:t>
      </w:r>
      <w:r>
        <w:rPr>
          <w:spacing w:val="-1"/>
        </w:rPr>
        <w:t xml:space="preserve"> </w:t>
      </w:r>
      <w:r>
        <w:t xml:space="preserve">action. </w:t>
      </w:r>
      <w:proofErr w:type="gramStart"/>
      <w:r>
        <w:t>In</w:t>
      </w:r>
      <w:r>
        <w:rPr>
          <w:spacing w:val="-1"/>
        </w:rPr>
        <w:t xml:space="preserve"> </w:t>
      </w:r>
      <w:r>
        <w:t>the</w:t>
      </w:r>
      <w:r>
        <w:rPr>
          <w:spacing w:val="-2"/>
        </w:rPr>
        <w:t xml:space="preserve"> </w:t>
      </w:r>
      <w:r>
        <w:t>event that</w:t>
      </w:r>
      <w:proofErr w:type="gramEnd"/>
      <w:r>
        <w:t xml:space="preserve"> a</w:t>
      </w:r>
      <w:r>
        <w:rPr>
          <w:spacing w:val="-1"/>
        </w:rPr>
        <w:t xml:space="preserve"> </w:t>
      </w:r>
      <w:r>
        <w:t xml:space="preserve">Complainant chooses not to participate in an interview or declines to provide information requested by the University Investigator, the Chancellor, Dean of Students or Associate Vice President for Civil Rights may dismiss the complaint if there is no independent information upon which to proceed. The Chancellor, Dean of Students or Associate Vice President for Civil Rights shall provide written notice of such dismissal to the Complainant(s) and the Respondent(s). </w:t>
      </w:r>
      <w:proofErr w:type="gramStart"/>
      <w:r>
        <w:t>In the event that</w:t>
      </w:r>
      <w:proofErr w:type="gramEnd"/>
      <w:r>
        <w:t xml:space="preserve"> a Respondent chooses not to participate in an interview or declines to provide information requested by the University Investigator, the University Investigator may conclude that such information or interview, if provided or conducted, would be </w:t>
      </w:r>
      <w:proofErr w:type="gramStart"/>
      <w:r>
        <w:t>adverse</w:t>
      </w:r>
      <w:proofErr w:type="gramEnd"/>
      <w:r>
        <w:t xml:space="preserve"> to the Respondent. Where the complaint or the circumstances involve potential criminal conduct, however, a party may choose to remain silent during the process, and such silence will not be held as an admission or considered to be </w:t>
      </w:r>
      <w:proofErr w:type="gramStart"/>
      <w:r>
        <w:t>adverse</w:t>
      </w:r>
      <w:proofErr w:type="gramEnd"/>
      <w:r>
        <w:t xml:space="preserve"> to the party.</w:t>
      </w:r>
    </w:p>
    <w:p w14:paraId="7A8F7946" w14:textId="77777777" w:rsidR="00D20E08" w:rsidRDefault="00D20E08">
      <w:pPr>
        <w:pStyle w:val="BodyText"/>
        <w:spacing w:before="37"/>
      </w:pPr>
    </w:p>
    <w:p w14:paraId="7A8F7947" w14:textId="77777777" w:rsidR="00D20E08" w:rsidRDefault="0005330C">
      <w:pPr>
        <w:pStyle w:val="BodyText"/>
        <w:spacing w:before="1" w:line="276" w:lineRule="auto"/>
        <w:ind w:left="360" w:right="354"/>
        <w:jc w:val="both"/>
      </w:pPr>
      <w:proofErr w:type="gramStart"/>
      <w:r>
        <w:t>In the event that</w:t>
      </w:r>
      <w:proofErr w:type="gramEnd"/>
      <w:r>
        <w:t xml:space="preserve"> an impacted party chooses not to participate in an interview or declines to provide information requested by the University Investigator in connection with a University-Initiated Investigation, the Chancellor, Dean of Students or Associate Vice President for Civil Rights may dismiss the University-Initiated Investigation.</w:t>
      </w:r>
    </w:p>
    <w:p w14:paraId="7A8F7948" w14:textId="77777777" w:rsidR="00D20E08" w:rsidRDefault="00D20E08">
      <w:pPr>
        <w:pStyle w:val="BodyText"/>
        <w:spacing w:before="35"/>
      </w:pPr>
    </w:p>
    <w:p w14:paraId="7A8F7949" w14:textId="77777777" w:rsidR="00D20E08" w:rsidRDefault="0005330C">
      <w:pPr>
        <w:pStyle w:val="BodyText"/>
        <w:spacing w:line="276" w:lineRule="auto"/>
        <w:ind w:left="360" w:right="354"/>
        <w:jc w:val="both"/>
      </w:pPr>
      <w:r>
        <w:t>All</w:t>
      </w:r>
      <w:r>
        <w:rPr>
          <w:spacing w:val="-5"/>
        </w:rPr>
        <w:t xml:space="preserve"> </w:t>
      </w:r>
      <w:r>
        <w:t>University</w:t>
      </w:r>
      <w:r>
        <w:rPr>
          <w:spacing w:val="-5"/>
        </w:rPr>
        <w:t xml:space="preserve"> </w:t>
      </w:r>
      <w:r>
        <w:t>community</w:t>
      </w:r>
      <w:r>
        <w:rPr>
          <w:spacing w:val="-5"/>
        </w:rPr>
        <w:t xml:space="preserve"> </w:t>
      </w:r>
      <w:r>
        <w:t>members</w:t>
      </w:r>
      <w:r>
        <w:rPr>
          <w:spacing w:val="-4"/>
        </w:rPr>
        <w:t xml:space="preserve"> </w:t>
      </w:r>
      <w:r>
        <w:t>are</w:t>
      </w:r>
      <w:r>
        <w:rPr>
          <w:spacing w:val="-3"/>
        </w:rPr>
        <w:t xml:space="preserve"> </w:t>
      </w:r>
      <w:r>
        <w:t>expected</w:t>
      </w:r>
      <w:r>
        <w:rPr>
          <w:spacing w:val="-6"/>
        </w:rPr>
        <w:t xml:space="preserve"> </w:t>
      </w:r>
      <w:r>
        <w:t>to</w:t>
      </w:r>
      <w:r>
        <w:rPr>
          <w:spacing w:val="-3"/>
        </w:rPr>
        <w:t xml:space="preserve"> </w:t>
      </w:r>
      <w:r>
        <w:t>provide</w:t>
      </w:r>
      <w:r>
        <w:rPr>
          <w:spacing w:val="-3"/>
        </w:rPr>
        <w:t xml:space="preserve"> </w:t>
      </w:r>
      <w:r>
        <w:t>truthful</w:t>
      </w:r>
      <w:r>
        <w:rPr>
          <w:spacing w:val="-5"/>
        </w:rPr>
        <w:t xml:space="preserve"> </w:t>
      </w:r>
      <w:r>
        <w:t>information</w:t>
      </w:r>
      <w:r>
        <w:rPr>
          <w:spacing w:val="-5"/>
        </w:rPr>
        <w:t xml:space="preserve"> </w:t>
      </w:r>
      <w:r>
        <w:t>in</w:t>
      </w:r>
      <w:r>
        <w:rPr>
          <w:spacing w:val="-5"/>
        </w:rPr>
        <w:t xml:space="preserve"> </w:t>
      </w:r>
      <w:r>
        <w:t>any</w:t>
      </w:r>
      <w:r>
        <w:rPr>
          <w:spacing w:val="-5"/>
        </w:rPr>
        <w:t xml:space="preserve"> </w:t>
      </w:r>
      <w:r>
        <w:t>report</w:t>
      </w:r>
      <w:r>
        <w:rPr>
          <w:spacing w:val="-4"/>
        </w:rPr>
        <w:t xml:space="preserve"> </w:t>
      </w:r>
      <w:r>
        <w:t>or proceeding under these Procedures. Any person who knowingly makes a false statement in connection with the initiation or resolution of a complaint or University-Initiated Investigation under these Procedures may be subject to appropriate discipline. Making a good faith report of discrimination or harassment that is not later substantiated is not considered a false statement.</w:t>
      </w:r>
    </w:p>
    <w:p w14:paraId="7A8F794A" w14:textId="77777777" w:rsidR="00D20E08" w:rsidRDefault="00D20E08">
      <w:pPr>
        <w:pStyle w:val="BodyText"/>
        <w:spacing w:before="38"/>
      </w:pPr>
    </w:p>
    <w:p w14:paraId="7A8F794B" w14:textId="77777777" w:rsidR="00D20E08" w:rsidRDefault="0005330C">
      <w:pPr>
        <w:pStyle w:val="Heading2"/>
      </w:pPr>
      <w:bookmarkStart w:id="240" w:name="Special_Circumstances_in_the_Event_of_Co"/>
      <w:bookmarkEnd w:id="240"/>
      <w:r>
        <w:rPr>
          <w:color w:val="333333"/>
        </w:rPr>
        <w:t>Special</w:t>
      </w:r>
      <w:r>
        <w:rPr>
          <w:color w:val="333333"/>
          <w:spacing w:val="-3"/>
        </w:rPr>
        <w:t xml:space="preserve"> </w:t>
      </w:r>
      <w:r>
        <w:rPr>
          <w:color w:val="333333"/>
        </w:rPr>
        <w:t>Circumstances</w:t>
      </w:r>
      <w:r>
        <w:rPr>
          <w:color w:val="333333"/>
          <w:spacing w:val="-3"/>
        </w:rPr>
        <w:t xml:space="preserve"> </w:t>
      </w:r>
      <w:r>
        <w:rPr>
          <w:color w:val="333333"/>
        </w:rPr>
        <w:t>in</w:t>
      </w:r>
      <w:r>
        <w:rPr>
          <w:color w:val="333333"/>
          <w:spacing w:val="-3"/>
        </w:rPr>
        <w:t xml:space="preserve"> </w:t>
      </w:r>
      <w:r>
        <w:rPr>
          <w:color w:val="333333"/>
        </w:rPr>
        <w:t>the</w:t>
      </w:r>
      <w:r>
        <w:rPr>
          <w:color w:val="333333"/>
          <w:spacing w:val="-4"/>
        </w:rPr>
        <w:t xml:space="preserve"> </w:t>
      </w:r>
      <w:r>
        <w:rPr>
          <w:color w:val="333333"/>
        </w:rPr>
        <w:t>Event</w:t>
      </w:r>
      <w:r>
        <w:rPr>
          <w:color w:val="333333"/>
          <w:spacing w:val="-5"/>
        </w:rPr>
        <w:t xml:space="preserve"> </w:t>
      </w:r>
      <w:r>
        <w:rPr>
          <w:color w:val="333333"/>
        </w:rPr>
        <w:t>of</w:t>
      </w:r>
      <w:r>
        <w:rPr>
          <w:color w:val="333333"/>
          <w:spacing w:val="-6"/>
        </w:rPr>
        <w:t xml:space="preserve"> </w:t>
      </w:r>
      <w:r>
        <w:rPr>
          <w:color w:val="333333"/>
        </w:rPr>
        <w:t>Conflict</w:t>
      </w:r>
      <w:r>
        <w:rPr>
          <w:color w:val="333333"/>
          <w:spacing w:val="-5"/>
        </w:rPr>
        <w:t xml:space="preserve"> </w:t>
      </w:r>
      <w:r>
        <w:rPr>
          <w:color w:val="333333"/>
        </w:rPr>
        <w:t>of</w:t>
      </w:r>
      <w:r>
        <w:rPr>
          <w:color w:val="333333"/>
          <w:spacing w:val="-6"/>
        </w:rPr>
        <w:t xml:space="preserve"> </w:t>
      </w:r>
      <w:r>
        <w:rPr>
          <w:color w:val="333333"/>
        </w:rPr>
        <w:t>Interest</w:t>
      </w:r>
      <w:r>
        <w:rPr>
          <w:color w:val="333333"/>
          <w:spacing w:val="-5"/>
        </w:rPr>
        <w:t xml:space="preserve"> </w:t>
      </w:r>
      <w:r>
        <w:rPr>
          <w:color w:val="333333"/>
        </w:rPr>
        <w:t>or</w:t>
      </w:r>
      <w:r>
        <w:rPr>
          <w:color w:val="333333"/>
          <w:spacing w:val="-3"/>
        </w:rPr>
        <w:t xml:space="preserve"> </w:t>
      </w:r>
      <w:r>
        <w:rPr>
          <w:color w:val="333333"/>
          <w:spacing w:val="-4"/>
        </w:rPr>
        <w:t>Bias</w:t>
      </w:r>
    </w:p>
    <w:p w14:paraId="7A8F794C" w14:textId="77777777" w:rsidR="00D20E08" w:rsidRDefault="0005330C">
      <w:pPr>
        <w:pStyle w:val="BodyText"/>
        <w:spacing w:before="38" w:line="276" w:lineRule="auto"/>
        <w:ind w:left="360" w:right="355"/>
        <w:jc w:val="both"/>
      </w:pPr>
      <w:r>
        <w:t>In</w:t>
      </w:r>
      <w:r>
        <w:rPr>
          <w:spacing w:val="-10"/>
        </w:rPr>
        <w:t xml:space="preserve"> </w:t>
      </w:r>
      <w:r>
        <w:t>the</w:t>
      </w:r>
      <w:r>
        <w:rPr>
          <w:spacing w:val="-8"/>
        </w:rPr>
        <w:t xml:space="preserve"> </w:t>
      </w:r>
      <w:r>
        <w:t>event</w:t>
      </w:r>
      <w:r>
        <w:rPr>
          <w:spacing w:val="-8"/>
        </w:rPr>
        <w:t xml:space="preserve"> </w:t>
      </w:r>
      <w:r>
        <w:t>that</w:t>
      </w:r>
      <w:r>
        <w:rPr>
          <w:spacing w:val="-8"/>
        </w:rPr>
        <w:t xml:space="preserve"> </w:t>
      </w:r>
      <w:r>
        <w:t>a</w:t>
      </w:r>
      <w:r>
        <w:rPr>
          <w:spacing w:val="-10"/>
        </w:rPr>
        <w:t xml:space="preserve"> </w:t>
      </w:r>
      <w:r>
        <w:t>complaint</w:t>
      </w:r>
      <w:r>
        <w:rPr>
          <w:spacing w:val="-8"/>
        </w:rPr>
        <w:t xml:space="preserve"> </w:t>
      </w:r>
      <w:r>
        <w:t>concerns</w:t>
      </w:r>
      <w:r>
        <w:rPr>
          <w:spacing w:val="-8"/>
        </w:rPr>
        <w:t xml:space="preserve"> </w:t>
      </w:r>
      <w:r>
        <w:t>the</w:t>
      </w:r>
      <w:r>
        <w:rPr>
          <w:spacing w:val="-8"/>
        </w:rPr>
        <w:t xml:space="preserve"> </w:t>
      </w:r>
      <w:r>
        <w:t>conduct</w:t>
      </w:r>
      <w:r>
        <w:rPr>
          <w:spacing w:val="-8"/>
        </w:rPr>
        <w:t xml:space="preserve"> </w:t>
      </w:r>
      <w:r>
        <w:t>of</w:t>
      </w:r>
      <w:r>
        <w:rPr>
          <w:spacing w:val="-9"/>
        </w:rPr>
        <w:t xml:space="preserve"> </w:t>
      </w:r>
      <w:r>
        <w:t>the</w:t>
      </w:r>
      <w:r>
        <w:rPr>
          <w:spacing w:val="-8"/>
        </w:rPr>
        <w:t xml:space="preserve"> </w:t>
      </w:r>
      <w:r>
        <w:t>Associate</w:t>
      </w:r>
      <w:r>
        <w:rPr>
          <w:spacing w:val="-8"/>
        </w:rPr>
        <w:t xml:space="preserve"> </w:t>
      </w:r>
      <w:r>
        <w:t>Vice</w:t>
      </w:r>
      <w:r>
        <w:rPr>
          <w:spacing w:val="-8"/>
        </w:rPr>
        <w:t xml:space="preserve"> </w:t>
      </w:r>
      <w:r>
        <w:t>President</w:t>
      </w:r>
      <w:r>
        <w:rPr>
          <w:spacing w:val="-8"/>
        </w:rPr>
        <w:t xml:space="preserve"> </w:t>
      </w:r>
      <w:r>
        <w:t>for</w:t>
      </w:r>
      <w:r>
        <w:rPr>
          <w:spacing w:val="-7"/>
        </w:rPr>
        <w:t xml:space="preserve"> </w:t>
      </w:r>
      <w:r>
        <w:t>Civil</w:t>
      </w:r>
      <w:r>
        <w:rPr>
          <w:spacing w:val="-10"/>
        </w:rPr>
        <w:t xml:space="preserve"> </w:t>
      </w:r>
      <w:r>
        <w:t>Rights or the Dean of Students (or the Associate Vice President for Civil Rights or Dean of Students has a</w:t>
      </w:r>
      <w:r>
        <w:rPr>
          <w:spacing w:val="-1"/>
        </w:rPr>
        <w:t xml:space="preserve"> </w:t>
      </w:r>
      <w:r>
        <w:t>conflict</w:t>
      </w:r>
      <w:r>
        <w:rPr>
          <w:spacing w:val="-2"/>
        </w:rPr>
        <w:t xml:space="preserve"> </w:t>
      </w:r>
      <w:r>
        <w:t>of interest),</w:t>
      </w:r>
      <w:r>
        <w:rPr>
          <w:spacing w:val="-2"/>
        </w:rPr>
        <w:t xml:space="preserve"> </w:t>
      </w:r>
      <w:r>
        <w:t>the</w:t>
      </w:r>
      <w:r>
        <w:rPr>
          <w:spacing w:val="-1"/>
        </w:rPr>
        <w:t xml:space="preserve"> </w:t>
      </w:r>
      <w:r>
        <w:t>Vice President for</w:t>
      </w:r>
      <w:r>
        <w:rPr>
          <w:spacing w:val="-2"/>
        </w:rPr>
        <w:t xml:space="preserve"> </w:t>
      </w:r>
      <w:r>
        <w:t>Ethics</w:t>
      </w:r>
      <w:r>
        <w:rPr>
          <w:spacing w:val="-2"/>
        </w:rPr>
        <w:t xml:space="preserve"> </w:t>
      </w:r>
      <w:r>
        <w:t>and Compliance</w:t>
      </w:r>
      <w:r>
        <w:rPr>
          <w:spacing w:val="-1"/>
        </w:rPr>
        <w:t xml:space="preserve"> </w:t>
      </w:r>
      <w:r>
        <w:t>shall</w:t>
      </w:r>
      <w:r>
        <w:rPr>
          <w:spacing w:val="-1"/>
        </w:rPr>
        <w:t xml:space="preserve"> </w:t>
      </w:r>
      <w:r>
        <w:t>designate an</w:t>
      </w:r>
      <w:r>
        <w:rPr>
          <w:spacing w:val="-1"/>
        </w:rPr>
        <w:t xml:space="preserve"> </w:t>
      </w:r>
      <w:r>
        <w:t>individual to</w:t>
      </w:r>
      <w:r>
        <w:rPr>
          <w:spacing w:val="9"/>
        </w:rPr>
        <w:t xml:space="preserve"> </w:t>
      </w:r>
      <w:r>
        <w:t>be</w:t>
      </w:r>
      <w:r>
        <w:rPr>
          <w:spacing w:val="13"/>
        </w:rPr>
        <w:t xml:space="preserve"> </w:t>
      </w:r>
      <w:r>
        <w:t>responsible</w:t>
      </w:r>
      <w:r>
        <w:rPr>
          <w:spacing w:val="13"/>
        </w:rPr>
        <w:t xml:space="preserve"> </w:t>
      </w:r>
      <w:r>
        <w:t>for</w:t>
      </w:r>
      <w:r>
        <w:rPr>
          <w:spacing w:val="10"/>
        </w:rPr>
        <w:t xml:space="preserve"> </w:t>
      </w:r>
      <w:r>
        <w:t>implementing</w:t>
      </w:r>
      <w:r>
        <w:rPr>
          <w:spacing w:val="11"/>
        </w:rPr>
        <w:t xml:space="preserve"> </w:t>
      </w:r>
      <w:r>
        <w:t>the</w:t>
      </w:r>
      <w:r>
        <w:rPr>
          <w:spacing w:val="11"/>
        </w:rPr>
        <w:t xml:space="preserve"> </w:t>
      </w:r>
      <w:r>
        <w:t>responsibilities</w:t>
      </w:r>
      <w:r>
        <w:rPr>
          <w:spacing w:val="10"/>
        </w:rPr>
        <w:t xml:space="preserve"> </w:t>
      </w:r>
      <w:r>
        <w:t>of</w:t>
      </w:r>
      <w:r>
        <w:rPr>
          <w:spacing w:val="10"/>
        </w:rPr>
        <w:t xml:space="preserve"> </w:t>
      </w:r>
      <w:r>
        <w:t>the</w:t>
      </w:r>
      <w:r>
        <w:rPr>
          <w:spacing w:val="12"/>
        </w:rPr>
        <w:t xml:space="preserve"> </w:t>
      </w:r>
      <w:r>
        <w:t>Associate</w:t>
      </w:r>
      <w:r>
        <w:rPr>
          <w:spacing w:val="11"/>
        </w:rPr>
        <w:t xml:space="preserve"> </w:t>
      </w:r>
      <w:r>
        <w:t>Vice</w:t>
      </w:r>
      <w:r>
        <w:rPr>
          <w:spacing w:val="13"/>
        </w:rPr>
        <w:t xml:space="preserve"> </w:t>
      </w:r>
      <w:r>
        <w:t>President</w:t>
      </w:r>
      <w:r>
        <w:rPr>
          <w:spacing w:val="10"/>
        </w:rPr>
        <w:t xml:space="preserve"> </w:t>
      </w:r>
      <w:r>
        <w:t>for</w:t>
      </w:r>
      <w:r>
        <w:rPr>
          <w:spacing w:val="13"/>
        </w:rPr>
        <w:t xml:space="preserve"> </w:t>
      </w:r>
      <w:r>
        <w:rPr>
          <w:spacing w:val="-2"/>
        </w:rPr>
        <w:t>Civil</w:t>
      </w:r>
    </w:p>
    <w:p w14:paraId="7A8F794D"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94E" w14:textId="77777777" w:rsidR="00D20E08" w:rsidRDefault="0005330C">
      <w:pPr>
        <w:pStyle w:val="BodyText"/>
        <w:spacing w:before="80" w:line="276" w:lineRule="auto"/>
        <w:ind w:left="360" w:right="354"/>
        <w:jc w:val="both"/>
      </w:pPr>
      <w:r>
        <w:lastRenderedPageBreak/>
        <w:t>Rights</w:t>
      </w:r>
      <w:r>
        <w:rPr>
          <w:spacing w:val="-1"/>
        </w:rPr>
        <w:t xml:space="preserve"> </w:t>
      </w:r>
      <w:r>
        <w:t>or</w:t>
      </w:r>
      <w:r>
        <w:rPr>
          <w:spacing w:val="-1"/>
        </w:rPr>
        <w:t xml:space="preserve"> </w:t>
      </w:r>
      <w:r>
        <w:t>Dean</w:t>
      </w:r>
      <w:r>
        <w:rPr>
          <w:spacing w:val="-3"/>
        </w:rPr>
        <w:t xml:space="preserve"> </w:t>
      </w:r>
      <w:r>
        <w:t>of</w:t>
      </w:r>
      <w:r>
        <w:rPr>
          <w:spacing w:val="-2"/>
        </w:rPr>
        <w:t xml:space="preserve"> </w:t>
      </w:r>
      <w:r>
        <w:t>Students</w:t>
      </w:r>
      <w:r>
        <w:rPr>
          <w:spacing w:val="-1"/>
        </w:rPr>
        <w:t xml:space="preserve"> </w:t>
      </w:r>
      <w:r>
        <w:t>pursuant</w:t>
      </w:r>
      <w:r>
        <w:rPr>
          <w:spacing w:val="-1"/>
        </w:rPr>
        <w:t xml:space="preserve"> </w:t>
      </w:r>
      <w:r>
        <w:t>to</w:t>
      </w:r>
      <w:r>
        <w:rPr>
          <w:spacing w:val="-1"/>
        </w:rPr>
        <w:t xml:space="preserve"> </w:t>
      </w:r>
      <w:r>
        <w:t>these</w:t>
      </w:r>
      <w:r>
        <w:rPr>
          <w:spacing w:val="-1"/>
        </w:rPr>
        <w:t xml:space="preserve"> </w:t>
      </w:r>
      <w:r>
        <w:t>Procedures.</w:t>
      </w:r>
      <w:r>
        <w:rPr>
          <w:spacing w:val="-1"/>
        </w:rPr>
        <w:t xml:space="preserve"> </w:t>
      </w:r>
      <w:r>
        <w:t>In</w:t>
      </w:r>
      <w:r>
        <w:rPr>
          <w:spacing w:val="-3"/>
        </w:rPr>
        <w:t xml:space="preserve"> </w:t>
      </w:r>
      <w:r>
        <w:t>the</w:t>
      </w:r>
      <w:r>
        <w:rPr>
          <w:spacing w:val="-1"/>
        </w:rPr>
        <w:t xml:space="preserve"> </w:t>
      </w:r>
      <w:r>
        <w:t>event</w:t>
      </w:r>
      <w:r>
        <w:rPr>
          <w:spacing w:val="-1"/>
        </w:rPr>
        <w:t xml:space="preserve"> </w:t>
      </w:r>
      <w:r>
        <w:t>that</w:t>
      </w:r>
      <w:r>
        <w:rPr>
          <w:spacing w:val="-1"/>
        </w:rPr>
        <w:t xml:space="preserve"> </w:t>
      </w:r>
      <w:r>
        <w:t>a</w:t>
      </w:r>
      <w:r>
        <w:rPr>
          <w:spacing w:val="-3"/>
        </w:rPr>
        <w:t xml:space="preserve"> </w:t>
      </w:r>
      <w:r>
        <w:t>complaint</w:t>
      </w:r>
      <w:r>
        <w:rPr>
          <w:spacing w:val="-1"/>
        </w:rPr>
        <w:t xml:space="preserve"> </w:t>
      </w:r>
      <w:r>
        <w:t>concerns the</w:t>
      </w:r>
      <w:r>
        <w:rPr>
          <w:spacing w:val="-11"/>
        </w:rPr>
        <w:t xml:space="preserve"> </w:t>
      </w:r>
      <w:r>
        <w:t>conduct</w:t>
      </w:r>
      <w:r>
        <w:rPr>
          <w:spacing w:val="-12"/>
        </w:rPr>
        <w:t xml:space="preserve"> </w:t>
      </w:r>
      <w:r>
        <w:t>of</w:t>
      </w:r>
      <w:r>
        <w:rPr>
          <w:spacing w:val="-12"/>
        </w:rPr>
        <w:t xml:space="preserve"> </w:t>
      </w:r>
      <w:r>
        <w:t>the</w:t>
      </w:r>
      <w:r>
        <w:rPr>
          <w:spacing w:val="-11"/>
        </w:rPr>
        <w:t xml:space="preserve"> </w:t>
      </w:r>
      <w:r>
        <w:t>Vice</w:t>
      </w:r>
      <w:r>
        <w:rPr>
          <w:spacing w:val="-11"/>
        </w:rPr>
        <w:t xml:space="preserve"> </w:t>
      </w:r>
      <w:r>
        <w:t>President</w:t>
      </w:r>
      <w:r>
        <w:rPr>
          <w:spacing w:val="-12"/>
        </w:rPr>
        <w:t xml:space="preserve"> </w:t>
      </w:r>
      <w:r>
        <w:t>for</w:t>
      </w:r>
      <w:r>
        <w:rPr>
          <w:spacing w:val="-12"/>
        </w:rPr>
        <w:t xml:space="preserve"> </w:t>
      </w:r>
      <w:r>
        <w:t>Ethics</w:t>
      </w:r>
      <w:r>
        <w:rPr>
          <w:spacing w:val="-12"/>
        </w:rPr>
        <w:t xml:space="preserve"> </w:t>
      </w:r>
      <w:r>
        <w:t>and</w:t>
      </w:r>
      <w:r>
        <w:rPr>
          <w:spacing w:val="-12"/>
        </w:rPr>
        <w:t xml:space="preserve"> </w:t>
      </w:r>
      <w:r>
        <w:t>Compliance</w:t>
      </w:r>
      <w:r>
        <w:rPr>
          <w:spacing w:val="-13"/>
        </w:rPr>
        <w:t xml:space="preserve"> </w:t>
      </w:r>
      <w:r>
        <w:t>or</w:t>
      </w:r>
      <w:r>
        <w:rPr>
          <w:spacing w:val="-12"/>
        </w:rPr>
        <w:t xml:space="preserve"> </w:t>
      </w:r>
      <w:r>
        <w:t>a</w:t>
      </w:r>
      <w:r>
        <w:rPr>
          <w:spacing w:val="-13"/>
        </w:rPr>
        <w:t xml:space="preserve"> </w:t>
      </w:r>
      <w:r>
        <w:t>Chancellor</w:t>
      </w:r>
      <w:r>
        <w:rPr>
          <w:spacing w:val="-14"/>
        </w:rPr>
        <w:t xml:space="preserve"> </w:t>
      </w:r>
      <w:r>
        <w:t>(or</w:t>
      </w:r>
      <w:r>
        <w:rPr>
          <w:spacing w:val="-11"/>
        </w:rPr>
        <w:t xml:space="preserve"> </w:t>
      </w:r>
      <w:r>
        <w:t>the</w:t>
      </w:r>
      <w:r>
        <w:rPr>
          <w:spacing w:val="-11"/>
        </w:rPr>
        <w:t xml:space="preserve"> </w:t>
      </w:r>
      <w:r>
        <w:t>Vice</w:t>
      </w:r>
      <w:r>
        <w:rPr>
          <w:spacing w:val="-11"/>
        </w:rPr>
        <w:t xml:space="preserve"> </w:t>
      </w:r>
      <w:r>
        <w:t>President for</w:t>
      </w:r>
      <w:r>
        <w:rPr>
          <w:spacing w:val="-9"/>
        </w:rPr>
        <w:t xml:space="preserve"> </w:t>
      </w:r>
      <w:r>
        <w:t>Ethics</w:t>
      </w:r>
      <w:r>
        <w:rPr>
          <w:spacing w:val="-9"/>
        </w:rPr>
        <w:t xml:space="preserve"> </w:t>
      </w:r>
      <w:r>
        <w:t>and</w:t>
      </w:r>
      <w:r>
        <w:rPr>
          <w:spacing w:val="-7"/>
        </w:rPr>
        <w:t xml:space="preserve"> </w:t>
      </w:r>
      <w:r>
        <w:t>Compliance</w:t>
      </w:r>
      <w:r>
        <w:rPr>
          <w:spacing w:val="-9"/>
        </w:rPr>
        <w:t xml:space="preserve"> </w:t>
      </w:r>
      <w:r>
        <w:t>or</w:t>
      </w:r>
      <w:r>
        <w:rPr>
          <w:spacing w:val="-7"/>
        </w:rPr>
        <w:t xml:space="preserve"> </w:t>
      </w:r>
      <w:r>
        <w:t>a</w:t>
      </w:r>
      <w:r>
        <w:rPr>
          <w:spacing w:val="-9"/>
        </w:rPr>
        <w:t xml:space="preserve"> </w:t>
      </w:r>
      <w:r>
        <w:t>Chancellor</w:t>
      </w:r>
      <w:r>
        <w:rPr>
          <w:spacing w:val="-9"/>
        </w:rPr>
        <w:t xml:space="preserve"> </w:t>
      </w:r>
      <w:r>
        <w:t>has</w:t>
      </w:r>
      <w:r>
        <w:rPr>
          <w:spacing w:val="-9"/>
        </w:rPr>
        <w:t xml:space="preserve"> </w:t>
      </w:r>
      <w:r>
        <w:t>a</w:t>
      </w:r>
      <w:r>
        <w:rPr>
          <w:spacing w:val="-9"/>
        </w:rPr>
        <w:t xml:space="preserve"> </w:t>
      </w:r>
      <w:r>
        <w:t>conflict</w:t>
      </w:r>
      <w:r>
        <w:rPr>
          <w:spacing w:val="-9"/>
        </w:rPr>
        <w:t xml:space="preserve"> </w:t>
      </w:r>
      <w:r>
        <w:t>of</w:t>
      </w:r>
      <w:r>
        <w:rPr>
          <w:spacing w:val="-7"/>
        </w:rPr>
        <w:t xml:space="preserve"> </w:t>
      </w:r>
      <w:r>
        <w:t>interest),</w:t>
      </w:r>
      <w:r>
        <w:rPr>
          <w:spacing w:val="-7"/>
        </w:rPr>
        <w:t xml:space="preserve"> </w:t>
      </w:r>
      <w:r>
        <w:t>the</w:t>
      </w:r>
      <w:r>
        <w:rPr>
          <w:spacing w:val="-6"/>
        </w:rPr>
        <w:t xml:space="preserve"> </w:t>
      </w:r>
      <w:r>
        <w:t>President</w:t>
      </w:r>
      <w:r>
        <w:rPr>
          <w:spacing w:val="-7"/>
        </w:rPr>
        <w:t xml:space="preserve"> </w:t>
      </w:r>
      <w:r>
        <w:t>shall</w:t>
      </w:r>
      <w:r>
        <w:rPr>
          <w:spacing w:val="-8"/>
        </w:rPr>
        <w:t xml:space="preserve"> </w:t>
      </w:r>
      <w:r>
        <w:t xml:space="preserve">designate an individual to be responsible for implementing the responsibilities of the Vice President for Ethics and Compliance or such Chancellor pursuant to these Procedures. </w:t>
      </w:r>
      <w:proofErr w:type="gramStart"/>
      <w:r>
        <w:t>In the event that</w:t>
      </w:r>
      <w:proofErr w:type="gramEnd"/>
      <w:r>
        <w:t xml:space="preserve"> a complaint</w:t>
      </w:r>
      <w:r>
        <w:rPr>
          <w:spacing w:val="-7"/>
        </w:rPr>
        <w:t xml:space="preserve"> </w:t>
      </w:r>
      <w:r>
        <w:t>concerns</w:t>
      </w:r>
      <w:r>
        <w:rPr>
          <w:spacing w:val="-9"/>
        </w:rPr>
        <w:t xml:space="preserve"> </w:t>
      </w:r>
      <w:r>
        <w:t>the</w:t>
      </w:r>
      <w:r>
        <w:rPr>
          <w:spacing w:val="-9"/>
        </w:rPr>
        <w:t xml:space="preserve"> </w:t>
      </w:r>
      <w:r>
        <w:t>President</w:t>
      </w:r>
      <w:r>
        <w:rPr>
          <w:spacing w:val="-9"/>
        </w:rPr>
        <w:t xml:space="preserve"> </w:t>
      </w:r>
      <w:r>
        <w:t>(or</w:t>
      </w:r>
      <w:r>
        <w:rPr>
          <w:spacing w:val="-7"/>
        </w:rPr>
        <w:t xml:space="preserve"> </w:t>
      </w:r>
      <w:r>
        <w:t>the</w:t>
      </w:r>
      <w:r>
        <w:rPr>
          <w:spacing w:val="-6"/>
        </w:rPr>
        <w:t xml:space="preserve"> </w:t>
      </w:r>
      <w:r>
        <w:t>President</w:t>
      </w:r>
      <w:r>
        <w:rPr>
          <w:spacing w:val="-7"/>
        </w:rPr>
        <w:t xml:space="preserve"> </w:t>
      </w:r>
      <w:r>
        <w:t>has</w:t>
      </w:r>
      <w:r>
        <w:rPr>
          <w:spacing w:val="-9"/>
        </w:rPr>
        <w:t xml:space="preserve"> </w:t>
      </w:r>
      <w:r>
        <w:t>a</w:t>
      </w:r>
      <w:r>
        <w:rPr>
          <w:spacing w:val="-9"/>
        </w:rPr>
        <w:t xml:space="preserve"> </w:t>
      </w:r>
      <w:r>
        <w:t>conflict</w:t>
      </w:r>
      <w:r>
        <w:rPr>
          <w:spacing w:val="-9"/>
        </w:rPr>
        <w:t xml:space="preserve"> </w:t>
      </w:r>
      <w:r>
        <w:t>of</w:t>
      </w:r>
      <w:r>
        <w:rPr>
          <w:spacing w:val="-7"/>
        </w:rPr>
        <w:t xml:space="preserve"> </w:t>
      </w:r>
      <w:r>
        <w:t>interest),</w:t>
      </w:r>
      <w:r>
        <w:rPr>
          <w:spacing w:val="-7"/>
        </w:rPr>
        <w:t xml:space="preserve"> </w:t>
      </w:r>
      <w:r>
        <w:t>the</w:t>
      </w:r>
      <w:r>
        <w:rPr>
          <w:spacing w:val="-6"/>
        </w:rPr>
        <w:t xml:space="preserve"> </w:t>
      </w:r>
      <w:r>
        <w:t>Chairman</w:t>
      </w:r>
      <w:r>
        <w:rPr>
          <w:spacing w:val="-11"/>
        </w:rPr>
        <w:t xml:space="preserve"> </w:t>
      </w:r>
      <w:r>
        <w:t>of</w:t>
      </w:r>
      <w:r>
        <w:rPr>
          <w:spacing w:val="-7"/>
        </w:rPr>
        <w:t xml:space="preserve"> </w:t>
      </w:r>
      <w:r>
        <w:t>the Board of Trustees shall be responsible for implementing the responsibilities of the President pursuant to these Procedures. In the event that the President or other member of senior administration</w:t>
      </w:r>
      <w:r>
        <w:rPr>
          <w:spacing w:val="-11"/>
        </w:rPr>
        <w:t xml:space="preserve"> </w:t>
      </w:r>
      <w:r>
        <w:t>is</w:t>
      </w:r>
      <w:r>
        <w:rPr>
          <w:spacing w:val="-9"/>
        </w:rPr>
        <w:t xml:space="preserve"> </w:t>
      </w:r>
      <w:r>
        <w:t>a</w:t>
      </w:r>
      <w:r>
        <w:rPr>
          <w:spacing w:val="-13"/>
        </w:rPr>
        <w:t xml:space="preserve"> </w:t>
      </w:r>
      <w:r>
        <w:t>Respondent</w:t>
      </w:r>
      <w:r>
        <w:rPr>
          <w:spacing w:val="-9"/>
        </w:rPr>
        <w:t xml:space="preserve"> </w:t>
      </w:r>
      <w:r>
        <w:t>under</w:t>
      </w:r>
      <w:r>
        <w:rPr>
          <w:spacing w:val="-12"/>
        </w:rPr>
        <w:t xml:space="preserve"> </w:t>
      </w:r>
      <w:r>
        <w:t>these</w:t>
      </w:r>
      <w:r>
        <w:rPr>
          <w:spacing w:val="-9"/>
        </w:rPr>
        <w:t xml:space="preserve"> </w:t>
      </w:r>
      <w:r>
        <w:t>Procedures,</w:t>
      </w:r>
      <w:r>
        <w:rPr>
          <w:spacing w:val="-12"/>
        </w:rPr>
        <w:t xml:space="preserve"> </w:t>
      </w:r>
      <w:r>
        <w:t>the</w:t>
      </w:r>
      <w:r>
        <w:rPr>
          <w:spacing w:val="-11"/>
        </w:rPr>
        <w:t xml:space="preserve"> </w:t>
      </w:r>
      <w:r>
        <w:t>University</w:t>
      </w:r>
      <w:r>
        <w:rPr>
          <w:spacing w:val="-11"/>
        </w:rPr>
        <w:t xml:space="preserve"> </w:t>
      </w:r>
      <w:r>
        <w:t>may,</w:t>
      </w:r>
      <w:r>
        <w:rPr>
          <w:spacing w:val="-10"/>
        </w:rPr>
        <w:t xml:space="preserve"> </w:t>
      </w:r>
      <w:r>
        <w:t>in</w:t>
      </w:r>
      <w:r>
        <w:rPr>
          <w:spacing w:val="-11"/>
        </w:rPr>
        <w:t xml:space="preserve"> </w:t>
      </w:r>
      <w:r>
        <w:t>its</w:t>
      </w:r>
      <w:r>
        <w:rPr>
          <w:spacing w:val="-9"/>
        </w:rPr>
        <w:t xml:space="preserve"> </w:t>
      </w:r>
      <w:r>
        <w:t>sole</w:t>
      </w:r>
      <w:r>
        <w:rPr>
          <w:spacing w:val="-9"/>
        </w:rPr>
        <w:t xml:space="preserve"> </w:t>
      </w:r>
      <w:r>
        <w:t>discretion, modify these Procedures to provide for an investigation by an independent University Investigator</w:t>
      </w:r>
      <w:r>
        <w:rPr>
          <w:spacing w:val="-2"/>
        </w:rPr>
        <w:t xml:space="preserve"> </w:t>
      </w:r>
      <w:r>
        <w:t>to</w:t>
      </w:r>
      <w:r>
        <w:rPr>
          <w:spacing w:val="-4"/>
        </w:rPr>
        <w:t xml:space="preserve"> </w:t>
      </w:r>
      <w:r>
        <w:t>be</w:t>
      </w:r>
      <w:r>
        <w:rPr>
          <w:spacing w:val="-4"/>
        </w:rPr>
        <w:t xml:space="preserve"> </w:t>
      </w:r>
      <w:r>
        <w:t>selected</w:t>
      </w:r>
      <w:r>
        <w:rPr>
          <w:spacing w:val="-2"/>
        </w:rPr>
        <w:t xml:space="preserve"> </w:t>
      </w:r>
      <w:r>
        <w:t>by</w:t>
      </w:r>
      <w:r>
        <w:rPr>
          <w:spacing w:val="-6"/>
        </w:rPr>
        <w:t xml:space="preserve"> </w:t>
      </w:r>
      <w:r>
        <w:t>the</w:t>
      </w:r>
      <w:r>
        <w:rPr>
          <w:spacing w:val="-2"/>
        </w:rPr>
        <w:t xml:space="preserve"> </w:t>
      </w:r>
      <w:r>
        <w:t>Board</w:t>
      </w:r>
      <w:r>
        <w:rPr>
          <w:spacing w:val="-5"/>
        </w:rPr>
        <w:t xml:space="preserve"> </w:t>
      </w:r>
      <w:r>
        <w:t>of</w:t>
      </w:r>
      <w:r>
        <w:rPr>
          <w:spacing w:val="-3"/>
        </w:rPr>
        <w:t xml:space="preserve"> </w:t>
      </w:r>
      <w:r>
        <w:t>Trustees</w:t>
      </w:r>
      <w:r>
        <w:rPr>
          <w:spacing w:val="-2"/>
        </w:rPr>
        <w:t xml:space="preserve"> </w:t>
      </w:r>
      <w:r>
        <w:t>and</w:t>
      </w:r>
      <w:r>
        <w:rPr>
          <w:spacing w:val="-2"/>
        </w:rPr>
        <w:t xml:space="preserve"> </w:t>
      </w:r>
      <w:r>
        <w:t>for</w:t>
      </w:r>
      <w:r>
        <w:rPr>
          <w:spacing w:val="-4"/>
        </w:rPr>
        <w:t xml:space="preserve"> </w:t>
      </w:r>
      <w:r>
        <w:t>final</w:t>
      </w:r>
      <w:r>
        <w:rPr>
          <w:spacing w:val="-4"/>
        </w:rPr>
        <w:t xml:space="preserve"> </w:t>
      </w:r>
      <w:r>
        <w:t>decision</w:t>
      </w:r>
      <w:r>
        <w:rPr>
          <w:spacing w:val="-6"/>
        </w:rPr>
        <w:t xml:space="preserve"> </w:t>
      </w:r>
      <w:r>
        <w:t>making</w:t>
      </w:r>
      <w:r>
        <w:rPr>
          <w:spacing w:val="-2"/>
        </w:rPr>
        <w:t xml:space="preserve"> </w:t>
      </w:r>
      <w:r>
        <w:t>by</w:t>
      </w:r>
      <w:r>
        <w:rPr>
          <w:spacing w:val="-3"/>
        </w:rPr>
        <w:t xml:space="preserve"> </w:t>
      </w:r>
      <w:r>
        <w:t>the</w:t>
      </w:r>
      <w:r>
        <w:rPr>
          <w:spacing w:val="-2"/>
        </w:rPr>
        <w:t xml:space="preserve"> </w:t>
      </w:r>
      <w:r>
        <w:t>Board</w:t>
      </w:r>
      <w:r>
        <w:rPr>
          <w:spacing w:val="-5"/>
        </w:rPr>
        <w:t xml:space="preserve"> </w:t>
      </w:r>
      <w:r>
        <w:t>of Trustees or a subcommittee of the Board of Trustees.</w:t>
      </w:r>
    </w:p>
    <w:p w14:paraId="7A8F794F" w14:textId="77777777" w:rsidR="00D20E08" w:rsidRDefault="00D20E08">
      <w:pPr>
        <w:pStyle w:val="BodyText"/>
        <w:spacing w:before="37"/>
      </w:pPr>
    </w:p>
    <w:p w14:paraId="7A8F7950" w14:textId="77777777" w:rsidR="00D20E08" w:rsidRDefault="0005330C">
      <w:pPr>
        <w:pStyle w:val="BodyText"/>
        <w:spacing w:line="276" w:lineRule="auto"/>
        <w:ind w:left="360" w:right="355"/>
        <w:jc w:val="both"/>
      </w:pPr>
      <w:r>
        <w:t>In the event that a Complainant (or impacted party in the case of a University-Initiated Investigation) or a Respondent has concerns that a University Investigator or decision maker under these Procedures cannot conduct an unbiased review or render a determination free from bias, such individual may report such concerns to the Vice President for Human Resources, who will assess the circumstances and determine whether a different University Investigator or decision maker ought to be assigned to the matter. Concerns must be reported promptly or will be considered waived. In reaching such decision, the Vice President for Human Resources will consider whether a reasonable person would believe bias exists.</w:t>
      </w:r>
    </w:p>
    <w:p w14:paraId="7A8F7951" w14:textId="77777777" w:rsidR="00D20E08" w:rsidRDefault="00D20E08">
      <w:pPr>
        <w:pStyle w:val="BodyText"/>
        <w:spacing w:before="37"/>
      </w:pPr>
    </w:p>
    <w:p w14:paraId="7A8F7952" w14:textId="77777777" w:rsidR="00D20E08" w:rsidRDefault="0005330C">
      <w:pPr>
        <w:pStyle w:val="Heading2"/>
      </w:pPr>
      <w:r>
        <w:rPr>
          <w:color w:val="333333"/>
        </w:rPr>
        <w:t>Coordination</w:t>
      </w:r>
      <w:r>
        <w:rPr>
          <w:color w:val="333333"/>
          <w:spacing w:val="-6"/>
        </w:rPr>
        <w:t xml:space="preserve"> </w:t>
      </w:r>
      <w:r>
        <w:rPr>
          <w:color w:val="333333"/>
        </w:rPr>
        <w:t>with</w:t>
      </w:r>
      <w:r>
        <w:rPr>
          <w:color w:val="333333"/>
          <w:spacing w:val="-6"/>
        </w:rPr>
        <w:t xml:space="preserve"> </w:t>
      </w:r>
      <w:r>
        <w:rPr>
          <w:color w:val="333333"/>
        </w:rPr>
        <w:t>Law</w:t>
      </w:r>
      <w:r>
        <w:rPr>
          <w:color w:val="333333"/>
          <w:spacing w:val="-6"/>
        </w:rPr>
        <w:t xml:space="preserve"> </w:t>
      </w:r>
      <w:r>
        <w:rPr>
          <w:color w:val="333333"/>
          <w:spacing w:val="-2"/>
        </w:rPr>
        <w:t>Enforcement</w:t>
      </w:r>
    </w:p>
    <w:p w14:paraId="7A8F7953" w14:textId="77777777" w:rsidR="00D20E08" w:rsidRDefault="0005330C">
      <w:pPr>
        <w:pStyle w:val="BodyText"/>
        <w:spacing w:before="38" w:line="276" w:lineRule="auto"/>
        <w:ind w:left="360" w:right="355"/>
        <w:jc w:val="both"/>
      </w:pPr>
      <w:r>
        <w:t>A</w:t>
      </w:r>
      <w:r>
        <w:rPr>
          <w:spacing w:val="-14"/>
        </w:rPr>
        <w:t xml:space="preserve"> </w:t>
      </w:r>
      <w:r>
        <w:t>Complainant</w:t>
      </w:r>
      <w:r>
        <w:rPr>
          <w:spacing w:val="-13"/>
        </w:rPr>
        <w:t xml:space="preserve"> </w:t>
      </w:r>
      <w:r>
        <w:t>may</w:t>
      </w:r>
      <w:r>
        <w:rPr>
          <w:spacing w:val="-13"/>
        </w:rPr>
        <w:t xml:space="preserve"> </w:t>
      </w:r>
      <w:r>
        <w:t>seek</w:t>
      </w:r>
      <w:r>
        <w:rPr>
          <w:spacing w:val="-13"/>
        </w:rPr>
        <w:t xml:space="preserve"> </w:t>
      </w:r>
      <w:r>
        <w:t>recourse</w:t>
      </w:r>
      <w:r>
        <w:rPr>
          <w:spacing w:val="-11"/>
        </w:rPr>
        <w:t xml:space="preserve"> </w:t>
      </w:r>
      <w:r>
        <w:t>under</w:t>
      </w:r>
      <w:r>
        <w:rPr>
          <w:spacing w:val="-12"/>
        </w:rPr>
        <w:t xml:space="preserve"> </w:t>
      </w:r>
      <w:r>
        <w:t>these</w:t>
      </w:r>
      <w:r>
        <w:rPr>
          <w:spacing w:val="-11"/>
        </w:rPr>
        <w:t xml:space="preserve"> </w:t>
      </w:r>
      <w:r>
        <w:t>Procedures</w:t>
      </w:r>
      <w:r>
        <w:rPr>
          <w:spacing w:val="-12"/>
        </w:rPr>
        <w:t xml:space="preserve"> </w:t>
      </w:r>
      <w:r>
        <w:t>and/or</w:t>
      </w:r>
      <w:r>
        <w:rPr>
          <w:spacing w:val="-12"/>
        </w:rPr>
        <w:t xml:space="preserve"> </w:t>
      </w:r>
      <w:r>
        <w:t>pursue</w:t>
      </w:r>
      <w:r>
        <w:rPr>
          <w:spacing w:val="-11"/>
        </w:rPr>
        <w:t xml:space="preserve"> </w:t>
      </w:r>
      <w:r>
        <w:t>criminal</w:t>
      </w:r>
      <w:r>
        <w:rPr>
          <w:spacing w:val="-13"/>
        </w:rPr>
        <w:t xml:space="preserve"> </w:t>
      </w:r>
      <w:r>
        <w:t>action.</w:t>
      </w:r>
      <w:r>
        <w:rPr>
          <w:spacing w:val="-12"/>
        </w:rPr>
        <w:t xml:space="preserve"> </w:t>
      </w:r>
      <w:r>
        <w:t xml:space="preserve">Neither law enforcement’s determination </w:t>
      </w:r>
      <w:proofErr w:type="gramStart"/>
      <w:r>
        <w:t>whether or not</w:t>
      </w:r>
      <w:proofErr w:type="gramEnd"/>
      <w:r>
        <w:t xml:space="preserve"> to prosecute a Respondent, nor the outcome of any criminal prosecution, is determinative of whether a violation of University Policy has occurred. Proceedings under these Procedures may be carried out prior to, simultaneously with, or following civil or criminal proceedings off campus.</w:t>
      </w:r>
    </w:p>
    <w:p w14:paraId="7A8F7954" w14:textId="77777777" w:rsidR="00D20E08" w:rsidRDefault="00D20E08">
      <w:pPr>
        <w:pStyle w:val="BodyText"/>
        <w:spacing w:before="38"/>
      </w:pPr>
    </w:p>
    <w:p w14:paraId="7A8F7955" w14:textId="77777777" w:rsidR="00D20E08" w:rsidRDefault="0005330C">
      <w:pPr>
        <w:pStyle w:val="BodyText"/>
        <w:spacing w:before="1" w:line="276" w:lineRule="auto"/>
        <w:ind w:left="360" w:right="355"/>
        <w:jc w:val="both"/>
      </w:pPr>
      <w:r>
        <w:t>At the request of law enforcement, the University</w:t>
      </w:r>
      <w:r>
        <w:rPr>
          <w:spacing w:val="-1"/>
        </w:rPr>
        <w:t xml:space="preserve"> </w:t>
      </w:r>
      <w:r>
        <w:t>may</w:t>
      </w:r>
      <w:r>
        <w:rPr>
          <w:spacing w:val="-1"/>
        </w:rPr>
        <w:t xml:space="preserve"> </w:t>
      </w:r>
      <w:r>
        <w:t>agree to defer its fact gathering for a brief period during the evidence gathering stage of a criminal investigation. The University will nevertheless communicate with the Complainant regarding support, options for resolution and the</w:t>
      </w:r>
      <w:r>
        <w:rPr>
          <w:spacing w:val="-4"/>
        </w:rPr>
        <w:t xml:space="preserve"> </w:t>
      </w:r>
      <w:r>
        <w:t>implementation</w:t>
      </w:r>
      <w:r>
        <w:rPr>
          <w:spacing w:val="-5"/>
        </w:rPr>
        <w:t xml:space="preserve"> </w:t>
      </w:r>
      <w:r>
        <w:t>of</w:t>
      </w:r>
      <w:r>
        <w:rPr>
          <w:spacing w:val="-4"/>
        </w:rPr>
        <w:t xml:space="preserve"> </w:t>
      </w:r>
      <w:r>
        <w:t>interim</w:t>
      </w:r>
      <w:r>
        <w:rPr>
          <w:spacing w:val="-4"/>
        </w:rPr>
        <w:t xml:space="preserve"> </w:t>
      </w:r>
      <w:r>
        <w:t>remedial</w:t>
      </w:r>
      <w:r>
        <w:rPr>
          <w:spacing w:val="-5"/>
        </w:rPr>
        <w:t xml:space="preserve"> </w:t>
      </w:r>
      <w:r>
        <w:t>measures</w:t>
      </w:r>
      <w:r>
        <w:rPr>
          <w:spacing w:val="-6"/>
        </w:rPr>
        <w:t xml:space="preserve"> </w:t>
      </w:r>
      <w:r>
        <w:t>to</w:t>
      </w:r>
      <w:r>
        <w:rPr>
          <w:spacing w:val="-4"/>
        </w:rPr>
        <w:t xml:space="preserve"> </w:t>
      </w:r>
      <w:r>
        <w:t>address</w:t>
      </w:r>
      <w:r>
        <w:rPr>
          <w:spacing w:val="-4"/>
        </w:rPr>
        <w:t xml:space="preserve"> </w:t>
      </w:r>
      <w:r>
        <w:t>concerns</w:t>
      </w:r>
      <w:r>
        <w:rPr>
          <w:spacing w:val="-4"/>
        </w:rPr>
        <w:t xml:space="preserve"> </w:t>
      </w:r>
      <w:r>
        <w:t>regarding</w:t>
      </w:r>
      <w:r>
        <w:rPr>
          <w:spacing w:val="-4"/>
        </w:rPr>
        <w:t xml:space="preserve"> </w:t>
      </w:r>
      <w:r>
        <w:t>safety</w:t>
      </w:r>
      <w:r>
        <w:rPr>
          <w:spacing w:val="-5"/>
        </w:rPr>
        <w:t xml:space="preserve"> </w:t>
      </w:r>
      <w:r>
        <w:t>and</w:t>
      </w:r>
      <w:r>
        <w:rPr>
          <w:spacing w:val="-4"/>
        </w:rPr>
        <w:t xml:space="preserve"> </w:t>
      </w:r>
      <w:r>
        <w:t>well-being. The University may also take immediate and prompt steps that it deems necessary to protect</w:t>
      </w:r>
      <w:r>
        <w:rPr>
          <w:spacing w:val="-9"/>
        </w:rPr>
        <w:t xml:space="preserve"> </w:t>
      </w:r>
      <w:r>
        <w:t>the</w:t>
      </w:r>
      <w:r>
        <w:rPr>
          <w:spacing w:val="-6"/>
        </w:rPr>
        <w:t xml:space="preserve"> </w:t>
      </w:r>
      <w:r>
        <w:t>University</w:t>
      </w:r>
      <w:r>
        <w:rPr>
          <w:spacing w:val="-8"/>
        </w:rPr>
        <w:t xml:space="preserve"> </w:t>
      </w:r>
      <w:r>
        <w:t>community.</w:t>
      </w:r>
      <w:r>
        <w:rPr>
          <w:spacing w:val="-7"/>
        </w:rPr>
        <w:t xml:space="preserve"> </w:t>
      </w:r>
      <w:r>
        <w:t>The</w:t>
      </w:r>
      <w:r>
        <w:rPr>
          <w:spacing w:val="-6"/>
        </w:rPr>
        <w:t xml:space="preserve"> </w:t>
      </w:r>
      <w:r>
        <w:t>University</w:t>
      </w:r>
      <w:r>
        <w:rPr>
          <w:spacing w:val="-8"/>
        </w:rPr>
        <w:t xml:space="preserve"> </w:t>
      </w:r>
      <w:r>
        <w:t>will</w:t>
      </w:r>
      <w:r>
        <w:rPr>
          <w:spacing w:val="-8"/>
        </w:rPr>
        <w:t xml:space="preserve"> </w:t>
      </w:r>
      <w:r>
        <w:t>promptly</w:t>
      </w:r>
      <w:r>
        <w:rPr>
          <w:spacing w:val="-8"/>
        </w:rPr>
        <w:t xml:space="preserve"> </w:t>
      </w:r>
      <w:r>
        <w:t>resume</w:t>
      </w:r>
      <w:r>
        <w:rPr>
          <w:spacing w:val="-6"/>
        </w:rPr>
        <w:t xml:space="preserve"> </w:t>
      </w:r>
      <w:r>
        <w:t>its</w:t>
      </w:r>
      <w:r>
        <w:rPr>
          <w:spacing w:val="-9"/>
        </w:rPr>
        <w:t xml:space="preserve"> </w:t>
      </w:r>
      <w:r>
        <w:t>fact</w:t>
      </w:r>
      <w:r>
        <w:rPr>
          <w:spacing w:val="-7"/>
        </w:rPr>
        <w:t xml:space="preserve"> </w:t>
      </w:r>
      <w:r>
        <w:t>gathering</w:t>
      </w:r>
      <w:r>
        <w:rPr>
          <w:spacing w:val="-7"/>
        </w:rPr>
        <w:t xml:space="preserve"> </w:t>
      </w:r>
      <w:r>
        <w:t>as</w:t>
      </w:r>
      <w:r>
        <w:rPr>
          <w:spacing w:val="-7"/>
        </w:rPr>
        <w:t xml:space="preserve"> </w:t>
      </w:r>
      <w:r>
        <w:t>soon as it is informed that law enforcement has completed its initial investigation.</w:t>
      </w:r>
    </w:p>
    <w:p w14:paraId="7A8F7956" w14:textId="77777777" w:rsidR="00D20E08" w:rsidRDefault="00D20E08">
      <w:pPr>
        <w:pStyle w:val="BodyText"/>
        <w:spacing w:before="36"/>
      </w:pPr>
    </w:p>
    <w:p w14:paraId="7A8F7957" w14:textId="77777777" w:rsidR="00D20E08" w:rsidRDefault="0005330C">
      <w:pPr>
        <w:pStyle w:val="Heading2"/>
        <w:spacing w:before="1"/>
      </w:pPr>
      <w:r>
        <w:rPr>
          <w:color w:val="333333"/>
        </w:rPr>
        <w:t>Requests</w:t>
      </w:r>
      <w:r>
        <w:rPr>
          <w:color w:val="333333"/>
          <w:spacing w:val="-6"/>
        </w:rPr>
        <w:t xml:space="preserve"> </w:t>
      </w:r>
      <w:r>
        <w:rPr>
          <w:color w:val="333333"/>
        </w:rPr>
        <w:t>by</w:t>
      </w:r>
      <w:r>
        <w:rPr>
          <w:color w:val="333333"/>
          <w:spacing w:val="-6"/>
        </w:rPr>
        <w:t xml:space="preserve"> </w:t>
      </w:r>
      <w:r>
        <w:rPr>
          <w:color w:val="333333"/>
        </w:rPr>
        <w:t>Individuals</w:t>
      </w:r>
      <w:r>
        <w:rPr>
          <w:color w:val="333333"/>
          <w:spacing w:val="-4"/>
        </w:rPr>
        <w:t xml:space="preserve"> </w:t>
      </w:r>
      <w:r>
        <w:rPr>
          <w:color w:val="333333"/>
        </w:rPr>
        <w:t>with</w:t>
      </w:r>
      <w:r>
        <w:rPr>
          <w:color w:val="333333"/>
          <w:spacing w:val="-4"/>
        </w:rPr>
        <w:t xml:space="preserve"> </w:t>
      </w:r>
      <w:r>
        <w:rPr>
          <w:color w:val="333333"/>
          <w:spacing w:val="-2"/>
        </w:rPr>
        <w:t>Disabilities</w:t>
      </w:r>
    </w:p>
    <w:p w14:paraId="7A8F7958" w14:textId="77777777" w:rsidR="00D20E08" w:rsidRDefault="0005330C">
      <w:pPr>
        <w:pStyle w:val="BodyText"/>
        <w:spacing w:before="38" w:line="276" w:lineRule="auto"/>
        <w:ind w:left="360" w:right="355"/>
        <w:jc w:val="both"/>
      </w:pPr>
      <w:r>
        <w:t xml:space="preserve">Purdue University is committed to providing equal access under these Procedures to individuals with disabilities. Individuals who require academic adjustments, auxiliary aids and services and/or reasonable </w:t>
      </w:r>
      <w:proofErr w:type="gramStart"/>
      <w:r>
        <w:t>accommodations</w:t>
      </w:r>
      <w:proofErr w:type="gramEnd"/>
      <w:r>
        <w:t xml:space="preserve"> to participate in any part of the resolution process should contact the Title IX Coordinator.</w:t>
      </w:r>
    </w:p>
    <w:p w14:paraId="7A8F7959"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95A" w14:textId="77777777" w:rsidR="00D20E08" w:rsidRDefault="0005330C">
      <w:pPr>
        <w:spacing w:line="20" w:lineRule="exact"/>
        <w:ind w:left="331"/>
        <w:rPr>
          <w:sz w:val="2"/>
        </w:rPr>
      </w:pPr>
      <w:r>
        <w:rPr>
          <w:noProof/>
          <w:sz w:val="2"/>
        </w:rPr>
        <w:lastRenderedPageBreak/>
        <mc:AlternateContent>
          <mc:Choice Requires="wpg">
            <w:drawing>
              <wp:inline distT="0" distB="0" distL="0" distR="0" wp14:anchorId="7A8F7C72" wp14:editId="7A8F7C73">
                <wp:extent cx="5980430" cy="9525"/>
                <wp:effectExtent l="0" t="0" r="0" b="0"/>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9525"/>
                          <a:chOff x="0" y="0"/>
                          <a:chExt cx="5980430" cy="9525"/>
                        </a:xfrm>
                      </wpg:grpSpPr>
                      <wps:wsp>
                        <wps:cNvPr id="95" name="Graphic 95"/>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D3AF6A" id="Group 94" o:spid="_x0000_s1026" style="width:470.9pt;height:.75pt;mso-position-horizontal-relative:char;mso-position-vertical-relative:line" coordsize="59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">
                <v:shape id="Graphic 95" o:spid="_x0000_s1027" style="position:absolute;width:59804;height:95;visibility:visible;mso-wrap-style:square;v-text-anchor:top" coordsize="5980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" path="m5980176,l,,,9144r5980176,l5980176,xe" fillcolor="black" stroked="f">
                  <v:path arrowok="t"/>
                </v:shape>
                <w10:anchorlock/>
              </v:group>
            </w:pict>
          </mc:Fallback>
        </mc:AlternateContent>
      </w:r>
    </w:p>
    <w:p w14:paraId="7A8F795B" w14:textId="77777777" w:rsidR="00D20E08" w:rsidRDefault="0005330C">
      <w:pPr>
        <w:pStyle w:val="Heading1"/>
        <w:spacing w:before="76"/>
        <w:jc w:val="both"/>
      </w:pPr>
      <w:bookmarkStart w:id="241" w:name="Reporting_Options_and_Resources_for_Sexu"/>
      <w:bookmarkStart w:id="242" w:name="_bookmark93"/>
      <w:bookmarkEnd w:id="241"/>
      <w:bookmarkEnd w:id="242"/>
      <w:r>
        <w:rPr>
          <w:color w:val="826600"/>
        </w:rPr>
        <w:t>Reporting</w:t>
      </w:r>
      <w:r>
        <w:rPr>
          <w:color w:val="826600"/>
          <w:spacing w:val="-9"/>
        </w:rPr>
        <w:t xml:space="preserve"> </w:t>
      </w:r>
      <w:r>
        <w:rPr>
          <w:color w:val="826600"/>
        </w:rPr>
        <w:t>Options</w:t>
      </w:r>
      <w:r>
        <w:rPr>
          <w:color w:val="826600"/>
          <w:spacing w:val="-7"/>
        </w:rPr>
        <w:t xml:space="preserve"> </w:t>
      </w:r>
      <w:r>
        <w:rPr>
          <w:color w:val="826600"/>
        </w:rPr>
        <w:t>and</w:t>
      </w:r>
      <w:r>
        <w:rPr>
          <w:color w:val="826600"/>
          <w:spacing w:val="-6"/>
        </w:rPr>
        <w:t xml:space="preserve"> </w:t>
      </w:r>
      <w:r>
        <w:rPr>
          <w:color w:val="826600"/>
        </w:rPr>
        <w:t>Resources</w:t>
      </w:r>
      <w:r>
        <w:rPr>
          <w:color w:val="826600"/>
          <w:spacing w:val="-7"/>
        </w:rPr>
        <w:t xml:space="preserve"> </w:t>
      </w:r>
      <w:r>
        <w:rPr>
          <w:color w:val="826600"/>
        </w:rPr>
        <w:t>for</w:t>
      </w:r>
      <w:r>
        <w:rPr>
          <w:color w:val="826600"/>
          <w:spacing w:val="-6"/>
        </w:rPr>
        <w:t xml:space="preserve"> </w:t>
      </w:r>
      <w:r>
        <w:rPr>
          <w:color w:val="826600"/>
        </w:rPr>
        <w:t>Sexual</w:t>
      </w:r>
      <w:r>
        <w:rPr>
          <w:color w:val="826600"/>
          <w:spacing w:val="-5"/>
        </w:rPr>
        <w:t xml:space="preserve"> </w:t>
      </w:r>
      <w:r>
        <w:rPr>
          <w:color w:val="826600"/>
        </w:rPr>
        <w:t>Misconduct</w:t>
      </w:r>
      <w:r>
        <w:rPr>
          <w:color w:val="826600"/>
          <w:spacing w:val="-5"/>
        </w:rPr>
        <w:t xml:space="preserve"> </w:t>
      </w:r>
      <w:r>
        <w:rPr>
          <w:color w:val="826600"/>
          <w:spacing w:val="-2"/>
        </w:rPr>
        <w:t>Matters</w:t>
      </w:r>
    </w:p>
    <w:p w14:paraId="7A8F795C" w14:textId="77777777" w:rsidR="00D20E08" w:rsidRDefault="0005330C">
      <w:pPr>
        <w:pStyle w:val="BodyText"/>
        <w:spacing w:before="155" w:line="276" w:lineRule="auto"/>
        <w:ind w:left="360" w:right="355"/>
        <w:jc w:val="both"/>
      </w:pPr>
      <w:r>
        <w:t>The University is committed to treating all members of the community with dignity, care and respect. Any individual affected by Sexual Harassment, Sexual Violence, Sexual Exploitation, Stalking or Relationship</w:t>
      </w:r>
      <w:r>
        <w:rPr>
          <w:spacing w:val="-2"/>
        </w:rPr>
        <w:t xml:space="preserve"> </w:t>
      </w:r>
      <w:r>
        <w:t>Violence,</w:t>
      </w:r>
      <w:r>
        <w:rPr>
          <w:spacing w:val="-2"/>
        </w:rPr>
        <w:t xml:space="preserve"> </w:t>
      </w:r>
      <w:r>
        <w:t>whether as a</w:t>
      </w:r>
      <w:r>
        <w:rPr>
          <w:spacing w:val="-1"/>
        </w:rPr>
        <w:t xml:space="preserve"> </w:t>
      </w:r>
      <w:r>
        <w:t>Complainant, a</w:t>
      </w:r>
      <w:r>
        <w:rPr>
          <w:spacing w:val="-1"/>
        </w:rPr>
        <w:t xml:space="preserve"> </w:t>
      </w:r>
      <w:r>
        <w:t>Respondent or a</w:t>
      </w:r>
      <w:r>
        <w:rPr>
          <w:spacing w:val="-1"/>
        </w:rPr>
        <w:t xml:space="preserve"> </w:t>
      </w:r>
      <w:r>
        <w:t>third</w:t>
      </w:r>
      <w:r>
        <w:rPr>
          <w:spacing w:val="-2"/>
        </w:rPr>
        <w:t xml:space="preserve"> </w:t>
      </w:r>
      <w:r>
        <w:t>party, will have equal access to support consistent with their needs and available University resources.</w:t>
      </w:r>
    </w:p>
    <w:p w14:paraId="7A8F795D" w14:textId="77777777" w:rsidR="00D20E08" w:rsidRDefault="00D20E08">
      <w:pPr>
        <w:pStyle w:val="BodyText"/>
        <w:spacing w:before="38"/>
      </w:pPr>
    </w:p>
    <w:p w14:paraId="7A8F795E" w14:textId="77777777" w:rsidR="00D20E08" w:rsidRDefault="0005330C">
      <w:pPr>
        <w:pStyle w:val="BodyText"/>
        <w:spacing w:line="276" w:lineRule="auto"/>
        <w:ind w:left="360" w:right="356"/>
        <w:jc w:val="both"/>
      </w:pPr>
      <w:r>
        <w:t>A</w:t>
      </w:r>
      <w:r>
        <w:rPr>
          <w:spacing w:val="-8"/>
        </w:rPr>
        <w:t xml:space="preserve"> </w:t>
      </w:r>
      <w:r>
        <w:t>first</w:t>
      </w:r>
      <w:r>
        <w:rPr>
          <w:spacing w:val="-9"/>
        </w:rPr>
        <w:t xml:space="preserve"> </w:t>
      </w:r>
      <w:r>
        <w:t>step</w:t>
      </w:r>
      <w:r>
        <w:rPr>
          <w:spacing w:val="-9"/>
        </w:rPr>
        <w:t xml:space="preserve"> </w:t>
      </w:r>
      <w:r>
        <w:t>for</w:t>
      </w:r>
      <w:r>
        <w:rPr>
          <w:spacing w:val="-8"/>
        </w:rPr>
        <w:t xml:space="preserve"> </w:t>
      </w:r>
      <w:r>
        <w:t>any</w:t>
      </w:r>
      <w:r>
        <w:rPr>
          <w:spacing w:val="-8"/>
        </w:rPr>
        <w:t xml:space="preserve"> </w:t>
      </w:r>
      <w:r>
        <w:t>Complainant</w:t>
      </w:r>
      <w:r>
        <w:rPr>
          <w:spacing w:val="-8"/>
        </w:rPr>
        <w:t xml:space="preserve"> </w:t>
      </w:r>
      <w:r>
        <w:t>or</w:t>
      </w:r>
      <w:r>
        <w:rPr>
          <w:spacing w:val="-8"/>
        </w:rPr>
        <w:t xml:space="preserve"> </w:t>
      </w:r>
      <w:r>
        <w:t>third-party</w:t>
      </w:r>
      <w:r>
        <w:rPr>
          <w:spacing w:val="-8"/>
        </w:rPr>
        <w:t xml:space="preserve"> </w:t>
      </w:r>
      <w:r>
        <w:t>witness</w:t>
      </w:r>
      <w:r>
        <w:rPr>
          <w:spacing w:val="-9"/>
        </w:rPr>
        <w:t xml:space="preserve"> </w:t>
      </w:r>
      <w:r>
        <w:t>may</w:t>
      </w:r>
      <w:r>
        <w:rPr>
          <w:spacing w:val="-8"/>
        </w:rPr>
        <w:t xml:space="preserve"> </w:t>
      </w:r>
      <w:r>
        <w:t>be</w:t>
      </w:r>
      <w:r>
        <w:rPr>
          <w:spacing w:val="-7"/>
        </w:rPr>
        <w:t xml:space="preserve"> </w:t>
      </w:r>
      <w:r>
        <w:t>choosing</w:t>
      </w:r>
      <w:r>
        <w:rPr>
          <w:spacing w:val="-10"/>
        </w:rPr>
        <w:t xml:space="preserve"> </w:t>
      </w:r>
      <w:r>
        <w:t>how</w:t>
      </w:r>
      <w:r>
        <w:rPr>
          <w:spacing w:val="-8"/>
        </w:rPr>
        <w:t xml:space="preserve"> </w:t>
      </w:r>
      <w:r>
        <w:t>to</w:t>
      </w:r>
      <w:r>
        <w:rPr>
          <w:spacing w:val="-8"/>
        </w:rPr>
        <w:t xml:space="preserve"> </w:t>
      </w:r>
      <w:r>
        <w:t>proceed</w:t>
      </w:r>
      <w:r>
        <w:rPr>
          <w:spacing w:val="-10"/>
        </w:rPr>
        <w:t xml:space="preserve"> </w:t>
      </w:r>
      <w:r>
        <w:t>following an incident of Sexual Harassment, Sexual Violence, Sexual Exploitation, Stalking and/or Relationship Violence. The University recognizes that deciding whether to make a report and choosing</w:t>
      </w:r>
      <w:r>
        <w:rPr>
          <w:spacing w:val="-9"/>
        </w:rPr>
        <w:t xml:space="preserve"> </w:t>
      </w:r>
      <w:r>
        <w:t>how</w:t>
      </w:r>
      <w:r>
        <w:rPr>
          <w:spacing w:val="-9"/>
        </w:rPr>
        <w:t xml:space="preserve"> </w:t>
      </w:r>
      <w:r>
        <w:t>to</w:t>
      </w:r>
      <w:r>
        <w:rPr>
          <w:spacing w:val="-8"/>
        </w:rPr>
        <w:t xml:space="preserve"> </w:t>
      </w:r>
      <w:r>
        <w:t>proceed</w:t>
      </w:r>
      <w:r>
        <w:rPr>
          <w:spacing w:val="-11"/>
        </w:rPr>
        <w:t xml:space="preserve"> </w:t>
      </w:r>
      <w:r>
        <w:t>can</w:t>
      </w:r>
      <w:r>
        <w:rPr>
          <w:spacing w:val="-10"/>
        </w:rPr>
        <w:t xml:space="preserve"> </w:t>
      </w:r>
      <w:r>
        <w:t>be</w:t>
      </w:r>
      <w:r>
        <w:rPr>
          <w:spacing w:val="-8"/>
        </w:rPr>
        <w:t xml:space="preserve"> </w:t>
      </w:r>
      <w:r>
        <w:t>difficult</w:t>
      </w:r>
      <w:r>
        <w:rPr>
          <w:spacing w:val="-11"/>
        </w:rPr>
        <w:t xml:space="preserve"> </w:t>
      </w:r>
      <w:r>
        <w:t>decisions.</w:t>
      </w:r>
      <w:r>
        <w:rPr>
          <w:spacing w:val="-11"/>
        </w:rPr>
        <w:t xml:space="preserve"> </w:t>
      </w:r>
      <w:r>
        <w:t>The</w:t>
      </w:r>
      <w:r>
        <w:rPr>
          <w:spacing w:val="-10"/>
        </w:rPr>
        <w:t xml:space="preserve"> </w:t>
      </w:r>
      <w:r>
        <w:t>University</w:t>
      </w:r>
      <w:r>
        <w:rPr>
          <w:spacing w:val="-10"/>
        </w:rPr>
        <w:t xml:space="preserve"> </w:t>
      </w:r>
      <w:r>
        <w:t>encourages</w:t>
      </w:r>
      <w:r>
        <w:rPr>
          <w:spacing w:val="-8"/>
        </w:rPr>
        <w:t xml:space="preserve"> </w:t>
      </w:r>
      <w:r>
        <w:t>any</w:t>
      </w:r>
      <w:r>
        <w:rPr>
          <w:spacing w:val="-10"/>
        </w:rPr>
        <w:t xml:space="preserve"> </w:t>
      </w:r>
      <w:r>
        <w:t>individual</w:t>
      </w:r>
      <w:r>
        <w:rPr>
          <w:spacing w:val="-10"/>
        </w:rPr>
        <w:t xml:space="preserve"> </w:t>
      </w:r>
      <w:r>
        <w:t>who has questions or concerns to seek the support of campus and community resources. These professionals can provide information about available resources and procedural options and assist</w:t>
      </w:r>
      <w:r>
        <w:rPr>
          <w:spacing w:val="-14"/>
        </w:rPr>
        <w:t xml:space="preserve"> </w:t>
      </w:r>
      <w:r>
        <w:t>either</w:t>
      </w:r>
      <w:r>
        <w:rPr>
          <w:spacing w:val="-13"/>
        </w:rPr>
        <w:t xml:space="preserve"> </w:t>
      </w:r>
      <w:r>
        <w:t>party</w:t>
      </w:r>
      <w:r>
        <w:rPr>
          <w:spacing w:val="-13"/>
        </w:rPr>
        <w:t xml:space="preserve"> </w:t>
      </w:r>
      <w:proofErr w:type="gramStart"/>
      <w:r>
        <w:t>in</w:t>
      </w:r>
      <w:r>
        <w:rPr>
          <w:spacing w:val="-14"/>
        </w:rPr>
        <w:t xml:space="preserve"> </w:t>
      </w:r>
      <w:r>
        <w:t>the</w:t>
      </w:r>
      <w:r>
        <w:rPr>
          <w:spacing w:val="-13"/>
        </w:rPr>
        <w:t xml:space="preserve"> </w:t>
      </w:r>
      <w:r>
        <w:t>event</w:t>
      </w:r>
      <w:r>
        <w:rPr>
          <w:spacing w:val="-13"/>
        </w:rPr>
        <w:t xml:space="preserve"> </w:t>
      </w:r>
      <w:r>
        <w:t>that</w:t>
      </w:r>
      <w:proofErr w:type="gramEnd"/>
      <w:r>
        <w:rPr>
          <w:spacing w:val="-13"/>
        </w:rPr>
        <w:t xml:space="preserve"> </w:t>
      </w:r>
      <w:r>
        <w:t>a</w:t>
      </w:r>
      <w:r>
        <w:rPr>
          <w:spacing w:val="-13"/>
        </w:rPr>
        <w:t xml:space="preserve"> </w:t>
      </w:r>
      <w:r>
        <w:t>report</w:t>
      </w:r>
      <w:r>
        <w:rPr>
          <w:spacing w:val="-12"/>
        </w:rPr>
        <w:t xml:space="preserve"> </w:t>
      </w:r>
      <w:r>
        <w:t>and/or</w:t>
      </w:r>
      <w:r>
        <w:rPr>
          <w:spacing w:val="-14"/>
        </w:rPr>
        <w:t xml:space="preserve"> </w:t>
      </w:r>
      <w:r>
        <w:t>resolution</w:t>
      </w:r>
      <w:r>
        <w:rPr>
          <w:spacing w:val="-13"/>
        </w:rPr>
        <w:t xml:space="preserve"> </w:t>
      </w:r>
      <w:r>
        <w:t>under</w:t>
      </w:r>
      <w:r>
        <w:rPr>
          <w:spacing w:val="-12"/>
        </w:rPr>
        <w:t xml:space="preserve"> </w:t>
      </w:r>
      <w:r>
        <w:t>the</w:t>
      </w:r>
      <w:r>
        <w:rPr>
          <w:spacing w:val="-11"/>
        </w:rPr>
        <w:t xml:space="preserve"> </w:t>
      </w:r>
      <w:r>
        <w:t>Policies</w:t>
      </w:r>
      <w:r>
        <w:rPr>
          <w:spacing w:val="-12"/>
        </w:rPr>
        <w:t xml:space="preserve"> </w:t>
      </w:r>
      <w:r>
        <w:t>or</w:t>
      </w:r>
      <w:r>
        <w:rPr>
          <w:spacing w:val="-12"/>
        </w:rPr>
        <w:t xml:space="preserve"> </w:t>
      </w:r>
      <w:r>
        <w:t>the</w:t>
      </w:r>
      <w:r>
        <w:rPr>
          <w:spacing w:val="-11"/>
        </w:rPr>
        <w:t xml:space="preserve"> </w:t>
      </w:r>
      <w:r>
        <w:t>Procedures are pursued. Individuals are encouraged to use all available resources, regardless of when or where the incident occurred.</w:t>
      </w:r>
    </w:p>
    <w:p w14:paraId="7A8F795F" w14:textId="77777777" w:rsidR="00D20E08" w:rsidRDefault="00D20E08">
      <w:pPr>
        <w:pStyle w:val="BodyText"/>
        <w:spacing w:before="38"/>
      </w:pPr>
    </w:p>
    <w:p w14:paraId="7A8F7960" w14:textId="77777777" w:rsidR="00D20E08" w:rsidRDefault="0005330C">
      <w:pPr>
        <w:pStyle w:val="Heading2"/>
      </w:pPr>
      <w:r>
        <w:t>Confidential</w:t>
      </w:r>
      <w:r>
        <w:rPr>
          <w:spacing w:val="-11"/>
        </w:rPr>
        <w:t xml:space="preserve"> </w:t>
      </w:r>
      <w:r>
        <w:rPr>
          <w:spacing w:val="-2"/>
        </w:rPr>
        <w:t>Resources</w:t>
      </w:r>
    </w:p>
    <w:p w14:paraId="7A8F7961" w14:textId="77777777" w:rsidR="00D20E08" w:rsidRDefault="0005330C">
      <w:pPr>
        <w:pStyle w:val="BodyText"/>
        <w:spacing w:before="38" w:line="276" w:lineRule="auto"/>
        <w:ind w:left="360" w:right="354"/>
        <w:jc w:val="both"/>
      </w:pPr>
      <w:r>
        <w:t>Confidentiality means that information shared by an individual with designated campus or community professionals cannot be revealed to any other individual without express permission of</w:t>
      </w:r>
      <w:r>
        <w:rPr>
          <w:spacing w:val="-5"/>
        </w:rPr>
        <w:t xml:space="preserve"> </w:t>
      </w:r>
      <w:r>
        <w:t>the</w:t>
      </w:r>
      <w:r>
        <w:rPr>
          <w:spacing w:val="-4"/>
        </w:rPr>
        <w:t xml:space="preserve"> </w:t>
      </w:r>
      <w:r>
        <w:t>individual.</w:t>
      </w:r>
      <w:r>
        <w:rPr>
          <w:spacing w:val="-5"/>
        </w:rPr>
        <w:t xml:space="preserve"> </w:t>
      </w:r>
      <w:r>
        <w:t>Those</w:t>
      </w:r>
      <w:r>
        <w:rPr>
          <w:spacing w:val="-4"/>
        </w:rPr>
        <w:t xml:space="preserve"> </w:t>
      </w:r>
      <w:r>
        <w:t>campus</w:t>
      </w:r>
      <w:r>
        <w:rPr>
          <w:spacing w:val="-5"/>
        </w:rPr>
        <w:t xml:space="preserve"> </w:t>
      </w:r>
      <w:r>
        <w:t>and</w:t>
      </w:r>
      <w:r>
        <w:rPr>
          <w:spacing w:val="-5"/>
        </w:rPr>
        <w:t xml:space="preserve"> </w:t>
      </w:r>
      <w:r>
        <w:t>community</w:t>
      </w:r>
      <w:r>
        <w:rPr>
          <w:spacing w:val="-6"/>
        </w:rPr>
        <w:t xml:space="preserve"> </w:t>
      </w:r>
      <w:r>
        <w:t>professionals</w:t>
      </w:r>
      <w:r>
        <w:rPr>
          <w:spacing w:val="-5"/>
        </w:rPr>
        <w:t xml:space="preserve"> </w:t>
      </w:r>
      <w:r>
        <w:t>include</w:t>
      </w:r>
      <w:r>
        <w:rPr>
          <w:spacing w:val="-4"/>
        </w:rPr>
        <w:t xml:space="preserve"> </w:t>
      </w:r>
      <w:r>
        <w:t>medical</w:t>
      </w:r>
      <w:r>
        <w:rPr>
          <w:spacing w:val="-6"/>
        </w:rPr>
        <w:t xml:space="preserve"> </w:t>
      </w:r>
      <w:r>
        <w:t>providers,</w:t>
      </w:r>
      <w:r>
        <w:rPr>
          <w:spacing w:val="-5"/>
        </w:rPr>
        <w:t xml:space="preserve"> </w:t>
      </w:r>
      <w:r>
        <w:t>mental health providers, ordained clergy and rape crisis counselors, all of whom have privileged confidentiality that has been recognized by the law. These individuals are prohibited from breaking confidentiality unless there is an imminent threat of harm to self or others, or the conduct involves suspected abuse of a minor under the age of 18.</w:t>
      </w:r>
    </w:p>
    <w:p w14:paraId="7A8F7962" w14:textId="77777777" w:rsidR="00D20E08" w:rsidRDefault="00D20E08">
      <w:pPr>
        <w:pStyle w:val="BodyText"/>
        <w:spacing w:before="37"/>
      </w:pPr>
    </w:p>
    <w:p w14:paraId="7A8F7963" w14:textId="77777777" w:rsidR="00D20E08" w:rsidRDefault="0005330C">
      <w:pPr>
        <w:pStyle w:val="BodyText"/>
        <w:spacing w:line="276" w:lineRule="auto"/>
        <w:ind w:left="360" w:right="354"/>
        <w:jc w:val="both"/>
      </w:pPr>
      <w:r>
        <w:t>It</w:t>
      </w:r>
      <w:r>
        <w:rPr>
          <w:spacing w:val="-2"/>
        </w:rPr>
        <w:t xml:space="preserve"> </w:t>
      </w:r>
      <w:r>
        <w:t>is</w:t>
      </w:r>
      <w:r>
        <w:rPr>
          <w:spacing w:val="-2"/>
        </w:rPr>
        <w:t xml:space="preserve"> </w:t>
      </w:r>
      <w:r>
        <w:t>important</w:t>
      </w:r>
      <w:r>
        <w:rPr>
          <w:spacing w:val="-2"/>
        </w:rPr>
        <w:t xml:space="preserve"> </w:t>
      </w:r>
      <w:r>
        <w:t>to</w:t>
      </w:r>
      <w:r>
        <w:rPr>
          <w:spacing w:val="-2"/>
        </w:rPr>
        <w:t xml:space="preserve"> </w:t>
      </w:r>
      <w:r>
        <w:t>understand</w:t>
      </w:r>
      <w:r>
        <w:rPr>
          <w:spacing w:val="-2"/>
        </w:rPr>
        <w:t xml:space="preserve"> </w:t>
      </w:r>
      <w:r>
        <w:t>that</w:t>
      </w:r>
      <w:r>
        <w:rPr>
          <w:spacing w:val="-2"/>
        </w:rPr>
        <w:t xml:space="preserve"> </w:t>
      </w:r>
      <w:r>
        <w:t>other</w:t>
      </w:r>
      <w:r>
        <w:rPr>
          <w:spacing w:val="-4"/>
        </w:rPr>
        <w:t xml:space="preserve"> </w:t>
      </w:r>
      <w:r>
        <w:t>University</w:t>
      </w:r>
      <w:r>
        <w:rPr>
          <w:spacing w:val="-3"/>
        </w:rPr>
        <w:t xml:space="preserve"> </w:t>
      </w:r>
      <w:r>
        <w:t>employees</w:t>
      </w:r>
      <w:r>
        <w:rPr>
          <w:spacing w:val="-2"/>
        </w:rPr>
        <w:t xml:space="preserve"> </w:t>
      </w:r>
      <w:r>
        <w:t>involved</w:t>
      </w:r>
      <w:r>
        <w:rPr>
          <w:spacing w:val="-2"/>
        </w:rPr>
        <w:t xml:space="preserve"> </w:t>
      </w:r>
      <w:r>
        <w:t>in</w:t>
      </w:r>
      <w:r>
        <w:rPr>
          <w:spacing w:val="-4"/>
        </w:rPr>
        <w:t xml:space="preserve"> </w:t>
      </w:r>
      <w:r>
        <w:t>the</w:t>
      </w:r>
      <w:r>
        <w:rPr>
          <w:spacing w:val="-4"/>
        </w:rPr>
        <w:t xml:space="preserve"> </w:t>
      </w:r>
      <w:r>
        <w:t>University’s</w:t>
      </w:r>
      <w:r>
        <w:rPr>
          <w:spacing w:val="-2"/>
        </w:rPr>
        <w:t xml:space="preserve"> </w:t>
      </w:r>
      <w:r>
        <w:t>sexual misconduct response do not have the same level of privileged confidentiality as the designated campus</w:t>
      </w:r>
      <w:r>
        <w:rPr>
          <w:spacing w:val="-7"/>
        </w:rPr>
        <w:t xml:space="preserve"> </w:t>
      </w:r>
      <w:r>
        <w:t>or</w:t>
      </w:r>
      <w:r>
        <w:rPr>
          <w:spacing w:val="-7"/>
        </w:rPr>
        <w:t xml:space="preserve"> </w:t>
      </w:r>
      <w:r>
        <w:t>community</w:t>
      </w:r>
      <w:r>
        <w:rPr>
          <w:spacing w:val="-8"/>
        </w:rPr>
        <w:t xml:space="preserve"> </w:t>
      </w:r>
      <w:r>
        <w:t>professionals</w:t>
      </w:r>
      <w:r>
        <w:rPr>
          <w:spacing w:val="-7"/>
        </w:rPr>
        <w:t xml:space="preserve"> </w:t>
      </w:r>
      <w:r>
        <w:t>described</w:t>
      </w:r>
      <w:r>
        <w:rPr>
          <w:spacing w:val="-7"/>
        </w:rPr>
        <w:t xml:space="preserve"> </w:t>
      </w:r>
      <w:r>
        <w:t>above.</w:t>
      </w:r>
      <w:r>
        <w:rPr>
          <w:spacing w:val="-7"/>
        </w:rPr>
        <w:t xml:space="preserve"> </w:t>
      </w:r>
      <w:r>
        <w:t>In</w:t>
      </w:r>
      <w:r>
        <w:rPr>
          <w:spacing w:val="-8"/>
        </w:rPr>
        <w:t xml:space="preserve"> </w:t>
      </w:r>
      <w:r>
        <w:t>fact,</w:t>
      </w:r>
      <w:r>
        <w:rPr>
          <w:spacing w:val="-7"/>
        </w:rPr>
        <w:t xml:space="preserve"> </w:t>
      </w:r>
      <w:r>
        <w:t>any</w:t>
      </w:r>
      <w:r>
        <w:rPr>
          <w:spacing w:val="-7"/>
        </w:rPr>
        <w:t xml:space="preserve"> </w:t>
      </w:r>
      <w:r>
        <w:t>other</w:t>
      </w:r>
      <w:r>
        <w:rPr>
          <w:spacing w:val="-7"/>
        </w:rPr>
        <w:t xml:space="preserve"> </w:t>
      </w:r>
      <w:r>
        <w:t>University</w:t>
      </w:r>
      <w:r>
        <w:rPr>
          <w:spacing w:val="-8"/>
        </w:rPr>
        <w:t xml:space="preserve"> </w:t>
      </w:r>
      <w:r>
        <w:t>employee</w:t>
      </w:r>
      <w:r>
        <w:rPr>
          <w:spacing w:val="-6"/>
        </w:rPr>
        <w:t xml:space="preserve"> </w:t>
      </w:r>
      <w:r>
        <w:t xml:space="preserve">who is not one of these confidential reporting resources may be </w:t>
      </w:r>
      <w:r>
        <w:rPr>
          <w:b/>
        </w:rPr>
        <w:t xml:space="preserve">REQUIRED </w:t>
      </w:r>
      <w:r>
        <w:t>to share a report of Sexual</w:t>
      </w:r>
      <w:r>
        <w:rPr>
          <w:spacing w:val="-4"/>
        </w:rPr>
        <w:t xml:space="preserve"> </w:t>
      </w:r>
      <w:r>
        <w:t>Harassment,</w:t>
      </w:r>
      <w:r>
        <w:rPr>
          <w:spacing w:val="-6"/>
        </w:rPr>
        <w:t xml:space="preserve"> </w:t>
      </w:r>
      <w:r>
        <w:t>Sexual</w:t>
      </w:r>
      <w:r>
        <w:rPr>
          <w:spacing w:val="-5"/>
        </w:rPr>
        <w:t xml:space="preserve"> </w:t>
      </w:r>
      <w:r>
        <w:t>Violence,</w:t>
      </w:r>
      <w:r>
        <w:rPr>
          <w:spacing w:val="-6"/>
        </w:rPr>
        <w:t xml:space="preserve"> </w:t>
      </w:r>
      <w:r>
        <w:t>Sexual</w:t>
      </w:r>
      <w:r>
        <w:rPr>
          <w:spacing w:val="-5"/>
        </w:rPr>
        <w:t xml:space="preserve"> </w:t>
      </w:r>
      <w:r>
        <w:t>Exploitation,</w:t>
      </w:r>
      <w:r>
        <w:rPr>
          <w:spacing w:val="-6"/>
        </w:rPr>
        <w:t xml:space="preserve"> </w:t>
      </w:r>
      <w:r>
        <w:t>Stalking</w:t>
      </w:r>
      <w:r>
        <w:rPr>
          <w:spacing w:val="-6"/>
        </w:rPr>
        <w:t xml:space="preserve"> </w:t>
      </w:r>
      <w:r>
        <w:t>or</w:t>
      </w:r>
      <w:r>
        <w:rPr>
          <w:spacing w:val="-5"/>
        </w:rPr>
        <w:t xml:space="preserve"> </w:t>
      </w:r>
      <w:r>
        <w:t>Relationship</w:t>
      </w:r>
      <w:r>
        <w:rPr>
          <w:spacing w:val="-3"/>
        </w:rPr>
        <w:t xml:space="preserve"> </w:t>
      </w:r>
      <w:r>
        <w:t>Violence</w:t>
      </w:r>
      <w:r>
        <w:rPr>
          <w:spacing w:val="-3"/>
        </w:rPr>
        <w:t xml:space="preserve"> </w:t>
      </w:r>
      <w:r>
        <w:t>with the Title IX Coordinator.</w:t>
      </w:r>
    </w:p>
    <w:p w14:paraId="7A8F7964" w14:textId="77777777" w:rsidR="00D20E08" w:rsidRDefault="00D20E08">
      <w:pPr>
        <w:pStyle w:val="BodyText"/>
        <w:spacing w:before="36"/>
      </w:pPr>
    </w:p>
    <w:p w14:paraId="7A8F7965" w14:textId="77777777" w:rsidR="00D20E08" w:rsidRDefault="0005330C">
      <w:pPr>
        <w:pStyle w:val="Heading2"/>
      </w:pPr>
      <w:r>
        <w:rPr>
          <w:color w:val="333333"/>
        </w:rPr>
        <w:t>Non-Confidential</w:t>
      </w:r>
      <w:r>
        <w:rPr>
          <w:color w:val="333333"/>
          <w:spacing w:val="-10"/>
        </w:rPr>
        <w:t xml:space="preserve"> </w:t>
      </w:r>
      <w:r>
        <w:rPr>
          <w:color w:val="333333"/>
        </w:rPr>
        <w:t>Campus</w:t>
      </w:r>
      <w:r>
        <w:rPr>
          <w:color w:val="333333"/>
          <w:spacing w:val="-7"/>
        </w:rPr>
        <w:t xml:space="preserve"> </w:t>
      </w:r>
      <w:r>
        <w:rPr>
          <w:color w:val="333333"/>
        </w:rPr>
        <w:t>Reporting</w:t>
      </w:r>
      <w:r>
        <w:rPr>
          <w:color w:val="333333"/>
          <w:spacing w:val="-9"/>
        </w:rPr>
        <w:t xml:space="preserve"> </w:t>
      </w:r>
      <w:r>
        <w:rPr>
          <w:color w:val="333333"/>
        </w:rPr>
        <w:t>Resources</w:t>
      </w:r>
      <w:r>
        <w:rPr>
          <w:color w:val="333333"/>
          <w:spacing w:val="-9"/>
        </w:rPr>
        <w:t xml:space="preserve"> </w:t>
      </w:r>
      <w:r>
        <w:rPr>
          <w:color w:val="333333"/>
        </w:rPr>
        <w:t>and</w:t>
      </w:r>
      <w:r>
        <w:rPr>
          <w:color w:val="333333"/>
          <w:spacing w:val="-8"/>
        </w:rPr>
        <w:t xml:space="preserve"> </w:t>
      </w:r>
      <w:r>
        <w:rPr>
          <w:color w:val="333333"/>
        </w:rPr>
        <w:t>Mandatory</w:t>
      </w:r>
      <w:r>
        <w:rPr>
          <w:color w:val="333333"/>
          <w:spacing w:val="-7"/>
        </w:rPr>
        <w:t xml:space="preserve"> </w:t>
      </w:r>
      <w:r>
        <w:rPr>
          <w:color w:val="333333"/>
          <w:spacing w:val="-2"/>
        </w:rPr>
        <w:t>Reporters</w:t>
      </w:r>
    </w:p>
    <w:p w14:paraId="7A8F7966" w14:textId="77777777" w:rsidR="00D20E08" w:rsidRDefault="0005330C">
      <w:pPr>
        <w:pStyle w:val="BodyText"/>
        <w:spacing w:before="38" w:line="276" w:lineRule="auto"/>
        <w:ind w:left="360" w:right="356"/>
        <w:jc w:val="both"/>
      </w:pPr>
      <w:r>
        <w:t>The University is committed to providing a variety of welcoming and accessible means to encourage the reporting of all instances of Sexual Harassment, Sexual Violence, Sexual Exploitation, Stalking and Relationship Violence. All University community members are encouraged</w:t>
      </w:r>
      <w:r>
        <w:rPr>
          <w:spacing w:val="-13"/>
        </w:rPr>
        <w:t xml:space="preserve"> </w:t>
      </w:r>
      <w:r>
        <w:t>to</w:t>
      </w:r>
      <w:r>
        <w:rPr>
          <w:spacing w:val="-10"/>
        </w:rPr>
        <w:t xml:space="preserve"> </w:t>
      </w:r>
      <w:r>
        <w:t>report</w:t>
      </w:r>
      <w:r>
        <w:rPr>
          <w:spacing w:val="-10"/>
        </w:rPr>
        <w:t xml:space="preserve"> </w:t>
      </w:r>
      <w:r>
        <w:t>all</w:t>
      </w:r>
      <w:r>
        <w:rPr>
          <w:spacing w:val="-12"/>
        </w:rPr>
        <w:t xml:space="preserve"> </w:t>
      </w:r>
      <w:r>
        <w:t>incidents</w:t>
      </w:r>
      <w:r>
        <w:rPr>
          <w:spacing w:val="-13"/>
        </w:rPr>
        <w:t xml:space="preserve"> </w:t>
      </w:r>
      <w:r>
        <w:t>of</w:t>
      </w:r>
      <w:r>
        <w:rPr>
          <w:spacing w:val="-13"/>
        </w:rPr>
        <w:t xml:space="preserve"> </w:t>
      </w:r>
      <w:r>
        <w:t>discrimination,</w:t>
      </w:r>
      <w:r>
        <w:rPr>
          <w:spacing w:val="-10"/>
        </w:rPr>
        <w:t xml:space="preserve"> </w:t>
      </w:r>
      <w:r>
        <w:t>harassment</w:t>
      </w:r>
      <w:r>
        <w:rPr>
          <w:spacing w:val="-13"/>
        </w:rPr>
        <w:t xml:space="preserve"> </w:t>
      </w:r>
      <w:r>
        <w:t>or</w:t>
      </w:r>
      <w:r>
        <w:rPr>
          <w:spacing w:val="-13"/>
        </w:rPr>
        <w:t xml:space="preserve"> </w:t>
      </w:r>
      <w:r>
        <w:t>retaliation</w:t>
      </w:r>
      <w:r>
        <w:rPr>
          <w:spacing w:val="-12"/>
        </w:rPr>
        <w:t xml:space="preserve"> </w:t>
      </w:r>
      <w:r>
        <w:t>directly</w:t>
      </w:r>
      <w:r>
        <w:rPr>
          <w:spacing w:val="-12"/>
        </w:rPr>
        <w:t xml:space="preserve"> </w:t>
      </w:r>
      <w:r>
        <w:t>to</w:t>
      </w:r>
      <w:r>
        <w:rPr>
          <w:spacing w:val="-12"/>
        </w:rPr>
        <w:t xml:space="preserve"> </w:t>
      </w:r>
      <w:r>
        <w:t>the</w:t>
      </w:r>
      <w:r>
        <w:rPr>
          <w:spacing w:val="-10"/>
        </w:rPr>
        <w:t xml:space="preserve"> </w:t>
      </w:r>
      <w:r>
        <w:t>Title IX Coordinator or a member of the campus Title IX and Sexual Misconduct Team.</w:t>
      </w:r>
    </w:p>
    <w:p w14:paraId="7A8F7967" w14:textId="77777777" w:rsidR="00D20E08" w:rsidRDefault="00D20E08">
      <w:pPr>
        <w:pStyle w:val="BodyText"/>
        <w:spacing w:before="39"/>
      </w:pPr>
    </w:p>
    <w:p w14:paraId="7A8F7968" w14:textId="77777777" w:rsidR="00D20E08" w:rsidRDefault="0005330C">
      <w:pPr>
        <w:pStyle w:val="BodyText"/>
        <w:spacing w:line="276" w:lineRule="auto"/>
        <w:ind w:left="360" w:right="355"/>
        <w:jc w:val="both"/>
      </w:pPr>
      <w:r>
        <w:t>In contrast to the designated campus or community professionals described above under “Confidential Resources,” who are obligated to refrain from revealing confidential information shared</w:t>
      </w:r>
      <w:r>
        <w:rPr>
          <w:spacing w:val="-5"/>
        </w:rPr>
        <w:t xml:space="preserve"> </w:t>
      </w:r>
      <w:r>
        <w:t>within</w:t>
      </w:r>
      <w:r>
        <w:rPr>
          <w:spacing w:val="-6"/>
        </w:rPr>
        <w:t xml:space="preserve"> </w:t>
      </w:r>
      <w:r>
        <w:t>the</w:t>
      </w:r>
      <w:r>
        <w:rPr>
          <w:spacing w:val="-2"/>
        </w:rPr>
        <w:t xml:space="preserve"> </w:t>
      </w:r>
      <w:r>
        <w:t>scope</w:t>
      </w:r>
      <w:r>
        <w:rPr>
          <w:spacing w:val="-4"/>
        </w:rPr>
        <w:t xml:space="preserve"> </w:t>
      </w:r>
      <w:r>
        <w:t>of</w:t>
      </w:r>
      <w:r>
        <w:rPr>
          <w:spacing w:val="-3"/>
        </w:rPr>
        <w:t xml:space="preserve"> </w:t>
      </w:r>
      <w:r>
        <w:t>their</w:t>
      </w:r>
      <w:r>
        <w:rPr>
          <w:spacing w:val="-2"/>
        </w:rPr>
        <w:t xml:space="preserve"> </w:t>
      </w:r>
      <w:r>
        <w:t>privilege,</w:t>
      </w:r>
      <w:r>
        <w:rPr>
          <w:spacing w:val="-5"/>
        </w:rPr>
        <w:t xml:space="preserve"> </w:t>
      </w:r>
      <w:r>
        <w:t>some</w:t>
      </w:r>
      <w:r>
        <w:rPr>
          <w:spacing w:val="-2"/>
        </w:rPr>
        <w:t xml:space="preserve"> </w:t>
      </w:r>
      <w:r>
        <w:t>University</w:t>
      </w:r>
      <w:r>
        <w:rPr>
          <w:spacing w:val="-4"/>
        </w:rPr>
        <w:t xml:space="preserve"> </w:t>
      </w:r>
      <w:r>
        <w:t>employees</w:t>
      </w:r>
      <w:r>
        <w:rPr>
          <w:spacing w:val="-3"/>
        </w:rPr>
        <w:t xml:space="preserve"> </w:t>
      </w:r>
      <w:r>
        <w:t>are</w:t>
      </w:r>
      <w:r>
        <w:rPr>
          <w:spacing w:val="-4"/>
        </w:rPr>
        <w:t xml:space="preserve"> </w:t>
      </w:r>
      <w:r>
        <w:rPr>
          <w:b/>
        </w:rPr>
        <w:t xml:space="preserve">REQUIRED </w:t>
      </w:r>
      <w:r>
        <w:t>to</w:t>
      </w:r>
      <w:r>
        <w:rPr>
          <w:spacing w:val="-5"/>
        </w:rPr>
        <w:t xml:space="preserve"> </w:t>
      </w:r>
      <w:r>
        <w:t>report all</w:t>
      </w:r>
      <w:r>
        <w:rPr>
          <w:spacing w:val="-1"/>
        </w:rPr>
        <w:t xml:space="preserve"> </w:t>
      </w:r>
      <w:r>
        <w:t>incidents</w:t>
      </w:r>
      <w:r>
        <w:rPr>
          <w:spacing w:val="-1"/>
        </w:rPr>
        <w:t xml:space="preserve"> </w:t>
      </w:r>
      <w:r>
        <w:t>of</w:t>
      </w:r>
      <w:r>
        <w:rPr>
          <w:spacing w:val="-1"/>
        </w:rPr>
        <w:t xml:space="preserve"> </w:t>
      </w:r>
      <w:r>
        <w:t>discrimination,</w:t>
      </w:r>
      <w:r>
        <w:rPr>
          <w:spacing w:val="-2"/>
        </w:rPr>
        <w:t xml:space="preserve"> </w:t>
      </w:r>
      <w:r>
        <w:t>harassment</w:t>
      </w:r>
      <w:r>
        <w:rPr>
          <w:spacing w:val="-2"/>
        </w:rPr>
        <w:t xml:space="preserve"> </w:t>
      </w:r>
      <w:r>
        <w:t>or</w:t>
      </w:r>
      <w:r>
        <w:rPr>
          <w:spacing w:val="-2"/>
        </w:rPr>
        <w:t xml:space="preserve"> </w:t>
      </w:r>
      <w:r>
        <w:t>retaliation</w:t>
      </w:r>
      <w:r>
        <w:rPr>
          <w:spacing w:val="-1"/>
        </w:rPr>
        <w:t xml:space="preserve"> </w:t>
      </w:r>
      <w:r>
        <w:t>directly</w:t>
      </w:r>
      <w:r>
        <w:rPr>
          <w:spacing w:val="-1"/>
        </w:rPr>
        <w:t xml:space="preserve"> </w:t>
      </w:r>
      <w:r>
        <w:t>to</w:t>
      </w:r>
      <w:r>
        <w:rPr>
          <w:spacing w:val="-2"/>
        </w:rPr>
        <w:t xml:space="preserve"> </w:t>
      </w:r>
      <w:r>
        <w:t>the Title IX</w:t>
      </w:r>
      <w:r>
        <w:rPr>
          <w:spacing w:val="-1"/>
        </w:rPr>
        <w:t xml:space="preserve"> </w:t>
      </w:r>
      <w:r>
        <w:t>Coordinator</w:t>
      </w:r>
      <w:r>
        <w:rPr>
          <w:spacing w:val="-2"/>
        </w:rPr>
        <w:t xml:space="preserve"> </w:t>
      </w:r>
      <w:r>
        <w:t>or</w:t>
      </w:r>
      <w:r>
        <w:rPr>
          <w:spacing w:val="-1"/>
        </w:rPr>
        <w:t xml:space="preserve"> </w:t>
      </w:r>
      <w:r>
        <w:t>a member</w:t>
      </w:r>
      <w:r>
        <w:rPr>
          <w:spacing w:val="56"/>
          <w:w w:val="150"/>
        </w:rPr>
        <w:t xml:space="preserve"> </w:t>
      </w:r>
      <w:r>
        <w:t>of</w:t>
      </w:r>
      <w:r>
        <w:rPr>
          <w:spacing w:val="57"/>
          <w:w w:val="150"/>
        </w:rPr>
        <w:t xml:space="preserve"> </w:t>
      </w:r>
      <w:r>
        <w:t>the</w:t>
      </w:r>
      <w:r>
        <w:rPr>
          <w:spacing w:val="58"/>
          <w:w w:val="150"/>
        </w:rPr>
        <w:t xml:space="preserve"> </w:t>
      </w:r>
      <w:r>
        <w:t>campus</w:t>
      </w:r>
      <w:r>
        <w:rPr>
          <w:spacing w:val="57"/>
          <w:w w:val="150"/>
        </w:rPr>
        <w:t xml:space="preserve"> </w:t>
      </w:r>
      <w:r>
        <w:t>Title</w:t>
      </w:r>
      <w:r>
        <w:rPr>
          <w:spacing w:val="58"/>
          <w:w w:val="150"/>
        </w:rPr>
        <w:t xml:space="preserve"> </w:t>
      </w:r>
      <w:r>
        <w:t>IX</w:t>
      </w:r>
      <w:r>
        <w:rPr>
          <w:spacing w:val="55"/>
          <w:w w:val="150"/>
        </w:rPr>
        <w:t xml:space="preserve"> </w:t>
      </w:r>
      <w:r>
        <w:t>and</w:t>
      </w:r>
      <w:r>
        <w:rPr>
          <w:spacing w:val="57"/>
          <w:w w:val="150"/>
        </w:rPr>
        <w:t xml:space="preserve"> </w:t>
      </w:r>
      <w:r>
        <w:t>Sexual</w:t>
      </w:r>
      <w:r>
        <w:rPr>
          <w:spacing w:val="53"/>
          <w:w w:val="150"/>
        </w:rPr>
        <w:t xml:space="preserve"> </w:t>
      </w:r>
      <w:r>
        <w:t>Misconduct</w:t>
      </w:r>
      <w:r>
        <w:rPr>
          <w:spacing w:val="57"/>
          <w:w w:val="150"/>
        </w:rPr>
        <w:t xml:space="preserve"> </w:t>
      </w:r>
      <w:r>
        <w:t>Team</w:t>
      </w:r>
      <w:r>
        <w:rPr>
          <w:spacing w:val="56"/>
          <w:w w:val="150"/>
        </w:rPr>
        <w:t xml:space="preserve"> </w:t>
      </w:r>
      <w:r>
        <w:t>(“mandatory</w:t>
      </w:r>
      <w:r>
        <w:rPr>
          <w:spacing w:val="56"/>
          <w:w w:val="150"/>
        </w:rPr>
        <w:t xml:space="preserve"> </w:t>
      </w:r>
      <w:r>
        <w:rPr>
          <w:spacing w:val="-2"/>
        </w:rPr>
        <w:t>reporters”).</w:t>
      </w:r>
    </w:p>
    <w:p w14:paraId="7A8F7969" w14:textId="77777777" w:rsidR="00D20E08" w:rsidRDefault="00D20E08">
      <w:pPr>
        <w:pStyle w:val="BodyText"/>
        <w:spacing w:line="276" w:lineRule="auto"/>
        <w:jc w:val="both"/>
        <w:sectPr w:rsidR="00D20E08">
          <w:pgSz w:w="12240" w:h="15840"/>
          <w:pgMar w:top="1440" w:right="1080" w:bottom="960" w:left="1080" w:header="0" w:footer="770" w:gutter="0"/>
          <w:cols w:space="720"/>
        </w:sectPr>
      </w:pPr>
    </w:p>
    <w:p w14:paraId="7A8F796A" w14:textId="77777777" w:rsidR="00D20E08" w:rsidRDefault="0005330C">
      <w:pPr>
        <w:pStyle w:val="BodyText"/>
        <w:spacing w:before="80" w:line="276" w:lineRule="auto"/>
        <w:ind w:left="360" w:right="357"/>
        <w:jc w:val="both"/>
      </w:pPr>
      <w:r>
        <w:lastRenderedPageBreak/>
        <w:t xml:space="preserve">Mandatory reporters receive annual required training to ensure that they understand their obligations and the resources available to </w:t>
      </w:r>
      <w:proofErr w:type="gramStart"/>
      <w:r>
        <w:t>University</w:t>
      </w:r>
      <w:proofErr w:type="gramEnd"/>
      <w:r>
        <w:t xml:space="preserve"> community members who report such incidents. University employees who are mandatory reporters include administrators, supervisors,</w:t>
      </w:r>
      <w:r>
        <w:rPr>
          <w:spacing w:val="-11"/>
        </w:rPr>
        <w:t xml:space="preserve"> </w:t>
      </w:r>
      <w:r>
        <w:t>and</w:t>
      </w:r>
      <w:r>
        <w:rPr>
          <w:spacing w:val="-12"/>
        </w:rPr>
        <w:t xml:space="preserve"> </w:t>
      </w:r>
      <w:r>
        <w:t>other</w:t>
      </w:r>
      <w:r>
        <w:rPr>
          <w:spacing w:val="-12"/>
        </w:rPr>
        <w:t xml:space="preserve"> </w:t>
      </w:r>
      <w:r>
        <w:t>staff</w:t>
      </w:r>
      <w:r>
        <w:rPr>
          <w:spacing w:val="-11"/>
        </w:rPr>
        <w:t xml:space="preserve"> </w:t>
      </w:r>
      <w:r>
        <w:t>who</w:t>
      </w:r>
      <w:r>
        <w:rPr>
          <w:spacing w:val="-12"/>
        </w:rPr>
        <w:t xml:space="preserve"> </w:t>
      </w:r>
      <w:r>
        <w:t>have</w:t>
      </w:r>
      <w:r>
        <w:rPr>
          <w:spacing w:val="-10"/>
        </w:rPr>
        <w:t xml:space="preserve"> </w:t>
      </w:r>
      <w:r>
        <w:t>the</w:t>
      </w:r>
      <w:r>
        <w:rPr>
          <w:spacing w:val="-10"/>
        </w:rPr>
        <w:t xml:space="preserve"> </w:t>
      </w:r>
      <w:r>
        <w:t>authority</w:t>
      </w:r>
      <w:r>
        <w:rPr>
          <w:spacing w:val="-12"/>
        </w:rPr>
        <w:t xml:space="preserve"> </w:t>
      </w:r>
      <w:r>
        <w:t>to</w:t>
      </w:r>
      <w:r>
        <w:rPr>
          <w:spacing w:val="-10"/>
        </w:rPr>
        <w:t xml:space="preserve"> </w:t>
      </w:r>
      <w:r>
        <w:t>initiate</w:t>
      </w:r>
      <w:r>
        <w:rPr>
          <w:spacing w:val="-10"/>
        </w:rPr>
        <w:t xml:space="preserve"> </w:t>
      </w:r>
      <w:r>
        <w:t>corrective</w:t>
      </w:r>
      <w:r>
        <w:rPr>
          <w:spacing w:val="-12"/>
        </w:rPr>
        <w:t xml:space="preserve"> </w:t>
      </w:r>
      <w:r>
        <w:t>measures</w:t>
      </w:r>
      <w:r>
        <w:rPr>
          <w:spacing w:val="-12"/>
        </w:rPr>
        <w:t xml:space="preserve"> </w:t>
      </w:r>
      <w:r>
        <w:t>on</w:t>
      </w:r>
      <w:r>
        <w:rPr>
          <w:spacing w:val="-12"/>
        </w:rPr>
        <w:t xml:space="preserve"> </w:t>
      </w:r>
      <w:r>
        <w:t>behalf</w:t>
      </w:r>
      <w:r>
        <w:rPr>
          <w:spacing w:val="-11"/>
        </w:rPr>
        <w:t xml:space="preserve"> </w:t>
      </w:r>
      <w:r>
        <w:t>of</w:t>
      </w:r>
      <w:r>
        <w:rPr>
          <w:spacing w:val="-11"/>
        </w:rPr>
        <w:t xml:space="preserve"> </w:t>
      </w:r>
      <w:r>
        <w:t>the University. Mandatory reporters are required to share with the Title IX Coordinator all the information</w:t>
      </w:r>
      <w:r>
        <w:rPr>
          <w:spacing w:val="-4"/>
        </w:rPr>
        <w:t xml:space="preserve"> </w:t>
      </w:r>
      <w:r>
        <w:t>they</w:t>
      </w:r>
      <w:r>
        <w:rPr>
          <w:spacing w:val="-3"/>
        </w:rPr>
        <w:t xml:space="preserve"> </w:t>
      </w:r>
      <w:r>
        <w:t>receive</w:t>
      </w:r>
      <w:r>
        <w:rPr>
          <w:spacing w:val="-2"/>
        </w:rPr>
        <w:t xml:space="preserve"> </w:t>
      </w:r>
      <w:r>
        <w:t>or</w:t>
      </w:r>
      <w:r>
        <w:rPr>
          <w:spacing w:val="-2"/>
        </w:rPr>
        <w:t xml:space="preserve"> </w:t>
      </w:r>
      <w:r>
        <w:t>of</w:t>
      </w:r>
      <w:r>
        <w:rPr>
          <w:spacing w:val="-3"/>
        </w:rPr>
        <w:t xml:space="preserve"> </w:t>
      </w:r>
      <w:r>
        <w:t>which</w:t>
      </w:r>
      <w:r>
        <w:rPr>
          <w:spacing w:val="-4"/>
        </w:rPr>
        <w:t xml:space="preserve"> </w:t>
      </w:r>
      <w:r>
        <w:t>they</w:t>
      </w:r>
      <w:r>
        <w:rPr>
          <w:spacing w:val="-3"/>
        </w:rPr>
        <w:t xml:space="preserve"> </w:t>
      </w:r>
      <w:r>
        <w:t>become</w:t>
      </w:r>
      <w:r>
        <w:rPr>
          <w:spacing w:val="-2"/>
        </w:rPr>
        <w:t xml:space="preserve"> </w:t>
      </w:r>
      <w:r>
        <w:t>aware,</w:t>
      </w:r>
      <w:r>
        <w:rPr>
          <w:spacing w:val="-2"/>
        </w:rPr>
        <w:t xml:space="preserve"> </w:t>
      </w:r>
      <w:r>
        <w:t>including</w:t>
      </w:r>
      <w:r>
        <w:rPr>
          <w:spacing w:val="-2"/>
        </w:rPr>
        <w:t xml:space="preserve"> </w:t>
      </w:r>
      <w:r>
        <w:t>the</w:t>
      </w:r>
      <w:r>
        <w:rPr>
          <w:spacing w:val="-2"/>
        </w:rPr>
        <w:t xml:space="preserve"> </w:t>
      </w:r>
      <w:r>
        <w:t>identities</w:t>
      </w:r>
      <w:r>
        <w:rPr>
          <w:spacing w:val="-2"/>
        </w:rPr>
        <w:t xml:space="preserve"> </w:t>
      </w:r>
      <w:r>
        <w:t>of</w:t>
      </w:r>
      <w:r>
        <w:rPr>
          <w:spacing w:val="-3"/>
        </w:rPr>
        <w:t xml:space="preserve"> </w:t>
      </w:r>
      <w:r>
        <w:t>the</w:t>
      </w:r>
      <w:r>
        <w:rPr>
          <w:spacing w:val="-2"/>
        </w:rPr>
        <w:t xml:space="preserve"> </w:t>
      </w:r>
      <w:r>
        <w:t>parties,</w:t>
      </w:r>
      <w:r>
        <w:rPr>
          <w:spacing w:val="-5"/>
        </w:rPr>
        <w:t xml:space="preserve"> </w:t>
      </w:r>
      <w:r>
        <w:t xml:space="preserve">if </w:t>
      </w:r>
      <w:r>
        <w:rPr>
          <w:spacing w:val="-2"/>
        </w:rPr>
        <w:t>known.</w:t>
      </w:r>
    </w:p>
    <w:p w14:paraId="7A8F796B" w14:textId="77777777" w:rsidR="00D20E08" w:rsidRDefault="00D20E08">
      <w:pPr>
        <w:pStyle w:val="BodyText"/>
        <w:spacing w:before="36"/>
      </w:pPr>
    </w:p>
    <w:p w14:paraId="7A8F796C" w14:textId="77777777" w:rsidR="00D20E08" w:rsidRDefault="0005330C">
      <w:pPr>
        <w:pStyle w:val="Heading2"/>
        <w:spacing w:before="1"/>
        <w:jc w:val="left"/>
      </w:pPr>
      <w:r>
        <w:rPr>
          <w:color w:val="333333"/>
          <w:spacing w:val="-2"/>
        </w:rPr>
        <w:t>Privacy</w:t>
      </w:r>
    </w:p>
    <w:p w14:paraId="7A8F796D" w14:textId="77777777" w:rsidR="00D20E08" w:rsidRDefault="0005330C">
      <w:pPr>
        <w:pStyle w:val="BodyText"/>
        <w:spacing w:before="38" w:line="276" w:lineRule="auto"/>
        <w:ind w:left="360" w:right="355"/>
        <w:jc w:val="both"/>
      </w:pPr>
      <w:r>
        <w:t>The</w:t>
      </w:r>
      <w:r>
        <w:rPr>
          <w:spacing w:val="-6"/>
        </w:rPr>
        <w:t xml:space="preserve"> </w:t>
      </w:r>
      <w:r>
        <w:t>privacy</w:t>
      </w:r>
      <w:r>
        <w:rPr>
          <w:spacing w:val="-11"/>
        </w:rPr>
        <w:t xml:space="preserve"> </w:t>
      </w:r>
      <w:r>
        <w:t>of</w:t>
      </w:r>
      <w:r>
        <w:rPr>
          <w:spacing w:val="-7"/>
        </w:rPr>
        <w:t xml:space="preserve"> </w:t>
      </w:r>
      <w:r>
        <w:t>the</w:t>
      </w:r>
      <w:r>
        <w:rPr>
          <w:spacing w:val="-6"/>
        </w:rPr>
        <w:t xml:space="preserve"> </w:t>
      </w:r>
      <w:r>
        <w:t>parties</w:t>
      </w:r>
      <w:r>
        <w:rPr>
          <w:spacing w:val="-9"/>
        </w:rPr>
        <w:t xml:space="preserve"> </w:t>
      </w:r>
      <w:r>
        <w:t>will</w:t>
      </w:r>
      <w:r>
        <w:rPr>
          <w:spacing w:val="-8"/>
        </w:rPr>
        <w:t xml:space="preserve"> </w:t>
      </w:r>
      <w:r>
        <w:t>be</w:t>
      </w:r>
      <w:r>
        <w:rPr>
          <w:spacing w:val="-9"/>
        </w:rPr>
        <w:t xml:space="preserve"> </w:t>
      </w:r>
      <w:r>
        <w:t>respected</w:t>
      </w:r>
      <w:r>
        <w:rPr>
          <w:spacing w:val="-7"/>
        </w:rPr>
        <w:t xml:space="preserve"> </w:t>
      </w:r>
      <w:r>
        <w:t>and</w:t>
      </w:r>
      <w:r>
        <w:rPr>
          <w:spacing w:val="-7"/>
        </w:rPr>
        <w:t xml:space="preserve"> </w:t>
      </w:r>
      <w:proofErr w:type="gramStart"/>
      <w:r>
        <w:t>safeguarded</w:t>
      </w:r>
      <w:r>
        <w:rPr>
          <w:spacing w:val="-7"/>
        </w:rPr>
        <w:t xml:space="preserve"> </w:t>
      </w:r>
      <w:r>
        <w:t>at</w:t>
      </w:r>
      <w:r>
        <w:rPr>
          <w:spacing w:val="-7"/>
        </w:rPr>
        <w:t xml:space="preserve"> </w:t>
      </w:r>
      <w:r>
        <w:t>all</w:t>
      </w:r>
      <w:r>
        <w:rPr>
          <w:spacing w:val="-8"/>
        </w:rPr>
        <w:t xml:space="preserve"> </w:t>
      </w:r>
      <w:r>
        <w:t>times</w:t>
      </w:r>
      <w:proofErr w:type="gramEnd"/>
      <w:r>
        <w:t>.</w:t>
      </w:r>
      <w:r>
        <w:rPr>
          <w:spacing w:val="-9"/>
        </w:rPr>
        <w:t xml:space="preserve"> </w:t>
      </w:r>
      <w:r>
        <w:t>All</w:t>
      </w:r>
      <w:r>
        <w:rPr>
          <w:spacing w:val="-8"/>
        </w:rPr>
        <w:t xml:space="preserve"> </w:t>
      </w:r>
      <w:r>
        <w:t>University</w:t>
      </w:r>
      <w:r>
        <w:rPr>
          <w:spacing w:val="-11"/>
        </w:rPr>
        <w:t xml:space="preserve"> </w:t>
      </w:r>
      <w:r>
        <w:t xml:space="preserve">employees who are involved in the University’s Title IX and sexual misconduct response receive specific training and guidance about safeguarding private information. Privacy generally means that information related to a report of misconduct will only be shared with a limited circle of individuals. The use of this information is limited to those University employees who “need to know” </w:t>
      </w:r>
      <w:proofErr w:type="gramStart"/>
      <w:r>
        <w:t>in order to</w:t>
      </w:r>
      <w:proofErr w:type="gramEnd"/>
      <w:r>
        <w:t xml:space="preserve"> assist in the active review, investigation or resolution of the report. While not bound by confidentiality, these individuals will be discreet and respect the privacy of all individuals involved in the process.</w:t>
      </w:r>
    </w:p>
    <w:p w14:paraId="7A8F796E" w14:textId="77777777" w:rsidR="00D20E08" w:rsidRDefault="00D20E08">
      <w:pPr>
        <w:pStyle w:val="BodyText"/>
        <w:spacing w:before="37"/>
      </w:pPr>
    </w:p>
    <w:p w14:paraId="7A8F796F" w14:textId="77777777" w:rsidR="00D20E08" w:rsidRDefault="0005330C">
      <w:pPr>
        <w:pStyle w:val="Heading2"/>
      </w:pPr>
      <w:r>
        <w:rPr>
          <w:color w:val="333333"/>
        </w:rPr>
        <w:t>Release</w:t>
      </w:r>
      <w:r>
        <w:rPr>
          <w:color w:val="333333"/>
          <w:spacing w:val="-5"/>
        </w:rPr>
        <w:t xml:space="preserve"> </w:t>
      </w:r>
      <w:r>
        <w:rPr>
          <w:color w:val="333333"/>
        </w:rPr>
        <w:t>of</w:t>
      </w:r>
      <w:r>
        <w:rPr>
          <w:color w:val="333333"/>
          <w:spacing w:val="-1"/>
        </w:rPr>
        <w:t xml:space="preserve"> </w:t>
      </w:r>
      <w:r>
        <w:rPr>
          <w:color w:val="333333"/>
          <w:spacing w:val="-2"/>
        </w:rPr>
        <w:t>Information</w:t>
      </w:r>
    </w:p>
    <w:p w14:paraId="7A8F7970" w14:textId="77777777" w:rsidR="00D20E08" w:rsidRDefault="0005330C">
      <w:pPr>
        <w:pStyle w:val="BodyText"/>
        <w:spacing w:before="38" w:line="276" w:lineRule="auto"/>
        <w:ind w:left="360" w:right="355"/>
        <w:jc w:val="both"/>
      </w:pPr>
      <w:r>
        <w:t>If</w:t>
      </w:r>
      <w:r>
        <w:rPr>
          <w:spacing w:val="-5"/>
        </w:rPr>
        <w:t xml:space="preserve"> </w:t>
      </w:r>
      <w:r>
        <w:t>a</w:t>
      </w:r>
      <w:r>
        <w:rPr>
          <w:spacing w:val="-6"/>
        </w:rPr>
        <w:t xml:space="preserve"> </w:t>
      </w:r>
      <w:r>
        <w:t>report</w:t>
      </w:r>
      <w:r>
        <w:rPr>
          <w:spacing w:val="-7"/>
        </w:rPr>
        <w:t xml:space="preserve"> </w:t>
      </w:r>
      <w:r>
        <w:t>of</w:t>
      </w:r>
      <w:r>
        <w:rPr>
          <w:spacing w:val="-5"/>
        </w:rPr>
        <w:t xml:space="preserve"> </w:t>
      </w:r>
      <w:r>
        <w:t>misconduct</w:t>
      </w:r>
      <w:r>
        <w:rPr>
          <w:spacing w:val="-7"/>
        </w:rPr>
        <w:t xml:space="preserve"> </w:t>
      </w:r>
      <w:r>
        <w:t>discloses</w:t>
      </w:r>
      <w:r>
        <w:rPr>
          <w:spacing w:val="-5"/>
        </w:rPr>
        <w:t xml:space="preserve"> </w:t>
      </w:r>
      <w:r>
        <w:t>a</w:t>
      </w:r>
      <w:r>
        <w:rPr>
          <w:spacing w:val="-6"/>
        </w:rPr>
        <w:t xml:space="preserve"> </w:t>
      </w:r>
      <w:r>
        <w:t>serious</w:t>
      </w:r>
      <w:r>
        <w:rPr>
          <w:spacing w:val="-5"/>
        </w:rPr>
        <w:t xml:space="preserve"> </w:t>
      </w:r>
      <w:r>
        <w:t>and</w:t>
      </w:r>
      <w:r>
        <w:rPr>
          <w:spacing w:val="-5"/>
        </w:rPr>
        <w:t xml:space="preserve"> </w:t>
      </w:r>
      <w:r>
        <w:t>immediate</w:t>
      </w:r>
      <w:r>
        <w:rPr>
          <w:spacing w:val="-4"/>
        </w:rPr>
        <w:t xml:space="preserve"> </w:t>
      </w:r>
      <w:r>
        <w:t>threat</w:t>
      </w:r>
      <w:r>
        <w:rPr>
          <w:spacing w:val="-5"/>
        </w:rPr>
        <w:t xml:space="preserve"> </w:t>
      </w:r>
      <w:r>
        <w:t>to</w:t>
      </w:r>
      <w:r>
        <w:rPr>
          <w:spacing w:val="-4"/>
        </w:rPr>
        <w:t xml:space="preserve"> </w:t>
      </w:r>
      <w:r>
        <w:t>the</w:t>
      </w:r>
      <w:r>
        <w:rPr>
          <w:spacing w:val="-4"/>
        </w:rPr>
        <w:t xml:space="preserve"> </w:t>
      </w:r>
      <w:r>
        <w:t>campus</w:t>
      </w:r>
      <w:r>
        <w:rPr>
          <w:spacing w:val="-7"/>
        </w:rPr>
        <w:t xml:space="preserve"> </w:t>
      </w:r>
      <w:r>
        <w:t>community,</w:t>
      </w:r>
      <w:r>
        <w:rPr>
          <w:spacing w:val="-7"/>
        </w:rPr>
        <w:t xml:space="preserve"> </w:t>
      </w:r>
      <w:r>
        <w:t>the University will issue a timely notification to the community to protect the health or safety of the community.</w:t>
      </w:r>
      <w:r>
        <w:rPr>
          <w:spacing w:val="-8"/>
        </w:rPr>
        <w:t xml:space="preserve"> </w:t>
      </w:r>
      <w:r>
        <w:t>The</w:t>
      </w:r>
      <w:r>
        <w:rPr>
          <w:spacing w:val="-7"/>
        </w:rPr>
        <w:t xml:space="preserve"> </w:t>
      </w:r>
      <w:r>
        <w:t>University</w:t>
      </w:r>
      <w:r>
        <w:rPr>
          <w:spacing w:val="-9"/>
        </w:rPr>
        <w:t xml:space="preserve"> </w:t>
      </w:r>
      <w:r>
        <w:t>also</w:t>
      </w:r>
      <w:r>
        <w:rPr>
          <w:spacing w:val="-8"/>
        </w:rPr>
        <w:t xml:space="preserve"> </w:t>
      </w:r>
      <w:r>
        <w:t>may</w:t>
      </w:r>
      <w:r>
        <w:rPr>
          <w:spacing w:val="-9"/>
        </w:rPr>
        <w:t xml:space="preserve"> </w:t>
      </w:r>
      <w:r>
        <w:t>share</w:t>
      </w:r>
      <w:r>
        <w:rPr>
          <w:spacing w:val="-7"/>
        </w:rPr>
        <w:t xml:space="preserve"> </w:t>
      </w:r>
      <w:r>
        <w:t>non-identifying</w:t>
      </w:r>
      <w:r>
        <w:rPr>
          <w:spacing w:val="-8"/>
        </w:rPr>
        <w:t xml:space="preserve"> </w:t>
      </w:r>
      <w:r>
        <w:t>information</w:t>
      </w:r>
      <w:r>
        <w:rPr>
          <w:spacing w:val="-9"/>
        </w:rPr>
        <w:t xml:space="preserve"> </w:t>
      </w:r>
      <w:r>
        <w:t>about</w:t>
      </w:r>
      <w:r>
        <w:rPr>
          <w:spacing w:val="-8"/>
        </w:rPr>
        <w:t xml:space="preserve"> </w:t>
      </w:r>
      <w:r>
        <w:t>reports</w:t>
      </w:r>
      <w:r>
        <w:rPr>
          <w:spacing w:val="-10"/>
        </w:rPr>
        <w:t xml:space="preserve"> </w:t>
      </w:r>
      <w:r>
        <w:t>received</w:t>
      </w:r>
      <w:r>
        <w:rPr>
          <w:spacing w:val="-8"/>
        </w:rPr>
        <w:t xml:space="preserve"> </w:t>
      </w:r>
      <w:r>
        <w:t xml:space="preserve">in aggregate form, including data about outcomes and sanctions. At no time will the University release the name of the Complainant to the </w:t>
      </w:r>
      <w:proofErr w:type="gramStart"/>
      <w:r>
        <w:t>general public</w:t>
      </w:r>
      <w:proofErr w:type="gramEnd"/>
      <w:r>
        <w:t xml:space="preserve"> without the express consent of the Complainant or as otherwise permitted or required by law.</w:t>
      </w:r>
    </w:p>
    <w:p w14:paraId="7A8F7971" w14:textId="77777777" w:rsidR="00D20E08" w:rsidRDefault="00D20E08">
      <w:pPr>
        <w:pStyle w:val="BodyText"/>
        <w:spacing w:before="36"/>
      </w:pPr>
    </w:p>
    <w:p w14:paraId="7A8F7972" w14:textId="77777777" w:rsidR="00D20E08" w:rsidRDefault="0005330C">
      <w:pPr>
        <w:pStyle w:val="BodyText"/>
        <w:spacing w:before="1" w:line="276" w:lineRule="auto"/>
        <w:ind w:left="360" w:right="355"/>
        <w:jc w:val="both"/>
      </w:pPr>
      <w:r>
        <w:t>Pursuant to the Clery Act, anonymous statistical information must be shared with the campus police department where required by the Clery Act. Annual Clery Act reporting to the U.S. Department of Education is required by educational institutions for certain offenses that have been reported at campus locations. The information contained in the Clery report tracks the number of Clery reportable offenses occurring at campus locations and does not include the names or any other identifying information about the persons involved in the incident.</w:t>
      </w:r>
    </w:p>
    <w:p w14:paraId="7A8F7973" w14:textId="77777777" w:rsidR="00D20E08" w:rsidRDefault="00D20E08">
      <w:pPr>
        <w:pStyle w:val="BodyText"/>
        <w:spacing w:before="38"/>
      </w:pPr>
    </w:p>
    <w:p w14:paraId="7A8F7974" w14:textId="77777777" w:rsidR="00D20E08" w:rsidRDefault="0005330C">
      <w:pPr>
        <w:pStyle w:val="BodyText"/>
        <w:spacing w:line="276" w:lineRule="auto"/>
        <w:ind w:left="360" w:right="355"/>
        <w:jc w:val="both"/>
      </w:pPr>
      <w:r>
        <w:t>All University proceedings are conducted in compliance with the requirements of Title IX, the Clery Act, VAWA, FERPA, state and local law, and University policy. No information will be released from proceedings under the Policies or the Procedures except as required or permitted by</w:t>
      </w:r>
      <w:r>
        <w:rPr>
          <w:spacing w:val="-3"/>
        </w:rPr>
        <w:t xml:space="preserve"> </w:t>
      </w:r>
      <w:r>
        <w:t>law</w:t>
      </w:r>
      <w:r>
        <w:rPr>
          <w:spacing w:val="-2"/>
        </w:rPr>
        <w:t xml:space="preserve"> </w:t>
      </w:r>
      <w:r>
        <w:t>and</w:t>
      </w:r>
      <w:r>
        <w:rPr>
          <w:spacing w:val="-2"/>
        </w:rPr>
        <w:t xml:space="preserve"> </w:t>
      </w:r>
      <w:r>
        <w:t>University</w:t>
      </w:r>
      <w:r>
        <w:rPr>
          <w:spacing w:val="-3"/>
        </w:rPr>
        <w:t xml:space="preserve"> </w:t>
      </w:r>
      <w:r>
        <w:t>policy.</w:t>
      </w:r>
      <w:r>
        <w:rPr>
          <w:spacing w:val="-2"/>
        </w:rPr>
        <w:t xml:space="preserve"> </w:t>
      </w:r>
      <w:r>
        <w:t>The</w:t>
      </w:r>
      <w:r>
        <w:rPr>
          <w:spacing w:val="-2"/>
        </w:rPr>
        <w:t xml:space="preserve"> </w:t>
      </w:r>
      <w:r>
        <w:t>University</w:t>
      </w:r>
      <w:r>
        <w:rPr>
          <w:spacing w:val="-3"/>
        </w:rPr>
        <w:t xml:space="preserve"> </w:t>
      </w:r>
      <w:r>
        <w:t>reserves</w:t>
      </w:r>
      <w:r>
        <w:rPr>
          <w:spacing w:val="-2"/>
        </w:rPr>
        <w:t xml:space="preserve"> </w:t>
      </w:r>
      <w:r>
        <w:t>the</w:t>
      </w:r>
      <w:r>
        <w:rPr>
          <w:spacing w:val="-2"/>
        </w:rPr>
        <w:t xml:space="preserve"> </w:t>
      </w:r>
      <w:r>
        <w:t>right</w:t>
      </w:r>
      <w:r>
        <w:rPr>
          <w:spacing w:val="-2"/>
        </w:rPr>
        <w:t xml:space="preserve"> </w:t>
      </w:r>
      <w:r>
        <w:t>to</w:t>
      </w:r>
      <w:r>
        <w:rPr>
          <w:spacing w:val="-2"/>
        </w:rPr>
        <w:t xml:space="preserve"> </w:t>
      </w:r>
      <w:r>
        <w:t>notify</w:t>
      </w:r>
      <w:r>
        <w:rPr>
          <w:spacing w:val="-3"/>
        </w:rPr>
        <w:t xml:space="preserve"> </w:t>
      </w:r>
      <w:r>
        <w:t>the</w:t>
      </w:r>
      <w:r>
        <w:rPr>
          <w:spacing w:val="-4"/>
        </w:rPr>
        <w:t xml:space="preserve"> </w:t>
      </w:r>
      <w:r>
        <w:t>parents/guardians</w:t>
      </w:r>
      <w:r>
        <w:rPr>
          <w:spacing w:val="-5"/>
        </w:rPr>
        <w:t xml:space="preserve"> </w:t>
      </w:r>
      <w:r>
        <w:t>of dependent students regarding any conduct situation, particularly probation, loss of housing, suspension and expulsion.</w:t>
      </w:r>
    </w:p>
    <w:p w14:paraId="7A8F7975" w14:textId="77777777" w:rsidR="00D20E08" w:rsidRDefault="00D20E08">
      <w:pPr>
        <w:pStyle w:val="BodyText"/>
        <w:spacing w:before="37"/>
      </w:pPr>
    </w:p>
    <w:p w14:paraId="7A8F7976" w14:textId="77777777" w:rsidR="00D20E08" w:rsidRDefault="0005330C">
      <w:pPr>
        <w:pStyle w:val="Heading2"/>
      </w:pPr>
      <w:r>
        <w:rPr>
          <w:color w:val="333333"/>
        </w:rPr>
        <w:t>Reporting</w:t>
      </w:r>
      <w:r>
        <w:rPr>
          <w:color w:val="333333"/>
          <w:spacing w:val="-4"/>
        </w:rPr>
        <w:t xml:space="preserve"> </w:t>
      </w:r>
      <w:r>
        <w:rPr>
          <w:color w:val="333333"/>
        </w:rPr>
        <w:t>to</w:t>
      </w:r>
      <w:r>
        <w:rPr>
          <w:color w:val="333333"/>
          <w:spacing w:val="-4"/>
        </w:rPr>
        <w:t xml:space="preserve"> </w:t>
      </w:r>
      <w:r>
        <w:rPr>
          <w:color w:val="333333"/>
        </w:rPr>
        <w:t>Law</w:t>
      </w:r>
      <w:r>
        <w:rPr>
          <w:color w:val="333333"/>
          <w:spacing w:val="-3"/>
        </w:rPr>
        <w:t xml:space="preserve"> </w:t>
      </w:r>
      <w:r>
        <w:rPr>
          <w:color w:val="333333"/>
          <w:spacing w:val="-2"/>
        </w:rPr>
        <w:t>Enforcement</w:t>
      </w:r>
    </w:p>
    <w:p w14:paraId="7A8F7977" w14:textId="77777777" w:rsidR="00D20E08" w:rsidRDefault="0005330C">
      <w:pPr>
        <w:pStyle w:val="BodyText"/>
        <w:spacing w:before="38" w:line="276" w:lineRule="auto"/>
        <w:ind w:left="360" w:right="356"/>
        <w:jc w:val="both"/>
      </w:pPr>
      <w:r>
        <w:t>In matters involving alleged criminal conduct, the Complainant may notify, or decline to notify, local law enforcement at any time. The University encourages Complainants to pursue criminal action for incidents of Sexual Harassment, Sexual Violence, Sexual Exploitation, Stalking and Relationship</w:t>
      </w:r>
      <w:r>
        <w:rPr>
          <w:spacing w:val="5"/>
        </w:rPr>
        <w:t xml:space="preserve"> </w:t>
      </w:r>
      <w:r>
        <w:t>Violence</w:t>
      </w:r>
      <w:r>
        <w:rPr>
          <w:spacing w:val="5"/>
        </w:rPr>
        <w:t xml:space="preserve"> </w:t>
      </w:r>
      <w:r>
        <w:t>that</w:t>
      </w:r>
      <w:r>
        <w:rPr>
          <w:spacing w:val="4"/>
        </w:rPr>
        <w:t xml:space="preserve"> </w:t>
      </w:r>
      <w:r>
        <w:t>also</w:t>
      </w:r>
      <w:r>
        <w:rPr>
          <w:spacing w:val="6"/>
        </w:rPr>
        <w:t xml:space="preserve"> </w:t>
      </w:r>
      <w:r>
        <w:t>may</w:t>
      </w:r>
      <w:r>
        <w:rPr>
          <w:spacing w:val="1"/>
        </w:rPr>
        <w:t xml:space="preserve"> </w:t>
      </w:r>
      <w:r>
        <w:t>be</w:t>
      </w:r>
      <w:r>
        <w:rPr>
          <w:spacing w:val="6"/>
        </w:rPr>
        <w:t xml:space="preserve"> </w:t>
      </w:r>
      <w:r>
        <w:t>crimes</w:t>
      </w:r>
      <w:r>
        <w:rPr>
          <w:spacing w:val="2"/>
        </w:rPr>
        <w:t xml:space="preserve"> </w:t>
      </w:r>
      <w:r>
        <w:t>under</w:t>
      </w:r>
      <w:r>
        <w:rPr>
          <w:spacing w:val="3"/>
        </w:rPr>
        <w:t xml:space="preserve"> </w:t>
      </w:r>
      <w:r>
        <w:t>state</w:t>
      </w:r>
      <w:r>
        <w:rPr>
          <w:spacing w:val="3"/>
        </w:rPr>
        <w:t xml:space="preserve"> </w:t>
      </w:r>
      <w:r>
        <w:t>criminal</w:t>
      </w:r>
      <w:r>
        <w:rPr>
          <w:spacing w:val="3"/>
        </w:rPr>
        <w:t xml:space="preserve"> </w:t>
      </w:r>
      <w:r>
        <w:t>statutes.</w:t>
      </w:r>
      <w:r>
        <w:rPr>
          <w:spacing w:val="5"/>
        </w:rPr>
        <w:t xml:space="preserve"> </w:t>
      </w:r>
      <w:r>
        <w:t>The</w:t>
      </w:r>
      <w:r>
        <w:rPr>
          <w:spacing w:val="5"/>
        </w:rPr>
        <w:t xml:space="preserve"> </w:t>
      </w:r>
      <w:r>
        <w:t>University</w:t>
      </w:r>
      <w:r>
        <w:rPr>
          <w:spacing w:val="4"/>
        </w:rPr>
        <w:t xml:space="preserve"> </w:t>
      </w:r>
      <w:r>
        <w:rPr>
          <w:spacing w:val="-4"/>
        </w:rPr>
        <w:t>will</w:t>
      </w:r>
    </w:p>
    <w:p w14:paraId="7A8F7978"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979" w14:textId="77777777" w:rsidR="00D20E08" w:rsidRDefault="0005330C">
      <w:pPr>
        <w:pStyle w:val="BodyText"/>
        <w:spacing w:before="80" w:line="276" w:lineRule="auto"/>
        <w:ind w:left="360" w:right="355"/>
        <w:jc w:val="both"/>
      </w:pPr>
      <w:r>
        <w:lastRenderedPageBreak/>
        <w:t xml:space="preserve">assist a Complainant, at the Complainant’s request, in contacting local law enforcement and will </w:t>
      </w:r>
      <w:r>
        <w:rPr>
          <w:spacing w:val="-2"/>
        </w:rPr>
        <w:t>cooperate</w:t>
      </w:r>
      <w:r>
        <w:rPr>
          <w:spacing w:val="-4"/>
        </w:rPr>
        <w:t xml:space="preserve"> </w:t>
      </w:r>
      <w:r>
        <w:rPr>
          <w:spacing w:val="-2"/>
        </w:rPr>
        <w:t>with</w:t>
      </w:r>
      <w:r>
        <w:rPr>
          <w:spacing w:val="-1"/>
        </w:rPr>
        <w:t xml:space="preserve"> </w:t>
      </w:r>
      <w:r>
        <w:rPr>
          <w:spacing w:val="-2"/>
        </w:rPr>
        <w:t>law</w:t>
      </w:r>
      <w:r>
        <w:rPr>
          <w:spacing w:val="-4"/>
        </w:rPr>
        <w:t xml:space="preserve"> </w:t>
      </w:r>
      <w:r>
        <w:rPr>
          <w:spacing w:val="-2"/>
        </w:rPr>
        <w:t>enforcement</w:t>
      </w:r>
      <w:r>
        <w:rPr>
          <w:spacing w:val="-3"/>
        </w:rPr>
        <w:t xml:space="preserve"> </w:t>
      </w:r>
      <w:r>
        <w:rPr>
          <w:spacing w:val="-2"/>
        </w:rPr>
        <w:t>agencies if a</w:t>
      </w:r>
      <w:r>
        <w:rPr>
          <w:spacing w:val="-4"/>
        </w:rPr>
        <w:t xml:space="preserve"> </w:t>
      </w:r>
      <w:r>
        <w:rPr>
          <w:spacing w:val="-2"/>
        </w:rPr>
        <w:t>Complainant decides</w:t>
      </w:r>
      <w:r>
        <w:rPr>
          <w:spacing w:val="-3"/>
        </w:rPr>
        <w:t xml:space="preserve"> </w:t>
      </w:r>
      <w:r>
        <w:rPr>
          <w:spacing w:val="-2"/>
        </w:rPr>
        <w:t>to</w:t>
      </w:r>
      <w:r>
        <w:rPr>
          <w:spacing w:val="-1"/>
        </w:rPr>
        <w:t xml:space="preserve"> </w:t>
      </w:r>
      <w:r>
        <w:rPr>
          <w:spacing w:val="-2"/>
        </w:rPr>
        <w:t>pursue</w:t>
      </w:r>
      <w:r>
        <w:rPr>
          <w:spacing w:val="-1"/>
        </w:rPr>
        <w:t xml:space="preserve"> </w:t>
      </w:r>
      <w:r>
        <w:rPr>
          <w:spacing w:val="-2"/>
        </w:rPr>
        <w:t>the</w:t>
      </w:r>
      <w:r>
        <w:rPr>
          <w:spacing w:val="-1"/>
        </w:rPr>
        <w:t xml:space="preserve"> </w:t>
      </w:r>
      <w:r>
        <w:rPr>
          <w:spacing w:val="-2"/>
        </w:rPr>
        <w:t>criminal</w:t>
      </w:r>
      <w:r>
        <w:rPr>
          <w:spacing w:val="-3"/>
        </w:rPr>
        <w:t xml:space="preserve"> </w:t>
      </w:r>
      <w:r>
        <w:rPr>
          <w:spacing w:val="-2"/>
        </w:rPr>
        <w:t>process.</w:t>
      </w:r>
    </w:p>
    <w:p w14:paraId="7A8F797A" w14:textId="77777777" w:rsidR="00D20E08" w:rsidRDefault="00D20E08">
      <w:pPr>
        <w:pStyle w:val="BodyText"/>
        <w:spacing w:before="36"/>
      </w:pPr>
    </w:p>
    <w:p w14:paraId="7A8F797B" w14:textId="77777777" w:rsidR="00D20E08" w:rsidRDefault="0005330C">
      <w:pPr>
        <w:pStyle w:val="Heading2"/>
      </w:pPr>
      <w:r>
        <w:rPr>
          <w:color w:val="333333"/>
        </w:rPr>
        <w:t>Anonymous</w:t>
      </w:r>
      <w:r>
        <w:rPr>
          <w:color w:val="333333"/>
          <w:spacing w:val="-8"/>
        </w:rPr>
        <w:t xml:space="preserve"> </w:t>
      </w:r>
      <w:r>
        <w:rPr>
          <w:color w:val="333333"/>
          <w:spacing w:val="-2"/>
        </w:rPr>
        <w:t>Reporting</w:t>
      </w:r>
    </w:p>
    <w:p w14:paraId="7A8F797C" w14:textId="77777777" w:rsidR="00D20E08" w:rsidRDefault="0005330C">
      <w:pPr>
        <w:pStyle w:val="BodyText"/>
        <w:spacing w:before="38" w:line="276" w:lineRule="auto"/>
        <w:ind w:left="360" w:right="354"/>
        <w:jc w:val="both"/>
      </w:pPr>
      <w:r>
        <w:t>Any individual may</w:t>
      </w:r>
      <w:r>
        <w:rPr>
          <w:spacing w:val="-1"/>
        </w:rPr>
        <w:t xml:space="preserve"> </w:t>
      </w:r>
      <w:r>
        <w:t>make an anonymous report concerning an act of Sexual Harassment, Sexual Violence, Sexual Exploitation, Stalking or Relationship Violence. A report can be made without disclosing one’s own name, identifying the Respondent or requesting any action. Depending on the level of information available about the incident or the individuals involved, anonymous reporting may impact the University’s ability to respond or take further action.</w:t>
      </w:r>
    </w:p>
    <w:p w14:paraId="7A8F797D" w14:textId="77777777" w:rsidR="00D20E08" w:rsidRDefault="00D20E08">
      <w:pPr>
        <w:pStyle w:val="BodyText"/>
        <w:spacing w:before="38"/>
      </w:pPr>
    </w:p>
    <w:p w14:paraId="7A8F797E" w14:textId="77777777" w:rsidR="00D20E08" w:rsidRDefault="0005330C">
      <w:pPr>
        <w:pStyle w:val="BodyText"/>
        <w:spacing w:before="1" w:line="276" w:lineRule="auto"/>
        <w:ind w:left="360" w:right="353"/>
        <w:jc w:val="both"/>
      </w:pPr>
      <w:r>
        <w:t>Anonymous reports can be made through the Purdue Hotline, an online reporting service that allows</w:t>
      </w:r>
      <w:r>
        <w:rPr>
          <w:spacing w:val="-8"/>
        </w:rPr>
        <w:t xml:space="preserve"> </w:t>
      </w:r>
      <w:r>
        <w:t>direct</w:t>
      </w:r>
      <w:r>
        <w:rPr>
          <w:spacing w:val="-8"/>
        </w:rPr>
        <w:t xml:space="preserve"> </w:t>
      </w:r>
      <w:r>
        <w:t>interaction</w:t>
      </w:r>
      <w:r>
        <w:rPr>
          <w:spacing w:val="-9"/>
        </w:rPr>
        <w:t xml:space="preserve"> </w:t>
      </w:r>
      <w:r>
        <w:t>with</w:t>
      </w:r>
      <w:r>
        <w:rPr>
          <w:spacing w:val="-8"/>
        </w:rPr>
        <w:t xml:space="preserve"> </w:t>
      </w:r>
      <w:r>
        <w:t>the</w:t>
      </w:r>
      <w:r>
        <w:rPr>
          <w:spacing w:val="-7"/>
        </w:rPr>
        <w:t xml:space="preserve"> </w:t>
      </w:r>
      <w:r>
        <w:t>Title</w:t>
      </w:r>
      <w:r>
        <w:rPr>
          <w:spacing w:val="-10"/>
        </w:rPr>
        <w:t xml:space="preserve"> </w:t>
      </w:r>
      <w:r>
        <w:t>IX</w:t>
      </w:r>
      <w:r>
        <w:rPr>
          <w:spacing w:val="-10"/>
        </w:rPr>
        <w:t xml:space="preserve"> </w:t>
      </w:r>
      <w:r>
        <w:t>Coordinator</w:t>
      </w:r>
      <w:r>
        <w:rPr>
          <w:spacing w:val="-10"/>
        </w:rPr>
        <w:t xml:space="preserve"> </w:t>
      </w:r>
      <w:r>
        <w:t>without</w:t>
      </w:r>
      <w:r>
        <w:rPr>
          <w:spacing w:val="-8"/>
        </w:rPr>
        <w:t xml:space="preserve"> </w:t>
      </w:r>
      <w:r>
        <w:t>providing</w:t>
      </w:r>
      <w:r>
        <w:rPr>
          <w:spacing w:val="-8"/>
        </w:rPr>
        <w:t xml:space="preserve"> </w:t>
      </w:r>
      <w:r>
        <w:t>identifying</w:t>
      </w:r>
      <w:r>
        <w:rPr>
          <w:spacing w:val="-8"/>
        </w:rPr>
        <w:t xml:space="preserve"> </w:t>
      </w:r>
      <w:r>
        <w:t xml:space="preserve">information. </w:t>
      </w:r>
      <w:proofErr w:type="gramStart"/>
      <w:r>
        <w:t>Access</w:t>
      </w:r>
      <w:r>
        <w:rPr>
          <w:spacing w:val="27"/>
        </w:rPr>
        <w:t xml:space="preserve">  </w:t>
      </w:r>
      <w:r>
        <w:t>the</w:t>
      </w:r>
      <w:proofErr w:type="gramEnd"/>
      <w:r>
        <w:rPr>
          <w:spacing w:val="27"/>
        </w:rPr>
        <w:t xml:space="preserve">  </w:t>
      </w:r>
      <w:proofErr w:type="gramStart"/>
      <w:r>
        <w:t>Purdue</w:t>
      </w:r>
      <w:r>
        <w:rPr>
          <w:spacing w:val="27"/>
        </w:rPr>
        <w:t xml:space="preserve">  </w:t>
      </w:r>
      <w:r>
        <w:t>Hotline</w:t>
      </w:r>
      <w:proofErr w:type="gramEnd"/>
      <w:r>
        <w:rPr>
          <w:spacing w:val="79"/>
          <w:w w:val="150"/>
        </w:rPr>
        <w:t xml:space="preserve"> </w:t>
      </w:r>
      <w:r>
        <w:t>at</w:t>
      </w:r>
      <w:r>
        <w:rPr>
          <w:spacing w:val="27"/>
        </w:rPr>
        <w:t xml:space="preserve">  </w:t>
      </w:r>
      <w:hyperlink r:id="rId23">
        <w:r w:rsidR="00D20E08">
          <w:rPr>
            <w:u w:val="single"/>
          </w:rPr>
          <w:t>www.purdue.edu/hotline/</w:t>
        </w:r>
      </w:hyperlink>
      <w:r>
        <w:rPr>
          <w:spacing w:val="78"/>
          <w:w w:val="150"/>
        </w:rPr>
        <w:t xml:space="preserve"> </w:t>
      </w:r>
      <w:proofErr w:type="gramStart"/>
      <w:r>
        <w:t>or</w:t>
      </w:r>
      <w:r>
        <w:rPr>
          <w:spacing w:val="27"/>
        </w:rPr>
        <w:t xml:space="preserve">  </w:t>
      </w:r>
      <w:r>
        <w:t>by</w:t>
      </w:r>
      <w:proofErr w:type="gramEnd"/>
      <w:r>
        <w:rPr>
          <w:spacing w:val="77"/>
          <w:w w:val="150"/>
        </w:rPr>
        <w:t xml:space="preserve"> </w:t>
      </w:r>
      <w:proofErr w:type="gramStart"/>
      <w:r>
        <w:t>calling</w:t>
      </w:r>
      <w:r>
        <w:rPr>
          <w:spacing w:val="27"/>
        </w:rPr>
        <w:t xml:space="preserve">  </w:t>
      </w:r>
      <w:r>
        <w:t>1</w:t>
      </w:r>
      <w:proofErr w:type="gramEnd"/>
      <w:r>
        <w:t>-866-818-</w:t>
      </w:r>
      <w:r>
        <w:rPr>
          <w:spacing w:val="-2"/>
        </w:rPr>
        <w:t>2620.</w:t>
      </w:r>
    </w:p>
    <w:p w14:paraId="7A8F797F" w14:textId="77777777" w:rsidR="00D20E08" w:rsidRDefault="00D20E08">
      <w:pPr>
        <w:pStyle w:val="BodyText"/>
        <w:spacing w:before="37"/>
      </w:pPr>
    </w:p>
    <w:p w14:paraId="7A8F7980" w14:textId="77777777" w:rsidR="00D20E08" w:rsidRDefault="0005330C">
      <w:pPr>
        <w:pStyle w:val="BodyText"/>
        <w:spacing w:line="276" w:lineRule="auto"/>
        <w:ind w:left="360" w:right="357"/>
        <w:jc w:val="both"/>
      </w:pPr>
      <w:r>
        <w:t>As</w:t>
      </w:r>
      <w:r>
        <w:rPr>
          <w:spacing w:val="-5"/>
        </w:rPr>
        <w:t xml:space="preserve"> </w:t>
      </w:r>
      <w:r>
        <w:t>with</w:t>
      </w:r>
      <w:r>
        <w:rPr>
          <w:spacing w:val="-4"/>
        </w:rPr>
        <w:t xml:space="preserve"> </w:t>
      </w:r>
      <w:r>
        <w:t>all</w:t>
      </w:r>
      <w:r>
        <w:rPr>
          <w:spacing w:val="-6"/>
        </w:rPr>
        <w:t xml:space="preserve"> </w:t>
      </w:r>
      <w:r>
        <w:t>other</w:t>
      </w:r>
      <w:r>
        <w:rPr>
          <w:spacing w:val="-4"/>
        </w:rPr>
        <w:t xml:space="preserve"> </w:t>
      </w:r>
      <w:r>
        <w:t>reports,</w:t>
      </w:r>
      <w:r>
        <w:rPr>
          <w:spacing w:val="-7"/>
        </w:rPr>
        <w:t xml:space="preserve"> </w:t>
      </w:r>
      <w:r>
        <w:t>all</w:t>
      </w:r>
      <w:r>
        <w:rPr>
          <w:spacing w:val="-6"/>
        </w:rPr>
        <w:t xml:space="preserve"> </w:t>
      </w:r>
      <w:r>
        <w:t>anonymous</w:t>
      </w:r>
      <w:r>
        <w:rPr>
          <w:spacing w:val="-5"/>
        </w:rPr>
        <w:t xml:space="preserve"> </w:t>
      </w:r>
      <w:r>
        <w:t>reports</w:t>
      </w:r>
      <w:r>
        <w:rPr>
          <w:spacing w:val="-5"/>
        </w:rPr>
        <w:t xml:space="preserve"> </w:t>
      </w:r>
      <w:r>
        <w:t>will</w:t>
      </w:r>
      <w:r>
        <w:rPr>
          <w:spacing w:val="-6"/>
        </w:rPr>
        <w:t xml:space="preserve"> </w:t>
      </w:r>
      <w:r>
        <w:t>go</w:t>
      </w:r>
      <w:r>
        <w:rPr>
          <w:spacing w:val="-4"/>
        </w:rPr>
        <w:t xml:space="preserve"> </w:t>
      </w:r>
      <w:r>
        <w:t>to</w:t>
      </w:r>
      <w:r>
        <w:rPr>
          <w:spacing w:val="-4"/>
        </w:rPr>
        <w:t xml:space="preserve"> </w:t>
      </w:r>
      <w:r>
        <w:t>the</w:t>
      </w:r>
      <w:r>
        <w:rPr>
          <w:spacing w:val="-6"/>
        </w:rPr>
        <w:t xml:space="preserve"> </w:t>
      </w:r>
      <w:r>
        <w:t>Title</w:t>
      </w:r>
      <w:r>
        <w:rPr>
          <w:spacing w:val="-4"/>
        </w:rPr>
        <w:t xml:space="preserve"> </w:t>
      </w:r>
      <w:r>
        <w:t>IX</w:t>
      </w:r>
      <w:r>
        <w:rPr>
          <w:spacing w:val="-6"/>
        </w:rPr>
        <w:t xml:space="preserve"> </w:t>
      </w:r>
      <w:r>
        <w:t>Coordinator</w:t>
      </w:r>
      <w:r>
        <w:rPr>
          <w:spacing w:val="-4"/>
        </w:rPr>
        <w:t xml:space="preserve"> </w:t>
      </w:r>
      <w:r>
        <w:t>for</w:t>
      </w:r>
      <w:r>
        <w:rPr>
          <w:spacing w:val="-7"/>
        </w:rPr>
        <w:t xml:space="preserve"> </w:t>
      </w:r>
      <w:r>
        <w:t>review</w:t>
      </w:r>
      <w:r>
        <w:rPr>
          <w:spacing w:val="-7"/>
        </w:rPr>
        <w:t xml:space="preserve"> </w:t>
      </w:r>
      <w:r>
        <w:t>and appropriate</w:t>
      </w:r>
      <w:r>
        <w:rPr>
          <w:spacing w:val="-12"/>
        </w:rPr>
        <w:t xml:space="preserve"> </w:t>
      </w:r>
      <w:r>
        <w:t>response</w:t>
      </w:r>
      <w:r>
        <w:rPr>
          <w:spacing w:val="-10"/>
        </w:rPr>
        <w:t xml:space="preserve"> </w:t>
      </w:r>
      <w:r>
        <w:t>and</w:t>
      </w:r>
      <w:r>
        <w:rPr>
          <w:spacing w:val="-11"/>
        </w:rPr>
        <w:t xml:space="preserve"> </w:t>
      </w:r>
      <w:r>
        <w:t>action.</w:t>
      </w:r>
      <w:r>
        <w:rPr>
          <w:spacing w:val="-11"/>
        </w:rPr>
        <w:t xml:space="preserve"> </w:t>
      </w:r>
      <w:r>
        <w:t>Where</w:t>
      </w:r>
      <w:r>
        <w:rPr>
          <w:spacing w:val="-10"/>
        </w:rPr>
        <w:t xml:space="preserve"> </w:t>
      </w:r>
      <w:r>
        <w:t>there</w:t>
      </w:r>
      <w:r>
        <w:rPr>
          <w:spacing w:val="-10"/>
        </w:rPr>
        <w:t xml:space="preserve"> </w:t>
      </w:r>
      <w:r>
        <w:t>is</w:t>
      </w:r>
      <w:r>
        <w:rPr>
          <w:spacing w:val="-10"/>
        </w:rPr>
        <w:t xml:space="preserve"> </w:t>
      </w:r>
      <w:r>
        <w:t>sufficient</w:t>
      </w:r>
      <w:r>
        <w:rPr>
          <w:spacing w:val="-10"/>
        </w:rPr>
        <w:t xml:space="preserve"> </w:t>
      </w:r>
      <w:r>
        <w:t>information,</w:t>
      </w:r>
      <w:r>
        <w:rPr>
          <w:spacing w:val="-10"/>
        </w:rPr>
        <w:t xml:space="preserve"> </w:t>
      </w:r>
      <w:r>
        <w:t>the</w:t>
      </w:r>
      <w:r>
        <w:rPr>
          <w:spacing w:val="-12"/>
        </w:rPr>
        <w:t xml:space="preserve"> </w:t>
      </w:r>
      <w:r>
        <w:t>University</w:t>
      </w:r>
      <w:r>
        <w:rPr>
          <w:spacing w:val="-12"/>
        </w:rPr>
        <w:t xml:space="preserve"> </w:t>
      </w:r>
      <w:r>
        <w:t>will</w:t>
      </w:r>
      <w:r>
        <w:rPr>
          <w:spacing w:val="-14"/>
        </w:rPr>
        <w:t xml:space="preserve"> </w:t>
      </w:r>
      <w:r>
        <w:t>ensure that anonymous reports are reviewed and included for compliance with the Clery Act.</w:t>
      </w:r>
    </w:p>
    <w:p w14:paraId="7A8F7981" w14:textId="77777777" w:rsidR="00D20E08" w:rsidRDefault="0005330C">
      <w:pPr>
        <w:pStyle w:val="BodyText"/>
        <w:spacing w:before="50"/>
        <w:rPr>
          <w:sz w:val="20"/>
        </w:rPr>
      </w:pPr>
      <w:r>
        <w:rPr>
          <w:noProof/>
          <w:sz w:val="20"/>
        </w:rPr>
        <mc:AlternateContent>
          <mc:Choice Requires="wps">
            <w:drawing>
              <wp:anchor distT="0" distB="0" distL="0" distR="0" simplePos="0" relativeHeight="487632896" behindDoc="1" locked="0" layoutInCell="1" allowOverlap="1" wp14:anchorId="7A8F7C74" wp14:editId="7A8F7C75">
                <wp:simplePos x="0" y="0"/>
                <wp:positionH relativeFrom="page">
                  <wp:posOffset>896111</wp:posOffset>
                </wp:positionH>
                <wp:positionV relativeFrom="paragraph">
                  <wp:posOffset>191678</wp:posOffset>
                </wp:positionV>
                <wp:extent cx="5980430" cy="9525"/>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13C726" id="Graphic 96" o:spid="_x0000_s1026" style="position:absolute;margin-left:70.55pt;margin-top:15.1pt;width:470.9pt;height:.75pt;z-index:-1568358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982" w14:textId="77777777" w:rsidR="00D20E08" w:rsidRDefault="0005330C">
      <w:pPr>
        <w:pStyle w:val="Heading1"/>
        <w:jc w:val="both"/>
      </w:pPr>
      <w:bookmarkStart w:id="243" w:name="Counseling,_Advocacy,_and_Support_Servic"/>
      <w:bookmarkStart w:id="244" w:name="_bookmark94"/>
      <w:bookmarkEnd w:id="243"/>
      <w:bookmarkEnd w:id="244"/>
      <w:r>
        <w:rPr>
          <w:color w:val="826600"/>
        </w:rPr>
        <w:t>Counseling,</w:t>
      </w:r>
      <w:r>
        <w:rPr>
          <w:color w:val="826600"/>
          <w:spacing w:val="-8"/>
        </w:rPr>
        <w:t xml:space="preserve"> </w:t>
      </w:r>
      <w:r>
        <w:rPr>
          <w:color w:val="826600"/>
        </w:rPr>
        <w:t>Advocacy,</w:t>
      </w:r>
      <w:r>
        <w:rPr>
          <w:color w:val="826600"/>
          <w:spacing w:val="-7"/>
        </w:rPr>
        <w:t xml:space="preserve"> </w:t>
      </w:r>
      <w:r>
        <w:rPr>
          <w:color w:val="826600"/>
        </w:rPr>
        <w:t>and</w:t>
      </w:r>
      <w:r>
        <w:rPr>
          <w:color w:val="826600"/>
          <w:spacing w:val="-9"/>
        </w:rPr>
        <w:t xml:space="preserve"> </w:t>
      </w:r>
      <w:r>
        <w:rPr>
          <w:color w:val="826600"/>
        </w:rPr>
        <w:t>Support</w:t>
      </w:r>
      <w:r>
        <w:rPr>
          <w:color w:val="826600"/>
          <w:spacing w:val="-5"/>
        </w:rPr>
        <w:t xml:space="preserve"> </w:t>
      </w:r>
      <w:r>
        <w:rPr>
          <w:color w:val="826600"/>
          <w:spacing w:val="-2"/>
        </w:rPr>
        <w:t>Services</w:t>
      </w:r>
    </w:p>
    <w:p w14:paraId="7A8F7983" w14:textId="77777777" w:rsidR="00D20E08" w:rsidRDefault="00D20E08">
      <w:pPr>
        <w:pStyle w:val="BodyText"/>
        <w:spacing w:before="68"/>
        <w:rPr>
          <w:b/>
        </w:rPr>
      </w:pPr>
    </w:p>
    <w:p w14:paraId="7A8F7984" w14:textId="77777777" w:rsidR="00D20E08" w:rsidRDefault="0005330C">
      <w:pPr>
        <w:pStyle w:val="BodyText"/>
        <w:spacing w:before="1" w:line="276" w:lineRule="auto"/>
        <w:ind w:left="360" w:right="354"/>
        <w:jc w:val="both"/>
      </w:pPr>
      <w:r>
        <w:t>The University</w:t>
      </w:r>
      <w:r>
        <w:rPr>
          <w:spacing w:val="-1"/>
        </w:rPr>
        <w:t xml:space="preserve"> </w:t>
      </w:r>
      <w:r>
        <w:t>is committed</w:t>
      </w:r>
      <w:r>
        <w:rPr>
          <w:spacing w:val="-2"/>
        </w:rPr>
        <w:t xml:space="preserve"> </w:t>
      </w:r>
      <w:r>
        <w:t>to</w:t>
      </w:r>
      <w:r>
        <w:rPr>
          <w:spacing w:val="-2"/>
        </w:rPr>
        <w:t xml:space="preserve"> </w:t>
      </w:r>
      <w:r>
        <w:t xml:space="preserve">providing </w:t>
      </w:r>
      <w:proofErr w:type="gramStart"/>
      <w:r>
        <w:t>a</w:t>
      </w:r>
      <w:r>
        <w:rPr>
          <w:spacing w:val="-1"/>
        </w:rPr>
        <w:t xml:space="preserve"> </w:t>
      </w:r>
      <w:r>
        <w:t>number of</w:t>
      </w:r>
      <w:proofErr w:type="gramEnd"/>
      <w:r>
        <w:rPr>
          <w:spacing w:val="-3"/>
        </w:rPr>
        <w:t xml:space="preserve"> </w:t>
      </w:r>
      <w:r>
        <w:t>support</w:t>
      </w:r>
      <w:r>
        <w:rPr>
          <w:spacing w:val="-2"/>
        </w:rPr>
        <w:t xml:space="preserve"> </w:t>
      </w:r>
      <w:r>
        <w:t>services to</w:t>
      </w:r>
      <w:r>
        <w:rPr>
          <w:spacing w:val="-2"/>
        </w:rPr>
        <w:t xml:space="preserve"> </w:t>
      </w:r>
      <w:proofErr w:type="gramStart"/>
      <w:r>
        <w:t>University</w:t>
      </w:r>
      <w:proofErr w:type="gramEnd"/>
      <w:r>
        <w:rPr>
          <w:spacing w:val="-3"/>
        </w:rPr>
        <w:t xml:space="preserve"> </w:t>
      </w:r>
      <w:r>
        <w:t xml:space="preserve">community members who experience Sexual Harassment, Sexual Violence, Sexual Exploitation, Stalking or Relationship Violence incidents. Resources available to </w:t>
      </w:r>
      <w:proofErr w:type="gramStart"/>
      <w:r>
        <w:t>University</w:t>
      </w:r>
      <w:proofErr w:type="gramEnd"/>
      <w:r>
        <w:t xml:space="preserve"> community members include a variety of campus and community-based service providers and professionals.</w:t>
      </w:r>
    </w:p>
    <w:p w14:paraId="7A8F7985" w14:textId="77777777" w:rsidR="00D20E08" w:rsidRDefault="00D20E08">
      <w:pPr>
        <w:pStyle w:val="BodyText"/>
        <w:spacing w:before="28"/>
      </w:pPr>
    </w:p>
    <w:p w14:paraId="7A8F7986" w14:textId="77777777" w:rsidR="00D20E08" w:rsidRDefault="0005330C">
      <w:pPr>
        <w:pStyle w:val="BodyText"/>
        <w:spacing w:line="276" w:lineRule="auto"/>
        <w:ind w:left="360" w:right="354"/>
        <w:jc w:val="both"/>
      </w:pPr>
      <w:r>
        <w:t>Additionally, Purdue University provides its students with professional staff who can assist students who have been subjected to Sexual Harassment, Sexual Violence, Sexual Exploitation, Stalking or Relationship Violence with academic and advocacy/support services. The Title IX Coordinator and professional staff within</w:t>
      </w:r>
      <w:r>
        <w:rPr>
          <w:spacing w:val="-1"/>
        </w:rPr>
        <w:t xml:space="preserve"> </w:t>
      </w:r>
      <w:r>
        <w:t xml:space="preserve">the Office of the Dean of Students is available to assist students with the imposition of interim remedial and protective measures, including the </w:t>
      </w:r>
      <w:r>
        <w:rPr>
          <w:spacing w:val="-2"/>
        </w:rPr>
        <w:t>following:</w:t>
      </w:r>
    </w:p>
    <w:p w14:paraId="7A8F7987" w14:textId="77777777" w:rsidR="00D20E08" w:rsidRDefault="0005330C">
      <w:pPr>
        <w:pStyle w:val="ListParagraph"/>
        <w:numPr>
          <w:ilvl w:val="0"/>
          <w:numId w:val="14"/>
        </w:numPr>
        <w:tabs>
          <w:tab w:val="left" w:pos="1080"/>
        </w:tabs>
        <w:ind w:hanging="360"/>
      </w:pPr>
      <w:r>
        <w:t>Coordination</w:t>
      </w:r>
      <w:r>
        <w:rPr>
          <w:spacing w:val="-7"/>
        </w:rPr>
        <w:t xml:space="preserve"> </w:t>
      </w:r>
      <w:r>
        <w:t>of</w:t>
      </w:r>
      <w:r>
        <w:rPr>
          <w:spacing w:val="-6"/>
        </w:rPr>
        <w:t xml:space="preserve"> </w:t>
      </w:r>
      <w:r>
        <w:rPr>
          <w:spacing w:val="-2"/>
        </w:rPr>
        <w:t>services,</w:t>
      </w:r>
    </w:p>
    <w:p w14:paraId="7A8F7988" w14:textId="77777777" w:rsidR="00D20E08" w:rsidRDefault="0005330C">
      <w:pPr>
        <w:pStyle w:val="ListParagraph"/>
        <w:numPr>
          <w:ilvl w:val="0"/>
          <w:numId w:val="14"/>
        </w:numPr>
        <w:tabs>
          <w:tab w:val="left" w:pos="1080"/>
        </w:tabs>
        <w:spacing w:before="38"/>
        <w:ind w:hanging="360"/>
      </w:pPr>
      <w:r>
        <w:t>Academic</w:t>
      </w:r>
      <w:r>
        <w:rPr>
          <w:spacing w:val="-9"/>
        </w:rPr>
        <w:t xml:space="preserve"> </w:t>
      </w:r>
      <w:r>
        <w:t>adjustments,</w:t>
      </w:r>
      <w:r>
        <w:rPr>
          <w:spacing w:val="-7"/>
        </w:rPr>
        <w:t xml:space="preserve"> </w:t>
      </w:r>
      <w:r>
        <w:t>including</w:t>
      </w:r>
      <w:r>
        <w:rPr>
          <w:spacing w:val="-7"/>
        </w:rPr>
        <w:t xml:space="preserve"> </w:t>
      </w:r>
      <w:r>
        <w:t>processing</w:t>
      </w:r>
      <w:r>
        <w:rPr>
          <w:spacing w:val="-7"/>
        </w:rPr>
        <w:t xml:space="preserve"> </w:t>
      </w:r>
      <w:r>
        <w:t>absence</w:t>
      </w:r>
      <w:r>
        <w:rPr>
          <w:spacing w:val="-7"/>
        </w:rPr>
        <w:t xml:space="preserve"> </w:t>
      </w:r>
      <w:r>
        <w:rPr>
          <w:spacing w:val="-2"/>
        </w:rPr>
        <w:t>notifications,</w:t>
      </w:r>
    </w:p>
    <w:p w14:paraId="7A8F7989" w14:textId="77777777" w:rsidR="00D20E08" w:rsidRDefault="0005330C">
      <w:pPr>
        <w:pStyle w:val="ListParagraph"/>
        <w:numPr>
          <w:ilvl w:val="0"/>
          <w:numId w:val="14"/>
        </w:numPr>
        <w:tabs>
          <w:tab w:val="left" w:pos="1080"/>
        </w:tabs>
        <w:spacing w:before="35"/>
        <w:ind w:hanging="360"/>
      </w:pPr>
      <w:r>
        <w:t>Housing</w:t>
      </w:r>
      <w:r>
        <w:rPr>
          <w:spacing w:val="-6"/>
        </w:rPr>
        <w:t xml:space="preserve"> </w:t>
      </w:r>
      <w:r>
        <w:t>reassignments</w:t>
      </w:r>
      <w:r>
        <w:rPr>
          <w:spacing w:val="-5"/>
        </w:rPr>
        <w:t xml:space="preserve"> </w:t>
      </w:r>
      <w:r>
        <w:t>and</w:t>
      </w:r>
      <w:r>
        <w:rPr>
          <w:spacing w:val="-5"/>
        </w:rPr>
        <w:t xml:space="preserve"> </w:t>
      </w:r>
      <w:r>
        <w:t>assistance</w:t>
      </w:r>
      <w:r>
        <w:rPr>
          <w:spacing w:val="-8"/>
        </w:rPr>
        <w:t xml:space="preserve"> </w:t>
      </w:r>
      <w:r>
        <w:t>with</w:t>
      </w:r>
      <w:r>
        <w:rPr>
          <w:spacing w:val="-5"/>
        </w:rPr>
        <w:t xml:space="preserve"> </w:t>
      </w:r>
      <w:r>
        <w:t>emergency</w:t>
      </w:r>
      <w:r>
        <w:rPr>
          <w:spacing w:val="-6"/>
        </w:rPr>
        <w:t xml:space="preserve"> </w:t>
      </w:r>
      <w:r>
        <w:t>housing</w:t>
      </w:r>
      <w:r>
        <w:rPr>
          <w:spacing w:val="-5"/>
        </w:rPr>
        <w:t xml:space="preserve"> </w:t>
      </w:r>
      <w:r>
        <w:rPr>
          <w:spacing w:val="-2"/>
        </w:rPr>
        <w:t>needs,</w:t>
      </w:r>
    </w:p>
    <w:p w14:paraId="7A8F798A" w14:textId="77777777" w:rsidR="00D20E08" w:rsidRDefault="0005330C">
      <w:pPr>
        <w:pStyle w:val="ListParagraph"/>
        <w:numPr>
          <w:ilvl w:val="0"/>
          <w:numId w:val="14"/>
        </w:numPr>
        <w:tabs>
          <w:tab w:val="left" w:pos="1080"/>
        </w:tabs>
        <w:spacing w:before="38" w:line="273" w:lineRule="auto"/>
        <w:ind w:right="360" w:hanging="360"/>
      </w:pPr>
      <w:r>
        <w:t>Support</w:t>
      </w:r>
      <w:r>
        <w:rPr>
          <w:spacing w:val="28"/>
        </w:rPr>
        <w:t xml:space="preserve"> </w:t>
      </w:r>
      <w:r>
        <w:t>during</w:t>
      </w:r>
      <w:r>
        <w:rPr>
          <w:spacing w:val="28"/>
        </w:rPr>
        <w:t xml:space="preserve"> </w:t>
      </w:r>
      <w:r>
        <w:t>the</w:t>
      </w:r>
      <w:r>
        <w:rPr>
          <w:spacing w:val="29"/>
        </w:rPr>
        <w:t xml:space="preserve"> </w:t>
      </w:r>
      <w:r>
        <w:t>campus</w:t>
      </w:r>
      <w:r>
        <w:rPr>
          <w:spacing w:val="28"/>
        </w:rPr>
        <w:t xml:space="preserve"> </w:t>
      </w:r>
      <w:r>
        <w:t>disciplinary</w:t>
      </w:r>
      <w:r>
        <w:rPr>
          <w:spacing w:val="27"/>
        </w:rPr>
        <w:t xml:space="preserve"> </w:t>
      </w:r>
      <w:r>
        <w:t>process, including</w:t>
      </w:r>
      <w:r>
        <w:rPr>
          <w:spacing w:val="28"/>
        </w:rPr>
        <w:t xml:space="preserve"> </w:t>
      </w:r>
      <w:r>
        <w:t>in-person</w:t>
      </w:r>
      <w:r>
        <w:rPr>
          <w:spacing w:val="26"/>
        </w:rPr>
        <w:t xml:space="preserve"> </w:t>
      </w:r>
      <w:r>
        <w:t>attendance</w:t>
      </w:r>
      <w:r>
        <w:rPr>
          <w:spacing w:val="29"/>
        </w:rPr>
        <w:t xml:space="preserve"> </w:t>
      </w:r>
      <w:r>
        <w:t>at</w:t>
      </w:r>
      <w:r>
        <w:rPr>
          <w:spacing w:val="28"/>
        </w:rPr>
        <w:t xml:space="preserve"> </w:t>
      </w:r>
      <w:r>
        <w:t>all meetings and ongoing in-person support,</w:t>
      </w:r>
    </w:p>
    <w:p w14:paraId="7A8F798B" w14:textId="77777777" w:rsidR="00D20E08" w:rsidRDefault="0005330C">
      <w:pPr>
        <w:pStyle w:val="ListParagraph"/>
        <w:numPr>
          <w:ilvl w:val="0"/>
          <w:numId w:val="14"/>
        </w:numPr>
        <w:tabs>
          <w:tab w:val="left" w:pos="1080"/>
        </w:tabs>
        <w:spacing w:before="3" w:line="273" w:lineRule="auto"/>
        <w:ind w:right="356" w:hanging="360"/>
      </w:pPr>
      <w:r>
        <w:t>Support</w:t>
      </w:r>
      <w:r>
        <w:rPr>
          <w:spacing w:val="-3"/>
        </w:rPr>
        <w:t xml:space="preserve"> </w:t>
      </w:r>
      <w:r>
        <w:t>during</w:t>
      </w:r>
      <w:r>
        <w:rPr>
          <w:spacing w:val="-3"/>
        </w:rPr>
        <w:t xml:space="preserve"> </w:t>
      </w:r>
      <w:r>
        <w:t>the</w:t>
      </w:r>
      <w:r>
        <w:rPr>
          <w:spacing w:val="-3"/>
        </w:rPr>
        <w:t xml:space="preserve"> </w:t>
      </w:r>
      <w:r>
        <w:t>law</w:t>
      </w:r>
      <w:r>
        <w:rPr>
          <w:spacing w:val="-3"/>
        </w:rPr>
        <w:t xml:space="preserve"> </w:t>
      </w:r>
      <w:r>
        <w:t>enforcement</w:t>
      </w:r>
      <w:r>
        <w:rPr>
          <w:spacing w:val="-3"/>
        </w:rPr>
        <w:t xml:space="preserve"> </w:t>
      </w:r>
      <w:r>
        <w:t>process,</w:t>
      </w:r>
      <w:r>
        <w:rPr>
          <w:spacing w:val="-3"/>
        </w:rPr>
        <w:t xml:space="preserve"> </w:t>
      </w:r>
      <w:r>
        <w:t>including</w:t>
      </w:r>
      <w:r>
        <w:rPr>
          <w:spacing w:val="-3"/>
        </w:rPr>
        <w:t xml:space="preserve"> </w:t>
      </w:r>
      <w:r>
        <w:t>in-person</w:t>
      </w:r>
      <w:r>
        <w:rPr>
          <w:spacing w:val="-5"/>
        </w:rPr>
        <w:t xml:space="preserve"> </w:t>
      </w:r>
      <w:r>
        <w:t>attendance</w:t>
      </w:r>
      <w:r>
        <w:rPr>
          <w:spacing w:val="-3"/>
        </w:rPr>
        <w:t xml:space="preserve"> </w:t>
      </w:r>
      <w:r>
        <w:t>at</w:t>
      </w:r>
      <w:r>
        <w:rPr>
          <w:spacing w:val="-3"/>
        </w:rPr>
        <w:t xml:space="preserve"> </w:t>
      </w:r>
      <w:r>
        <w:t>meetings with law enforcement and/or the prosecutor’s office,</w:t>
      </w:r>
    </w:p>
    <w:p w14:paraId="7A8F798C" w14:textId="77777777" w:rsidR="00D20E08" w:rsidRDefault="0005330C">
      <w:pPr>
        <w:pStyle w:val="ListParagraph"/>
        <w:numPr>
          <w:ilvl w:val="0"/>
          <w:numId w:val="14"/>
        </w:numPr>
        <w:tabs>
          <w:tab w:val="left" w:pos="1080"/>
        </w:tabs>
        <w:spacing w:before="3"/>
        <w:ind w:hanging="360"/>
      </w:pPr>
      <w:r>
        <w:t>Assistance</w:t>
      </w:r>
      <w:r>
        <w:rPr>
          <w:spacing w:val="-6"/>
        </w:rPr>
        <w:t xml:space="preserve"> </w:t>
      </w:r>
      <w:r>
        <w:t>in</w:t>
      </w:r>
      <w:r>
        <w:rPr>
          <w:spacing w:val="-7"/>
        </w:rPr>
        <w:t xml:space="preserve"> </w:t>
      </w:r>
      <w:r>
        <w:t>obtaining</w:t>
      </w:r>
      <w:r>
        <w:rPr>
          <w:spacing w:val="-5"/>
        </w:rPr>
        <w:t xml:space="preserve"> </w:t>
      </w:r>
      <w:r>
        <w:t>no-contact</w:t>
      </w:r>
      <w:r>
        <w:rPr>
          <w:spacing w:val="-6"/>
        </w:rPr>
        <w:t xml:space="preserve"> </w:t>
      </w:r>
      <w:r>
        <w:t>directives</w:t>
      </w:r>
      <w:r>
        <w:rPr>
          <w:spacing w:val="-5"/>
        </w:rPr>
        <w:t xml:space="preserve"> </w:t>
      </w:r>
      <w:r>
        <w:t>within</w:t>
      </w:r>
      <w:r>
        <w:rPr>
          <w:spacing w:val="-7"/>
        </w:rPr>
        <w:t xml:space="preserve"> </w:t>
      </w:r>
      <w:r>
        <w:t>the</w:t>
      </w:r>
      <w:r>
        <w:rPr>
          <w:spacing w:val="-7"/>
        </w:rPr>
        <w:t xml:space="preserve"> </w:t>
      </w:r>
      <w:r>
        <w:t>University,</w:t>
      </w:r>
      <w:r>
        <w:rPr>
          <w:spacing w:val="-5"/>
        </w:rPr>
        <w:t xml:space="preserve"> and</w:t>
      </w:r>
    </w:p>
    <w:p w14:paraId="7A8F798D" w14:textId="77777777" w:rsidR="00D20E08" w:rsidRDefault="0005330C">
      <w:pPr>
        <w:pStyle w:val="ListParagraph"/>
        <w:numPr>
          <w:ilvl w:val="0"/>
          <w:numId w:val="14"/>
        </w:numPr>
        <w:tabs>
          <w:tab w:val="left" w:pos="1080"/>
        </w:tabs>
        <w:spacing w:before="38"/>
        <w:ind w:hanging="360"/>
      </w:pPr>
      <w:r>
        <w:t>Assistance</w:t>
      </w:r>
      <w:r>
        <w:rPr>
          <w:spacing w:val="-6"/>
        </w:rPr>
        <w:t xml:space="preserve"> </w:t>
      </w:r>
      <w:r>
        <w:t>in</w:t>
      </w:r>
      <w:r>
        <w:rPr>
          <w:spacing w:val="-5"/>
        </w:rPr>
        <w:t xml:space="preserve"> </w:t>
      </w:r>
      <w:r>
        <w:t>obtaining</w:t>
      </w:r>
      <w:r>
        <w:rPr>
          <w:spacing w:val="-4"/>
        </w:rPr>
        <w:t xml:space="preserve"> </w:t>
      </w:r>
      <w:r>
        <w:t>a</w:t>
      </w:r>
      <w:r>
        <w:rPr>
          <w:spacing w:val="-7"/>
        </w:rPr>
        <w:t xml:space="preserve"> </w:t>
      </w:r>
      <w:r>
        <w:t>protective</w:t>
      </w:r>
      <w:r>
        <w:rPr>
          <w:spacing w:val="-4"/>
        </w:rPr>
        <w:t xml:space="preserve"> </w:t>
      </w:r>
      <w:r>
        <w:t>order</w:t>
      </w:r>
      <w:r>
        <w:rPr>
          <w:spacing w:val="-3"/>
        </w:rPr>
        <w:t xml:space="preserve"> </w:t>
      </w:r>
      <w:r>
        <w:t>through</w:t>
      </w:r>
      <w:r>
        <w:rPr>
          <w:spacing w:val="-6"/>
        </w:rPr>
        <w:t xml:space="preserve"> </w:t>
      </w:r>
      <w:r>
        <w:t>the</w:t>
      </w:r>
      <w:r>
        <w:rPr>
          <w:spacing w:val="-3"/>
        </w:rPr>
        <w:t xml:space="preserve"> </w:t>
      </w:r>
      <w:r>
        <w:t>local</w:t>
      </w:r>
      <w:r>
        <w:rPr>
          <w:spacing w:val="-6"/>
        </w:rPr>
        <w:t xml:space="preserve"> </w:t>
      </w:r>
      <w:r>
        <w:t>court</w:t>
      </w:r>
      <w:r>
        <w:rPr>
          <w:spacing w:val="-3"/>
        </w:rPr>
        <w:t xml:space="preserve"> </w:t>
      </w:r>
      <w:r>
        <w:rPr>
          <w:spacing w:val="-2"/>
        </w:rPr>
        <w:t>system.</w:t>
      </w:r>
    </w:p>
    <w:p w14:paraId="7A8F798E" w14:textId="77777777" w:rsidR="00D20E08" w:rsidRDefault="00D20E08">
      <w:pPr>
        <w:pStyle w:val="ListParagraph"/>
        <w:sectPr w:rsidR="00D20E08">
          <w:pgSz w:w="12240" w:h="15840"/>
          <w:pgMar w:top="1360" w:right="1080" w:bottom="960" w:left="1080" w:header="0" w:footer="770" w:gutter="0"/>
          <w:cols w:space="720"/>
        </w:sectPr>
      </w:pPr>
    </w:p>
    <w:p w14:paraId="7A8F798F" w14:textId="77777777" w:rsidR="00D20E08" w:rsidRDefault="0005330C">
      <w:pPr>
        <w:spacing w:line="20" w:lineRule="exact"/>
        <w:ind w:left="331"/>
        <w:rPr>
          <w:sz w:val="2"/>
        </w:rPr>
      </w:pPr>
      <w:r>
        <w:rPr>
          <w:noProof/>
          <w:sz w:val="2"/>
        </w:rPr>
        <w:lastRenderedPageBreak/>
        <mc:AlternateContent>
          <mc:Choice Requires="wpg">
            <w:drawing>
              <wp:inline distT="0" distB="0" distL="0" distR="0" wp14:anchorId="7A8F7C76" wp14:editId="7A8F7C77">
                <wp:extent cx="5980430" cy="9525"/>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9525"/>
                          <a:chOff x="0" y="0"/>
                          <a:chExt cx="5980430" cy="9525"/>
                        </a:xfrm>
                      </wpg:grpSpPr>
                      <wps:wsp>
                        <wps:cNvPr id="98" name="Graphic 98"/>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FF52F69" id="Group 97" o:spid="_x0000_s1026" style="width:470.9pt;height:.75pt;mso-position-horizontal-relative:char;mso-position-vertical-relative:line" coordsize="59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">
                <v:shape id="Graphic 98" o:spid="_x0000_s1027" style="position:absolute;width:59804;height:95;visibility:visible;mso-wrap-style:square;v-text-anchor:top" coordsize="5980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" path="m5980176,l,,,9144r5980176,l5980176,xe" fillcolor="black" stroked="f">
                  <v:path arrowok="t"/>
                </v:shape>
                <w10:anchorlock/>
              </v:group>
            </w:pict>
          </mc:Fallback>
        </mc:AlternateContent>
      </w:r>
    </w:p>
    <w:p w14:paraId="7A8F7990" w14:textId="77777777" w:rsidR="00D20E08" w:rsidRDefault="0005330C">
      <w:pPr>
        <w:pStyle w:val="Heading1"/>
        <w:spacing w:before="76"/>
        <w:jc w:val="both"/>
      </w:pPr>
      <w:bookmarkStart w:id="245" w:name="_bookmark95"/>
      <w:bookmarkEnd w:id="245"/>
      <w:r>
        <w:rPr>
          <w:color w:val="826600"/>
        </w:rPr>
        <w:t>Informal</w:t>
      </w:r>
      <w:r>
        <w:rPr>
          <w:color w:val="826600"/>
          <w:spacing w:val="-8"/>
        </w:rPr>
        <w:t xml:space="preserve"> </w:t>
      </w:r>
      <w:r>
        <w:rPr>
          <w:color w:val="826600"/>
        </w:rPr>
        <w:t>Resolution</w:t>
      </w:r>
      <w:r>
        <w:rPr>
          <w:color w:val="826600"/>
          <w:spacing w:val="-8"/>
        </w:rPr>
        <w:t xml:space="preserve"> </w:t>
      </w:r>
      <w:r>
        <w:rPr>
          <w:color w:val="826600"/>
          <w:spacing w:val="-2"/>
        </w:rPr>
        <w:t>Process</w:t>
      </w:r>
    </w:p>
    <w:p w14:paraId="7A8F7991" w14:textId="77777777" w:rsidR="00D20E08" w:rsidRDefault="0005330C">
      <w:pPr>
        <w:pStyle w:val="Heading2"/>
        <w:spacing w:before="155"/>
      </w:pPr>
      <w:bookmarkStart w:id="246" w:name="Filing_an_Informal_Complaint"/>
      <w:bookmarkEnd w:id="246"/>
      <w:r>
        <w:rPr>
          <w:color w:val="333333"/>
        </w:rPr>
        <w:t>Filing</w:t>
      </w:r>
      <w:r>
        <w:rPr>
          <w:color w:val="333333"/>
          <w:spacing w:val="-5"/>
        </w:rPr>
        <w:t xml:space="preserve"> </w:t>
      </w:r>
      <w:r>
        <w:rPr>
          <w:color w:val="333333"/>
        </w:rPr>
        <w:t>an</w:t>
      </w:r>
      <w:r>
        <w:rPr>
          <w:color w:val="333333"/>
          <w:spacing w:val="-4"/>
        </w:rPr>
        <w:t xml:space="preserve"> </w:t>
      </w:r>
      <w:r>
        <w:rPr>
          <w:color w:val="333333"/>
        </w:rPr>
        <w:t>Informal</w:t>
      </w:r>
      <w:r>
        <w:rPr>
          <w:color w:val="333333"/>
          <w:spacing w:val="-4"/>
        </w:rPr>
        <w:t xml:space="preserve"> </w:t>
      </w:r>
      <w:r>
        <w:rPr>
          <w:color w:val="333333"/>
          <w:spacing w:val="-2"/>
        </w:rPr>
        <w:t>Complaint</w:t>
      </w:r>
    </w:p>
    <w:p w14:paraId="7A8F7992" w14:textId="77777777" w:rsidR="00D20E08" w:rsidRDefault="0005330C">
      <w:pPr>
        <w:pStyle w:val="BodyText"/>
        <w:spacing w:before="38" w:line="276" w:lineRule="auto"/>
        <w:ind w:left="360" w:right="354"/>
        <w:jc w:val="both"/>
      </w:pPr>
      <w:r>
        <w:t xml:space="preserve">To file an Informal Complaint, a Complainant must submit the Complaint Information Form online, in person or via electronic mail. The Complaint Information Form must be submitted to the Campus Civil Rights Office within 120 days of the incident of discrimination or harassment or, where </w:t>
      </w:r>
      <w:proofErr w:type="gramStart"/>
      <w:r>
        <w:t>the discrimination</w:t>
      </w:r>
      <w:proofErr w:type="gramEnd"/>
      <w:r>
        <w:t xml:space="preserve"> or harassment is of an ongoing nature, within 120 days </w:t>
      </w:r>
      <w:proofErr w:type="gramStart"/>
      <w:r>
        <w:t>from</w:t>
      </w:r>
      <w:proofErr w:type="gramEnd"/>
      <w:r>
        <w:t xml:space="preserve"> the most recent incident. The Campus Civil Rights Office can </w:t>
      </w:r>
      <w:proofErr w:type="gramStart"/>
      <w:r>
        <w:t>provide assistance</w:t>
      </w:r>
      <w:proofErr w:type="gramEnd"/>
      <w:r>
        <w:t xml:space="preserve"> in completing the Complaint</w:t>
      </w:r>
      <w:r>
        <w:rPr>
          <w:spacing w:val="-1"/>
        </w:rPr>
        <w:t xml:space="preserve"> </w:t>
      </w:r>
      <w:r>
        <w:t>Information</w:t>
      </w:r>
      <w:r>
        <w:rPr>
          <w:spacing w:val="-2"/>
        </w:rPr>
        <w:t xml:space="preserve"> </w:t>
      </w:r>
      <w:r>
        <w:t>Form.</w:t>
      </w:r>
      <w:r>
        <w:rPr>
          <w:spacing w:val="-1"/>
        </w:rPr>
        <w:t xml:space="preserve"> </w:t>
      </w:r>
      <w:r>
        <w:t>Participation</w:t>
      </w:r>
      <w:r>
        <w:rPr>
          <w:spacing w:val="-2"/>
        </w:rPr>
        <w:t xml:space="preserve"> </w:t>
      </w:r>
      <w:r>
        <w:t>in</w:t>
      </w:r>
      <w:r>
        <w:rPr>
          <w:spacing w:val="-2"/>
        </w:rPr>
        <w:t xml:space="preserve"> </w:t>
      </w:r>
      <w:r>
        <w:t>the</w:t>
      </w:r>
      <w:r>
        <w:rPr>
          <w:spacing w:val="-2"/>
        </w:rPr>
        <w:t xml:space="preserve"> </w:t>
      </w:r>
      <w:r>
        <w:t>Informal</w:t>
      </w:r>
      <w:r>
        <w:rPr>
          <w:spacing w:val="-2"/>
        </w:rPr>
        <w:t xml:space="preserve"> </w:t>
      </w:r>
      <w:r>
        <w:t>Resolution</w:t>
      </w:r>
      <w:r>
        <w:rPr>
          <w:spacing w:val="-2"/>
        </w:rPr>
        <w:t xml:space="preserve"> </w:t>
      </w:r>
      <w:r>
        <w:t>Process</w:t>
      </w:r>
      <w:r>
        <w:rPr>
          <w:spacing w:val="-1"/>
        </w:rPr>
        <w:t xml:space="preserve"> </w:t>
      </w:r>
      <w:r>
        <w:t>is</w:t>
      </w:r>
      <w:r>
        <w:rPr>
          <w:spacing w:val="-3"/>
        </w:rPr>
        <w:t xml:space="preserve"> </w:t>
      </w:r>
      <w:r>
        <w:t>voluntary,</w:t>
      </w:r>
      <w:r>
        <w:rPr>
          <w:spacing w:val="-1"/>
        </w:rPr>
        <w:t xml:space="preserve"> </w:t>
      </w:r>
      <w:r>
        <w:t>and a Complainant may ask to conclude the process at any time. The Campus Civil Rights Office will take steps to ensure the privacy of the Complainant and Respondent during the Informal Resolution Process to the extent maintenance of privacy does not interfere with the University's obligation to address allegations of discrimination and/or harassment.</w:t>
      </w:r>
    </w:p>
    <w:p w14:paraId="7A8F7993" w14:textId="77777777" w:rsidR="00D20E08" w:rsidRDefault="00D20E08">
      <w:pPr>
        <w:pStyle w:val="BodyText"/>
        <w:spacing w:before="39"/>
      </w:pPr>
    </w:p>
    <w:p w14:paraId="7A8F7994" w14:textId="77777777" w:rsidR="00D20E08" w:rsidRDefault="0005330C">
      <w:pPr>
        <w:pStyle w:val="BodyText"/>
        <w:spacing w:line="273" w:lineRule="auto"/>
        <w:ind w:left="360" w:right="356"/>
        <w:jc w:val="both"/>
      </w:pPr>
      <w:r>
        <w:t>The initial assessment of Informal Complaints, as described in section H.2 below, will be completed as follows:</w:t>
      </w:r>
    </w:p>
    <w:p w14:paraId="7A8F7995" w14:textId="77777777" w:rsidR="00D20E08" w:rsidRDefault="0005330C">
      <w:pPr>
        <w:pStyle w:val="ListParagraph"/>
        <w:numPr>
          <w:ilvl w:val="1"/>
          <w:numId w:val="16"/>
        </w:numPr>
        <w:tabs>
          <w:tab w:val="left" w:pos="1080"/>
        </w:tabs>
        <w:spacing w:before="3" w:line="276" w:lineRule="auto"/>
        <w:ind w:right="355" w:hanging="360"/>
        <w:jc w:val="both"/>
      </w:pPr>
      <w:r>
        <w:t>For Purdue University West Lafayette (including Indianapolis and statewide technology locations), by the Associate Vice President for Civil Rights;</w:t>
      </w:r>
    </w:p>
    <w:p w14:paraId="7A8F7996" w14:textId="77777777" w:rsidR="00D20E08" w:rsidRDefault="0005330C">
      <w:pPr>
        <w:pStyle w:val="ListParagraph"/>
        <w:numPr>
          <w:ilvl w:val="1"/>
          <w:numId w:val="16"/>
        </w:numPr>
        <w:tabs>
          <w:tab w:val="left" w:pos="1080"/>
        </w:tabs>
        <w:spacing w:before="2" w:line="276" w:lineRule="auto"/>
        <w:ind w:right="356" w:hanging="360"/>
        <w:jc w:val="both"/>
      </w:pPr>
      <w:r>
        <w:t>For Purdue University Fort Wayne and Purdue University Northwest, by the Chancellor for</w:t>
      </w:r>
      <w:r>
        <w:rPr>
          <w:spacing w:val="-9"/>
        </w:rPr>
        <w:t xml:space="preserve"> </w:t>
      </w:r>
      <w:r>
        <w:t>matters</w:t>
      </w:r>
      <w:r>
        <w:rPr>
          <w:spacing w:val="-9"/>
        </w:rPr>
        <w:t xml:space="preserve"> </w:t>
      </w:r>
      <w:r>
        <w:t>with</w:t>
      </w:r>
      <w:r>
        <w:rPr>
          <w:spacing w:val="-9"/>
        </w:rPr>
        <w:t xml:space="preserve"> </w:t>
      </w:r>
      <w:r>
        <w:t>faculty</w:t>
      </w:r>
      <w:r>
        <w:rPr>
          <w:spacing w:val="-11"/>
        </w:rPr>
        <w:t xml:space="preserve"> </w:t>
      </w:r>
      <w:r>
        <w:t>or</w:t>
      </w:r>
      <w:r>
        <w:rPr>
          <w:spacing w:val="-9"/>
        </w:rPr>
        <w:t xml:space="preserve"> </w:t>
      </w:r>
      <w:r>
        <w:t>staff</w:t>
      </w:r>
      <w:r>
        <w:rPr>
          <w:spacing w:val="-10"/>
        </w:rPr>
        <w:t xml:space="preserve"> </w:t>
      </w:r>
      <w:r>
        <w:t>Respondents</w:t>
      </w:r>
      <w:r>
        <w:rPr>
          <w:spacing w:val="-9"/>
        </w:rPr>
        <w:t xml:space="preserve"> </w:t>
      </w:r>
      <w:r>
        <w:t>and</w:t>
      </w:r>
      <w:r>
        <w:rPr>
          <w:spacing w:val="-10"/>
        </w:rPr>
        <w:t xml:space="preserve"> </w:t>
      </w:r>
      <w:r>
        <w:t>by</w:t>
      </w:r>
      <w:r>
        <w:rPr>
          <w:spacing w:val="-11"/>
        </w:rPr>
        <w:t xml:space="preserve"> </w:t>
      </w:r>
      <w:r>
        <w:t>the</w:t>
      </w:r>
      <w:r>
        <w:rPr>
          <w:spacing w:val="-9"/>
        </w:rPr>
        <w:t xml:space="preserve"> </w:t>
      </w:r>
      <w:r>
        <w:t>Dean</w:t>
      </w:r>
      <w:r>
        <w:rPr>
          <w:spacing w:val="-11"/>
        </w:rPr>
        <w:t xml:space="preserve"> </w:t>
      </w:r>
      <w:r>
        <w:t>of</w:t>
      </w:r>
      <w:r>
        <w:rPr>
          <w:spacing w:val="-10"/>
        </w:rPr>
        <w:t xml:space="preserve"> </w:t>
      </w:r>
      <w:r>
        <w:t>Students</w:t>
      </w:r>
      <w:r>
        <w:rPr>
          <w:spacing w:val="-9"/>
        </w:rPr>
        <w:t xml:space="preserve"> </w:t>
      </w:r>
      <w:r>
        <w:t>for</w:t>
      </w:r>
      <w:r>
        <w:rPr>
          <w:spacing w:val="-9"/>
        </w:rPr>
        <w:t xml:space="preserve"> </w:t>
      </w:r>
      <w:r>
        <w:t>matters</w:t>
      </w:r>
      <w:r>
        <w:rPr>
          <w:spacing w:val="-9"/>
        </w:rPr>
        <w:t xml:space="preserve"> </w:t>
      </w:r>
      <w:r>
        <w:t>with student Respondents.</w:t>
      </w:r>
    </w:p>
    <w:p w14:paraId="7A8F7997" w14:textId="77777777" w:rsidR="00D20E08" w:rsidRDefault="00D20E08">
      <w:pPr>
        <w:pStyle w:val="BodyText"/>
        <w:spacing w:before="37"/>
      </w:pPr>
    </w:p>
    <w:p w14:paraId="7A8F7998" w14:textId="77777777" w:rsidR="00D20E08" w:rsidRDefault="0005330C">
      <w:pPr>
        <w:pStyle w:val="Heading2"/>
        <w:jc w:val="left"/>
      </w:pPr>
      <w:r>
        <w:rPr>
          <w:color w:val="333333"/>
          <w:spacing w:val="-2"/>
        </w:rPr>
        <w:t>Jurisdiction/Dismissal</w:t>
      </w:r>
    </w:p>
    <w:p w14:paraId="7A8F7999" w14:textId="77777777" w:rsidR="00D20E08" w:rsidRDefault="0005330C">
      <w:pPr>
        <w:pStyle w:val="BodyText"/>
        <w:spacing w:before="38" w:line="276" w:lineRule="auto"/>
        <w:ind w:left="360" w:right="355"/>
        <w:jc w:val="both"/>
      </w:pPr>
      <w:r>
        <w:t>Within five days following receipt of the Informal Complaint, the Chancellor, Dean of Students, or Associate Vice President for Civil Rights shall make a determination as to (a) whether or not the status of the Complainant or Respondent(s) places the matters complained of outside of the scope of one or both of the Policies; (b) whether or not the allegations set forth in the Informal Complaint, if substantiated, would constitute a violation of one or both of the Policies; and (c) whether or not there is reasonable cause to believe that the Respondent(s) has violated one or both of the Policies. If (a) the status of the Complainant or Respondent(s) places the matters complained of outside of the scope of one or both of the Policies; (b) such allegations, if substantiated, would not constitute a violation of one or both of the Policies; or (c) there is not reasonable cause to believe that the Respondent(s) has violated one or both of the Policies, the Chancellor, Dean of Students, or Associate Vice President for Civil Rights shall dismiss the Informal Complaint, and that decision shall be final. The Chancellor, Dean of Students, or Associate Vice President for Civil Rights shall provide the Complainant and Respondent(s) with written notice of such dismissal.</w:t>
      </w:r>
    </w:p>
    <w:p w14:paraId="7A8F799A" w14:textId="77777777" w:rsidR="00D20E08" w:rsidRDefault="00D20E08">
      <w:pPr>
        <w:pStyle w:val="BodyText"/>
        <w:spacing w:before="35"/>
      </w:pPr>
    </w:p>
    <w:p w14:paraId="7A8F799B" w14:textId="77777777" w:rsidR="00D20E08" w:rsidRDefault="0005330C">
      <w:pPr>
        <w:pStyle w:val="Heading2"/>
        <w:spacing w:before="1"/>
      </w:pPr>
      <w:bookmarkStart w:id="247" w:name="Processing_of_Informal_Complaints"/>
      <w:bookmarkEnd w:id="247"/>
      <w:r>
        <w:rPr>
          <w:color w:val="333333"/>
        </w:rPr>
        <w:t>Processing</w:t>
      </w:r>
      <w:r>
        <w:rPr>
          <w:color w:val="333333"/>
          <w:spacing w:val="-6"/>
        </w:rPr>
        <w:t xml:space="preserve"> </w:t>
      </w:r>
      <w:r>
        <w:rPr>
          <w:color w:val="333333"/>
        </w:rPr>
        <w:t>of</w:t>
      </w:r>
      <w:r>
        <w:rPr>
          <w:color w:val="333333"/>
          <w:spacing w:val="-7"/>
        </w:rPr>
        <w:t xml:space="preserve"> </w:t>
      </w:r>
      <w:r>
        <w:rPr>
          <w:color w:val="333333"/>
        </w:rPr>
        <w:t>Informal</w:t>
      </w:r>
      <w:r>
        <w:rPr>
          <w:color w:val="333333"/>
          <w:spacing w:val="-4"/>
        </w:rPr>
        <w:t xml:space="preserve"> </w:t>
      </w:r>
      <w:r>
        <w:rPr>
          <w:color w:val="333333"/>
          <w:spacing w:val="-2"/>
        </w:rPr>
        <w:t>Complaints</w:t>
      </w:r>
    </w:p>
    <w:p w14:paraId="7A8F799C" w14:textId="77777777" w:rsidR="00D20E08" w:rsidRDefault="0005330C">
      <w:pPr>
        <w:pStyle w:val="BodyText"/>
        <w:spacing w:before="38" w:line="276" w:lineRule="auto"/>
        <w:ind w:left="360" w:right="354"/>
        <w:jc w:val="both"/>
      </w:pPr>
      <w:r>
        <w:t>In</w:t>
      </w:r>
      <w:r>
        <w:rPr>
          <w:spacing w:val="-11"/>
        </w:rPr>
        <w:t xml:space="preserve"> </w:t>
      </w:r>
      <w:r>
        <w:t>consultation</w:t>
      </w:r>
      <w:r>
        <w:rPr>
          <w:spacing w:val="-13"/>
        </w:rPr>
        <w:t xml:space="preserve"> </w:t>
      </w:r>
      <w:r>
        <w:t>with</w:t>
      </w:r>
      <w:r>
        <w:rPr>
          <w:spacing w:val="-9"/>
        </w:rPr>
        <w:t xml:space="preserve"> </w:t>
      </w:r>
      <w:r>
        <w:t>the</w:t>
      </w:r>
      <w:r>
        <w:rPr>
          <w:spacing w:val="-11"/>
        </w:rPr>
        <w:t xml:space="preserve"> </w:t>
      </w:r>
      <w:r>
        <w:t>Chancellor,</w:t>
      </w:r>
      <w:r>
        <w:rPr>
          <w:spacing w:val="-12"/>
        </w:rPr>
        <w:t xml:space="preserve"> </w:t>
      </w:r>
      <w:r>
        <w:t>Associate</w:t>
      </w:r>
      <w:r>
        <w:rPr>
          <w:spacing w:val="-9"/>
        </w:rPr>
        <w:t xml:space="preserve"> </w:t>
      </w:r>
      <w:r>
        <w:t>Vice</w:t>
      </w:r>
      <w:r>
        <w:rPr>
          <w:spacing w:val="-9"/>
        </w:rPr>
        <w:t xml:space="preserve"> </w:t>
      </w:r>
      <w:r>
        <w:t>President</w:t>
      </w:r>
      <w:r>
        <w:rPr>
          <w:spacing w:val="-9"/>
        </w:rPr>
        <w:t xml:space="preserve"> </w:t>
      </w:r>
      <w:r>
        <w:t>for</w:t>
      </w:r>
      <w:r>
        <w:rPr>
          <w:spacing w:val="-9"/>
        </w:rPr>
        <w:t xml:space="preserve"> </w:t>
      </w:r>
      <w:r>
        <w:t>Civil</w:t>
      </w:r>
      <w:r>
        <w:rPr>
          <w:spacing w:val="-13"/>
        </w:rPr>
        <w:t xml:space="preserve"> </w:t>
      </w:r>
      <w:r>
        <w:t>Rights</w:t>
      </w:r>
      <w:r>
        <w:rPr>
          <w:spacing w:val="-9"/>
        </w:rPr>
        <w:t xml:space="preserve"> </w:t>
      </w:r>
      <w:r>
        <w:t>or</w:t>
      </w:r>
      <w:r>
        <w:rPr>
          <w:spacing w:val="-9"/>
        </w:rPr>
        <w:t xml:space="preserve"> </w:t>
      </w:r>
      <w:r>
        <w:t>Dean</w:t>
      </w:r>
      <w:r>
        <w:rPr>
          <w:spacing w:val="-11"/>
        </w:rPr>
        <w:t xml:space="preserve"> </w:t>
      </w:r>
      <w:r>
        <w:t>of</w:t>
      </w:r>
      <w:r>
        <w:rPr>
          <w:spacing w:val="-10"/>
        </w:rPr>
        <w:t xml:space="preserve"> </w:t>
      </w:r>
      <w:r>
        <w:t>Students</w:t>
      </w:r>
      <w:proofErr w:type="gramStart"/>
      <w:r>
        <w:t>, as the case may be, the</w:t>
      </w:r>
      <w:proofErr w:type="gramEnd"/>
      <w:r>
        <w:t xml:space="preserve"> Campus Civil Rights Office may take appropriate steps to resolve the Informal Complaint. Possible resolutions by agreement of the parties may include, but are not limited </w:t>
      </w:r>
      <w:proofErr w:type="gramStart"/>
      <w:r>
        <w:t>to:</w:t>
      </w:r>
      <w:proofErr w:type="gramEnd"/>
      <w:r>
        <w:t xml:space="preserve"> an apology to the Complainant; assisting the Respondent to better understand the effects of their conduct and ways in which this behavior could be changed; participation in educational programs about equal opportunity or harassment; verbal or written reprimands; or</w:t>
      </w:r>
    </w:p>
    <w:p w14:paraId="7A8F799D" w14:textId="77777777" w:rsidR="00D20E08" w:rsidRDefault="00D20E08">
      <w:pPr>
        <w:pStyle w:val="BodyText"/>
        <w:spacing w:line="276" w:lineRule="auto"/>
        <w:jc w:val="both"/>
        <w:sectPr w:rsidR="00D20E08">
          <w:pgSz w:w="12240" w:h="15840"/>
          <w:pgMar w:top="1440" w:right="1080" w:bottom="960" w:left="1080" w:header="0" w:footer="770" w:gutter="0"/>
          <w:cols w:space="720"/>
        </w:sectPr>
      </w:pPr>
    </w:p>
    <w:p w14:paraId="7A8F799E" w14:textId="77777777" w:rsidR="00D20E08" w:rsidRDefault="0005330C">
      <w:pPr>
        <w:pStyle w:val="BodyText"/>
        <w:spacing w:before="80" w:line="276" w:lineRule="auto"/>
        <w:ind w:left="360" w:right="354"/>
        <w:jc w:val="both"/>
      </w:pPr>
      <w:r>
        <w:lastRenderedPageBreak/>
        <w:t xml:space="preserve">other interventions or actions aimed at ending </w:t>
      </w:r>
      <w:proofErr w:type="gramStart"/>
      <w:r>
        <w:t>the discrimination</w:t>
      </w:r>
      <w:proofErr w:type="gramEnd"/>
      <w:r>
        <w:t xml:space="preserve"> or harassment, preventing its recurrence, and addressing its effects.</w:t>
      </w:r>
    </w:p>
    <w:p w14:paraId="7A8F799F" w14:textId="77777777" w:rsidR="00D20E08" w:rsidRDefault="00D20E08">
      <w:pPr>
        <w:pStyle w:val="BodyText"/>
        <w:spacing w:before="36"/>
      </w:pPr>
    </w:p>
    <w:p w14:paraId="7A8F79A0" w14:textId="77777777" w:rsidR="00D20E08" w:rsidRDefault="0005330C">
      <w:pPr>
        <w:pStyle w:val="BodyText"/>
        <w:spacing w:line="276" w:lineRule="auto"/>
        <w:ind w:left="360" w:right="353"/>
        <w:jc w:val="both"/>
      </w:pPr>
      <w:r>
        <w:t>Prior to completing the Informal Resolution Process, and/or upon the Complainant’s request in writing, a Chancellor, the Dean of Students or the Associate Vice President for Civil Rights may determine that no purpose is served by pursuing the Informal Resolution Process and may refer the Complaint to the Formal Resolution Process.</w:t>
      </w:r>
    </w:p>
    <w:p w14:paraId="7A8F79A1" w14:textId="77777777" w:rsidR="00D20E08" w:rsidRDefault="00D20E08">
      <w:pPr>
        <w:pStyle w:val="BodyText"/>
        <w:spacing w:before="38"/>
      </w:pPr>
    </w:p>
    <w:p w14:paraId="7A8F79A2" w14:textId="77777777" w:rsidR="00D20E08" w:rsidRDefault="0005330C">
      <w:pPr>
        <w:pStyle w:val="BodyText"/>
        <w:spacing w:line="276" w:lineRule="auto"/>
        <w:ind w:left="360" w:right="354"/>
        <w:jc w:val="both"/>
      </w:pPr>
      <w:r>
        <w:t>The Chancellor, Dean of Students or Associate Vice President for Civil Rights shall provide the Complainant and Respondent(s) with written notice of such dismissal from the Informal Resolution</w:t>
      </w:r>
      <w:r>
        <w:rPr>
          <w:spacing w:val="-1"/>
        </w:rPr>
        <w:t xml:space="preserve"> </w:t>
      </w:r>
      <w:r>
        <w:t>Process, and</w:t>
      </w:r>
      <w:r>
        <w:rPr>
          <w:spacing w:val="-2"/>
        </w:rPr>
        <w:t xml:space="preserve"> </w:t>
      </w:r>
      <w:r>
        <w:t>that</w:t>
      </w:r>
      <w:r>
        <w:rPr>
          <w:spacing w:val="-2"/>
        </w:rPr>
        <w:t xml:space="preserve"> </w:t>
      </w:r>
      <w:r>
        <w:t>decision</w:t>
      </w:r>
      <w:r>
        <w:rPr>
          <w:spacing w:val="-1"/>
        </w:rPr>
        <w:t xml:space="preserve"> </w:t>
      </w:r>
      <w:r>
        <w:t>shall</w:t>
      </w:r>
      <w:r>
        <w:rPr>
          <w:spacing w:val="-1"/>
        </w:rPr>
        <w:t xml:space="preserve"> </w:t>
      </w:r>
      <w:r>
        <w:t>be final.</w:t>
      </w:r>
      <w:r>
        <w:rPr>
          <w:spacing w:val="40"/>
        </w:rPr>
        <w:t xml:space="preserve"> </w:t>
      </w:r>
      <w:r>
        <w:t>Subject</w:t>
      </w:r>
      <w:r>
        <w:rPr>
          <w:spacing w:val="-2"/>
        </w:rPr>
        <w:t xml:space="preserve"> </w:t>
      </w:r>
      <w:r>
        <w:t>to the provisions in</w:t>
      </w:r>
      <w:r>
        <w:rPr>
          <w:spacing w:val="-1"/>
        </w:rPr>
        <w:t xml:space="preserve"> </w:t>
      </w:r>
      <w:r>
        <w:t>Section</w:t>
      </w:r>
      <w:r>
        <w:rPr>
          <w:spacing w:val="-1"/>
        </w:rPr>
        <w:t xml:space="preserve"> </w:t>
      </w:r>
      <w:r>
        <w:t>E</w:t>
      </w:r>
      <w:r>
        <w:rPr>
          <w:spacing w:val="-1"/>
        </w:rPr>
        <w:t xml:space="preserve"> </w:t>
      </w:r>
      <w:r>
        <w:t>(Time Frames) above, the Complainant may elect to file a Formal Complaint within 10 days following the conclusion of the Informal Resolution Process.</w:t>
      </w:r>
    </w:p>
    <w:p w14:paraId="7A8F79A3" w14:textId="77777777" w:rsidR="00D20E08" w:rsidRDefault="00D20E08">
      <w:pPr>
        <w:pStyle w:val="BodyText"/>
        <w:spacing w:before="38"/>
      </w:pPr>
    </w:p>
    <w:p w14:paraId="7A8F79A4" w14:textId="77777777" w:rsidR="00D20E08" w:rsidRDefault="0005330C">
      <w:pPr>
        <w:pStyle w:val="Heading2"/>
      </w:pPr>
      <w:bookmarkStart w:id="248" w:name="Conclusion_of_the_Informal_Resolution_Pr"/>
      <w:bookmarkEnd w:id="248"/>
      <w:r>
        <w:rPr>
          <w:color w:val="333333"/>
        </w:rPr>
        <w:t>Conclusion</w:t>
      </w:r>
      <w:r>
        <w:rPr>
          <w:color w:val="333333"/>
          <w:spacing w:val="-6"/>
        </w:rPr>
        <w:t xml:space="preserve"> </w:t>
      </w:r>
      <w:r>
        <w:rPr>
          <w:color w:val="333333"/>
        </w:rPr>
        <w:t>of</w:t>
      </w:r>
      <w:r>
        <w:rPr>
          <w:color w:val="333333"/>
          <w:spacing w:val="-6"/>
        </w:rPr>
        <w:t xml:space="preserve"> </w:t>
      </w:r>
      <w:r>
        <w:rPr>
          <w:color w:val="333333"/>
        </w:rPr>
        <w:t>the</w:t>
      </w:r>
      <w:r>
        <w:rPr>
          <w:color w:val="333333"/>
          <w:spacing w:val="-8"/>
        </w:rPr>
        <w:t xml:space="preserve"> </w:t>
      </w:r>
      <w:r>
        <w:rPr>
          <w:color w:val="333333"/>
        </w:rPr>
        <w:t>Informal</w:t>
      </w:r>
      <w:r>
        <w:rPr>
          <w:color w:val="333333"/>
          <w:spacing w:val="-5"/>
        </w:rPr>
        <w:t xml:space="preserve"> </w:t>
      </w:r>
      <w:r>
        <w:rPr>
          <w:color w:val="333333"/>
        </w:rPr>
        <w:t>Resolution</w:t>
      </w:r>
      <w:r>
        <w:rPr>
          <w:color w:val="333333"/>
          <w:spacing w:val="-5"/>
        </w:rPr>
        <w:t xml:space="preserve"> </w:t>
      </w:r>
      <w:r>
        <w:rPr>
          <w:color w:val="333333"/>
          <w:spacing w:val="-2"/>
        </w:rPr>
        <w:t>Process</w:t>
      </w:r>
    </w:p>
    <w:p w14:paraId="7A8F79A5" w14:textId="77777777" w:rsidR="00D20E08" w:rsidRDefault="0005330C">
      <w:pPr>
        <w:pStyle w:val="BodyText"/>
        <w:spacing w:before="38" w:line="276" w:lineRule="auto"/>
        <w:ind w:left="360" w:right="354"/>
        <w:jc w:val="both"/>
      </w:pPr>
      <w:r>
        <w:t>The</w:t>
      </w:r>
      <w:r>
        <w:rPr>
          <w:spacing w:val="-4"/>
        </w:rPr>
        <w:t xml:space="preserve"> </w:t>
      </w:r>
      <w:r>
        <w:t>Informal</w:t>
      </w:r>
      <w:r>
        <w:rPr>
          <w:spacing w:val="-6"/>
        </w:rPr>
        <w:t xml:space="preserve"> </w:t>
      </w:r>
      <w:r>
        <w:t>Resolution</w:t>
      </w:r>
      <w:r>
        <w:rPr>
          <w:spacing w:val="-6"/>
        </w:rPr>
        <w:t xml:space="preserve"> </w:t>
      </w:r>
      <w:r>
        <w:t>Process</w:t>
      </w:r>
      <w:r>
        <w:rPr>
          <w:spacing w:val="-5"/>
        </w:rPr>
        <w:t xml:space="preserve"> </w:t>
      </w:r>
      <w:r>
        <w:t>is</w:t>
      </w:r>
      <w:r>
        <w:rPr>
          <w:spacing w:val="-5"/>
        </w:rPr>
        <w:t xml:space="preserve"> </w:t>
      </w:r>
      <w:r>
        <w:t>designed</w:t>
      </w:r>
      <w:r>
        <w:rPr>
          <w:spacing w:val="-5"/>
        </w:rPr>
        <w:t xml:space="preserve"> </w:t>
      </w:r>
      <w:r>
        <w:t>to</w:t>
      </w:r>
      <w:r>
        <w:rPr>
          <w:spacing w:val="-7"/>
        </w:rPr>
        <w:t xml:space="preserve"> </w:t>
      </w:r>
      <w:r>
        <w:t>empower</w:t>
      </w:r>
      <w:r>
        <w:rPr>
          <w:spacing w:val="-4"/>
        </w:rPr>
        <w:t xml:space="preserve"> </w:t>
      </w:r>
      <w:r>
        <w:t>the</w:t>
      </w:r>
      <w:r>
        <w:rPr>
          <w:spacing w:val="-6"/>
        </w:rPr>
        <w:t xml:space="preserve"> </w:t>
      </w:r>
      <w:r>
        <w:t>parties</w:t>
      </w:r>
      <w:r>
        <w:rPr>
          <w:spacing w:val="-5"/>
        </w:rPr>
        <w:t xml:space="preserve"> </w:t>
      </w:r>
      <w:r>
        <w:t>to</w:t>
      </w:r>
      <w:r>
        <w:rPr>
          <w:spacing w:val="-4"/>
        </w:rPr>
        <w:t xml:space="preserve"> </w:t>
      </w:r>
      <w:r>
        <w:t>an</w:t>
      </w:r>
      <w:r>
        <w:rPr>
          <w:spacing w:val="-8"/>
        </w:rPr>
        <w:t xml:space="preserve"> </w:t>
      </w:r>
      <w:r>
        <w:t>Informal</w:t>
      </w:r>
      <w:r>
        <w:rPr>
          <w:spacing w:val="-6"/>
        </w:rPr>
        <w:t xml:space="preserve"> </w:t>
      </w:r>
      <w:r>
        <w:t>Complaint</w:t>
      </w:r>
      <w:r>
        <w:rPr>
          <w:spacing w:val="-5"/>
        </w:rPr>
        <w:t xml:space="preserve"> </w:t>
      </w:r>
      <w:r>
        <w:t>to reach a mutually satisfactory agreement. The Informal Resolution Process will be concluded by one of the following: (1) a decision to stop further action on the Informal Complaint; (2) a resolution of the Informal Complaint by agreement of the parties; or (3) initiation of the Formal Resolution Process.</w:t>
      </w:r>
    </w:p>
    <w:p w14:paraId="7A8F79A6" w14:textId="77777777" w:rsidR="00D20E08" w:rsidRDefault="00D20E08">
      <w:pPr>
        <w:pStyle w:val="BodyText"/>
        <w:spacing w:before="36"/>
      </w:pPr>
    </w:p>
    <w:p w14:paraId="7A8F79A7" w14:textId="77777777" w:rsidR="00D20E08" w:rsidRDefault="0005330C">
      <w:pPr>
        <w:pStyle w:val="BodyText"/>
        <w:spacing w:line="276" w:lineRule="auto"/>
        <w:ind w:left="360" w:right="355"/>
        <w:jc w:val="both"/>
      </w:pPr>
      <w:r>
        <w:t>The Campus Civil Rights Office will attempt to conclude the Informal Resolution Process within 30 days. Within 10 days following conclusion of the Informal Resolution Process, the Campus Civil Rights Office must complete and submit a Status Report Form. A copy of the Status Report Form is to be submitted to the Vice President for Ethics and Compliance or Chancellor.</w:t>
      </w:r>
    </w:p>
    <w:p w14:paraId="7A8F79A8" w14:textId="77777777" w:rsidR="00D20E08" w:rsidRDefault="0005330C">
      <w:pPr>
        <w:pStyle w:val="BodyText"/>
        <w:spacing w:before="51"/>
        <w:rPr>
          <w:sz w:val="20"/>
        </w:rPr>
      </w:pPr>
      <w:r>
        <w:rPr>
          <w:noProof/>
          <w:sz w:val="20"/>
        </w:rPr>
        <mc:AlternateContent>
          <mc:Choice Requires="wps">
            <w:drawing>
              <wp:anchor distT="0" distB="0" distL="0" distR="0" simplePos="0" relativeHeight="487633920" behindDoc="1" locked="0" layoutInCell="1" allowOverlap="1" wp14:anchorId="7A8F7C78" wp14:editId="7A8F7C79">
                <wp:simplePos x="0" y="0"/>
                <wp:positionH relativeFrom="page">
                  <wp:posOffset>896111</wp:posOffset>
                </wp:positionH>
                <wp:positionV relativeFrom="paragraph">
                  <wp:posOffset>192290</wp:posOffset>
                </wp:positionV>
                <wp:extent cx="5980430" cy="9525"/>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B0825B" id="Graphic 99" o:spid="_x0000_s1026" style="position:absolute;margin-left:70.55pt;margin-top:15.15pt;width:470.9pt;height:.75pt;z-index:-1568256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9A9" w14:textId="77777777" w:rsidR="00D20E08" w:rsidRDefault="0005330C">
      <w:pPr>
        <w:pStyle w:val="Heading1"/>
        <w:jc w:val="both"/>
      </w:pPr>
      <w:bookmarkStart w:id="249" w:name="_bookmark96"/>
      <w:bookmarkEnd w:id="249"/>
      <w:r>
        <w:rPr>
          <w:color w:val="826600"/>
        </w:rPr>
        <w:t>Formal</w:t>
      </w:r>
      <w:r>
        <w:rPr>
          <w:color w:val="826600"/>
          <w:spacing w:val="-7"/>
        </w:rPr>
        <w:t xml:space="preserve"> </w:t>
      </w:r>
      <w:r>
        <w:rPr>
          <w:color w:val="826600"/>
        </w:rPr>
        <w:t>Resolution</w:t>
      </w:r>
      <w:r>
        <w:rPr>
          <w:color w:val="826600"/>
          <w:spacing w:val="-8"/>
        </w:rPr>
        <w:t xml:space="preserve"> </w:t>
      </w:r>
      <w:r>
        <w:rPr>
          <w:color w:val="826600"/>
          <w:spacing w:val="-2"/>
        </w:rPr>
        <w:t>Process</w:t>
      </w:r>
    </w:p>
    <w:p w14:paraId="7A8F79AA" w14:textId="77777777" w:rsidR="00D20E08" w:rsidRDefault="0005330C">
      <w:pPr>
        <w:pStyle w:val="Heading2"/>
        <w:spacing w:before="158"/>
      </w:pPr>
      <w:r>
        <w:rPr>
          <w:color w:val="333333"/>
        </w:rPr>
        <w:t>Filing</w:t>
      </w:r>
      <w:r>
        <w:rPr>
          <w:color w:val="333333"/>
          <w:spacing w:val="-4"/>
        </w:rPr>
        <w:t xml:space="preserve"> </w:t>
      </w:r>
      <w:r>
        <w:rPr>
          <w:color w:val="333333"/>
        </w:rPr>
        <w:t>a</w:t>
      </w:r>
      <w:r>
        <w:rPr>
          <w:color w:val="333333"/>
          <w:spacing w:val="-4"/>
        </w:rPr>
        <w:t xml:space="preserve"> </w:t>
      </w:r>
      <w:r>
        <w:rPr>
          <w:color w:val="333333"/>
        </w:rPr>
        <w:t>Formal</w:t>
      </w:r>
      <w:r>
        <w:rPr>
          <w:color w:val="333333"/>
          <w:spacing w:val="-5"/>
        </w:rPr>
        <w:t xml:space="preserve"> </w:t>
      </w:r>
      <w:r>
        <w:rPr>
          <w:color w:val="333333"/>
          <w:spacing w:val="-2"/>
        </w:rPr>
        <w:t>Complaint</w:t>
      </w:r>
    </w:p>
    <w:p w14:paraId="7A8F79AB" w14:textId="77777777" w:rsidR="00D20E08" w:rsidRDefault="0005330C">
      <w:pPr>
        <w:pStyle w:val="BodyText"/>
        <w:spacing w:before="38" w:line="276" w:lineRule="auto"/>
        <w:ind w:left="360" w:right="355"/>
        <w:jc w:val="both"/>
      </w:pPr>
      <w:r>
        <w:t>Subject to the time frames identified in</w:t>
      </w:r>
      <w:r>
        <w:rPr>
          <w:spacing w:val="-1"/>
        </w:rPr>
        <w:t xml:space="preserve"> </w:t>
      </w:r>
      <w:r>
        <w:t>Section E</w:t>
      </w:r>
      <w:r>
        <w:rPr>
          <w:spacing w:val="-1"/>
        </w:rPr>
        <w:t xml:space="preserve"> </w:t>
      </w:r>
      <w:r>
        <w:t xml:space="preserve">above, a Formal Complaint may be filed as the first course of action or following an Informal Complaint if there is no mutually acceptable resolution during the Informal Resolution Process. The University also may initiate an investigation </w:t>
      </w:r>
      <w:proofErr w:type="gramStart"/>
      <w:r>
        <w:t>in</w:t>
      </w:r>
      <w:proofErr w:type="gramEnd"/>
      <w:r>
        <w:t xml:space="preserve"> the absence of a Formal Complaint by a Complainant.</w:t>
      </w:r>
    </w:p>
    <w:p w14:paraId="7A8F79AC" w14:textId="77777777" w:rsidR="00D20E08" w:rsidRDefault="00D20E08">
      <w:pPr>
        <w:pStyle w:val="BodyText"/>
        <w:spacing w:before="35"/>
      </w:pPr>
    </w:p>
    <w:p w14:paraId="7A8F79AD" w14:textId="77777777" w:rsidR="00D20E08" w:rsidRDefault="0005330C">
      <w:pPr>
        <w:pStyle w:val="BodyText"/>
        <w:spacing w:line="276" w:lineRule="auto"/>
        <w:ind w:left="360" w:right="355"/>
        <w:jc w:val="both"/>
      </w:pPr>
      <w:r>
        <w:t>To</w:t>
      </w:r>
      <w:r>
        <w:rPr>
          <w:spacing w:val="-5"/>
        </w:rPr>
        <w:t xml:space="preserve"> </w:t>
      </w:r>
      <w:r>
        <w:t>file</w:t>
      </w:r>
      <w:r>
        <w:rPr>
          <w:spacing w:val="-5"/>
        </w:rPr>
        <w:t xml:space="preserve"> </w:t>
      </w:r>
      <w:r>
        <w:t>a</w:t>
      </w:r>
      <w:r>
        <w:rPr>
          <w:spacing w:val="-7"/>
        </w:rPr>
        <w:t xml:space="preserve"> </w:t>
      </w:r>
      <w:r>
        <w:t>Formal</w:t>
      </w:r>
      <w:r>
        <w:rPr>
          <w:spacing w:val="-7"/>
        </w:rPr>
        <w:t xml:space="preserve"> </w:t>
      </w:r>
      <w:r>
        <w:t>Complaint,</w:t>
      </w:r>
      <w:r>
        <w:rPr>
          <w:spacing w:val="-6"/>
        </w:rPr>
        <w:t xml:space="preserve"> </w:t>
      </w:r>
      <w:r>
        <w:t>a</w:t>
      </w:r>
      <w:r>
        <w:rPr>
          <w:spacing w:val="-7"/>
        </w:rPr>
        <w:t xml:space="preserve"> </w:t>
      </w:r>
      <w:r>
        <w:t>Complainant</w:t>
      </w:r>
      <w:r>
        <w:rPr>
          <w:spacing w:val="-6"/>
        </w:rPr>
        <w:t xml:space="preserve"> </w:t>
      </w:r>
      <w:r>
        <w:t>must</w:t>
      </w:r>
      <w:r>
        <w:rPr>
          <w:spacing w:val="-8"/>
        </w:rPr>
        <w:t xml:space="preserve"> </w:t>
      </w:r>
      <w:r>
        <w:t>complete</w:t>
      </w:r>
      <w:r>
        <w:rPr>
          <w:spacing w:val="-5"/>
        </w:rPr>
        <w:t xml:space="preserve"> </w:t>
      </w:r>
      <w:r>
        <w:t>the</w:t>
      </w:r>
      <w:r>
        <w:rPr>
          <w:spacing w:val="-5"/>
        </w:rPr>
        <w:t xml:space="preserve"> </w:t>
      </w:r>
      <w:r>
        <w:t>Formal</w:t>
      </w:r>
      <w:r>
        <w:rPr>
          <w:spacing w:val="-7"/>
        </w:rPr>
        <w:t xml:space="preserve"> </w:t>
      </w:r>
      <w:r>
        <w:t>Complaint</w:t>
      </w:r>
      <w:r>
        <w:rPr>
          <w:spacing w:val="-6"/>
        </w:rPr>
        <w:t xml:space="preserve"> </w:t>
      </w:r>
      <w:r>
        <w:t>Form</w:t>
      </w:r>
      <w:r>
        <w:rPr>
          <w:spacing w:val="-8"/>
        </w:rPr>
        <w:t xml:space="preserve"> </w:t>
      </w:r>
      <w:r>
        <w:t>online,</w:t>
      </w:r>
      <w:r>
        <w:rPr>
          <w:spacing w:val="-8"/>
        </w:rPr>
        <w:t xml:space="preserve"> </w:t>
      </w:r>
      <w:r>
        <w:t>in person</w:t>
      </w:r>
      <w:r>
        <w:rPr>
          <w:spacing w:val="-1"/>
        </w:rPr>
        <w:t xml:space="preserve"> </w:t>
      </w:r>
      <w:r>
        <w:t>or via</w:t>
      </w:r>
      <w:r>
        <w:rPr>
          <w:spacing w:val="-1"/>
        </w:rPr>
        <w:t xml:space="preserve"> </w:t>
      </w:r>
      <w:r>
        <w:t>electronic</w:t>
      </w:r>
      <w:r>
        <w:rPr>
          <w:spacing w:val="-2"/>
        </w:rPr>
        <w:t xml:space="preserve"> </w:t>
      </w:r>
      <w:r>
        <w:t>mail. The complaint must be dated by</w:t>
      </w:r>
      <w:r>
        <w:rPr>
          <w:spacing w:val="-1"/>
        </w:rPr>
        <w:t xml:space="preserve"> </w:t>
      </w:r>
      <w:r>
        <w:t xml:space="preserve">the Complainant and describe the alleged incident(s) with the relevant date(s), name(s) of the Respondent(s) and name(s) of witness(es). The Campus Civil Rights Office can </w:t>
      </w:r>
      <w:proofErr w:type="gramStart"/>
      <w:r>
        <w:t>provide assistance</w:t>
      </w:r>
      <w:proofErr w:type="gramEnd"/>
      <w:r>
        <w:t xml:space="preserve"> in completing the Formal Complaint Form.</w:t>
      </w:r>
    </w:p>
    <w:p w14:paraId="7A8F79AE" w14:textId="77777777" w:rsidR="00D20E08" w:rsidRDefault="00D20E08">
      <w:pPr>
        <w:pStyle w:val="BodyText"/>
        <w:spacing w:before="38"/>
      </w:pPr>
    </w:p>
    <w:p w14:paraId="7A8F79AF" w14:textId="77777777" w:rsidR="00D20E08" w:rsidRDefault="0005330C">
      <w:pPr>
        <w:pStyle w:val="BodyText"/>
        <w:spacing w:line="276" w:lineRule="auto"/>
        <w:ind w:left="360" w:right="357"/>
        <w:jc w:val="both"/>
      </w:pPr>
      <w:r>
        <w:t>The</w:t>
      </w:r>
      <w:r>
        <w:rPr>
          <w:spacing w:val="-4"/>
        </w:rPr>
        <w:t xml:space="preserve"> </w:t>
      </w:r>
      <w:r>
        <w:t>initial</w:t>
      </w:r>
      <w:r>
        <w:rPr>
          <w:spacing w:val="-6"/>
        </w:rPr>
        <w:t xml:space="preserve"> </w:t>
      </w:r>
      <w:r>
        <w:t>assessment</w:t>
      </w:r>
      <w:r>
        <w:rPr>
          <w:spacing w:val="-5"/>
        </w:rPr>
        <w:t xml:space="preserve"> </w:t>
      </w:r>
      <w:r>
        <w:t>of</w:t>
      </w:r>
      <w:r>
        <w:rPr>
          <w:spacing w:val="-5"/>
        </w:rPr>
        <w:t xml:space="preserve"> </w:t>
      </w:r>
      <w:r>
        <w:t>Formal</w:t>
      </w:r>
      <w:r>
        <w:rPr>
          <w:spacing w:val="-6"/>
        </w:rPr>
        <w:t xml:space="preserve"> </w:t>
      </w:r>
      <w:r>
        <w:t>Complaints,</w:t>
      </w:r>
      <w:r>
        <w:rPr>
          <w:spacing w:val="-5"/>
        </w:rPr>
        <w:t xml:space="preserve"> </w:t>
      </w:r>
      <w:r>
        <w:t>as</w:t>
      </w:r>
      <w:r>
        <w:rPr>
          <w:spacing w:val="-5"/>
        </w:rPr>
        <w:t xml:space="preserve"> </w:t>
      </w:r>
      <w:r>
        <w:t>described</w:t>
      </w:r>
      <w:r>
        <w:rPr>
          <w:spacing w:val="-5"/>
        </w:rPr>
        <w:t xml:space="preserve"> </w:t>
      </w:r>
      <w:r>
        <w:t>in</w:t>
      </w:r>
      <w:r>
        <w:rPr>
          <w:spacing w:val="-6"/>
        </w:rPr>
        <w:t xml:space="preserve"> </w:t>
      </w:r>
      <w:r>
        <w:t>section</w:t>
      </w:r>
      <w:r>
        <w:rPr>
          <w:spacing w:val="-6"/>
        </w:rPr>
        <w:t xml:space="preserve"> </w:t>
      </w:r>
      <w:r>
        <w:t>I.4</w:t>
      </w:r>
      <w:r>
        <w:rPr>
          <w:spacing w:val="-5"/>
        </w:rPr>
        <w:t xml:space="preserve"> </w:t>
      </w:r>
      <w:r>
        <w:t>below,</w:t>
      </w:r>
      <w:r>
        <w:rPr>
          <w:spacing w:val="-5"/>
        </w:rPr>
        <w:t xml:space="preserve"> </w:t>
      </w:r>
      <w:r>
        <w:t>will</w:t>
      </w:r>
      <w:r>
        <w:rPr>
          <w:spacing w:val="-6"/>
        </w:rPr>
        <w:t xml:space="preserve"> </w:t>
      </w:r>
      <w:r>
        <w:t>be</w:t>
      </w:r>
      <w:r>
        <w:rPr>
          <w:spacing w:val="-6"/>
        </w:rPr>
        <w:t xml:space="preserve"> </w:t>
      </w:r>
      <w:r>
        <w:t>completed as follows:</w:t>
      </w:r>
    </w:p>
    <w:p w14:paraId="7A8F79B0" w14:textId="77777777" w:rsidR="00D20E08" w:rsidRDefault="0005330C">
      <w:pPr>
        <w:pStyle w:val="ListParagraph"/>
        <w:numPr>
          <w:ilvl w:val="0"/>
          <w:numId w:val="13"/>
        </w:numPr>
        <w:tabs>
          <w:tab w:val="left" w:pos="1080"/>
        </w:tabs>
        <w:spacing w:before="2" w:line="273" w:lineRule="auto"/>
        <w:ind w:right="355" w:hanging="360"/>
      </w:pPr>
      <w:r>
        <w:t>For Purdue University West Lafayette (including Indianapolis and statewide technology locations), by the Associate Vice President for Civil Rights.</w:t>
      </w:r>
    </w:p>
    <w:p w14:paraId="7A8F79B1" w14:textId="77777777" w:rsidR="00D20E08" w:rsidRDefault="00D20E08">
      <w:pPr>
        <w:pStyle w:val="ListParagraph"/>
        <w:spacing w:line="273" w:lineRule="auto"/>
        <w:sectPr w:rsidR="00D20E08">
          <w:pgSz w:w="12240" w:h="15840"/>
          <w:pgMar w:top="1360" w:right="1080" w:bottom="960" w:left="1080" w:header="0" w:footer="770" w:gutter="0"/>
          <w:cols w:space="720"/>
        </w:sectPr>
      </w:pPr>
    </w:p>
    <w:p w14:paraId="7A8F79B2" w14:textId="77777777" w:rsidR="00D20E08" w:rsidRDefault="0005330C">
      <w:pPr>
        <w:pStyle w:val="ListParagraph"/>
        <w:numPr>
          <w:ilvl w:val="0"/>
          <w:numId w:val="13"/>
        </w:numPr>
        <w:tabs>
          <w:tab w:val="left" w:pos="1080"/>
        </w:tabs>
        <w:spacing w:before="80" w:line="276" w:lineRule="auto"/>
        <w:ind w:right="357" w:hanging="360"/>
        <w:jc w:val="both"/>
      </w:pPr>
      <w:r>
        <w:lastRenderedPageBreak/>
        <w:t>For Purdue University Fort Wayne and Purdue University Northwest, by the Chancellor for</w:t>
      </w:r>
      <w:r>
        <w:rPr>
          <w:spacing w:val="-4"/>
        </w:rPr>
        <w:t xml:space="preserve"> </w:t>
      </w:r>
      <w:r>
        <w:t>matters</w:t>
      </w:r>
      <w:r>
        <w:rPr>
          <w:spacing w:val="-7"/>
        </w:rPr>
        <w:t xml:space="preserve"> </w:t>
      </w:r>
      <w:r>
        <w:t>with</w:t>
      </w:r>
      <w:r>
        <w:rPr>
          <w:spacing w:val="-4"/>
        </w:rPr>
        <w:t xml:space="preserve"> </w:t>
      </w:r>
      <w:r>
        <w:t>faculty</w:t>
      </w:r>
      <w:r>
        <w:rPr>
          <w:spacing w:val="-8"/>
        </w:rPr>
        <w:t xml:space="preserve"> </w:t>
      </w:r>
      <w:r>
        <w:t>or</w:t>
      </w:r>
      <w:r>
        <w:rPr>
          <w:spacing w:val="-4"/>
        </w:rPr>
        <w:t xml:space="preserve"> </w:t>
      </w:r>
      <w:r>
        <w:t>staff</w:t>
      </w:r>
      <w:r>
        <w:rPr>
          <w:spacing w:val="-5"/>
        </w:rPr>
        <w:t xml:space="preserve"> </w:t>
      </w:r>
      <w:r>
        <w:t>respondents</w:t>
      </w:r>
      <w:r>
        <w:rPr>
          <w:spacing w:val="-5"/>
        </w:rPr>
        <w:t xml:space="preserve"> </w:t>
      </w:r>
      <w:r>
        <w:t>and</w:t>
      </w:r>
      <w:r>
        <w:rPr>
          <w:spacing w:val="-7"/>
        </w:rPr>
        <w:t xml:space="preserve"> </w:t>
      </w:r>
      <w:r>
        <w:t>by</w:t>
      </w:r>
      <w:r>
        <w:rPr>
          <w:spacing w:val="-6"/>
        </w:rPr>
        <w:t xml:space="preserve"> </w:t>
      </w:r>
      <w:r>
        <w:t>the</w:t>
      </w:r>
      <w:r>
        <w:rPr>
          <w:spacing w:val="-6"/>
        </w:rPr>
        <w:t xml:space="preserve"> </w:t>
      </w:r>
      <w:r>
        <w:t>Dean</w:t>
      </w:r>
      <w:r>
        <w:rPr>
          <w:spacing w:val="-6"/>
        </w:rPr>
        <w:t xml:space="preserve"> </w:t>
      </w:r>
      <w:r>
        <w:t>of</w:t>
      </w:r>
      <w:r>
        <w:rPr>
          <w:spacing w:val="-7"/>
        </w:rPr>
        <w:t xml:space="preserve"> </w:t>
      </w:r>
      <w:r>
        <w:t>Students</w:t>
      </w:r>
      <w:r>
        <w:rPr>
          <w:spacing w:val="-5"/>
        </w:rPr>
        <w:t xml:space="preserve"> </w:t>
      </w:r>
      <w:r>
        <w:t>for</w:t>
      </w:r>
      <w:r>
        <w:rPr>
          <w:spacing w:val="-4"/>
        </w:rPr>
        <w:t xml:space="preserve"> </w:t>
      </w:r>
      <w:r>
        <w:t>matters</w:t>
      </w:r>
      <w:r>
        <w:rPr>
          <w:spacing w:val="-5"/>
        </w:rPr>
        <w:t xml:space="preserve"> </w:t>
      </w:r>
      <w:r>
        <w:t>with student Respondents.</w:t>
      </w:r>
    </w:p>
    <w:p w14:paraId="7A8F79B3" w14:textId="77777777" w:rsidR="00D20E08" w:rsidRDefault="00D20E08">
      <w:pPr>
        <w:pStyle w:val="BodyText"/>
        <w:spacing w:before="37"/>
      </w:pPr>
    </w:p>
    <w:p w14:paraId="7A8F79B4" w14:textId="77777777" w:rsidR="00D20E08" w:rsidRDefault="0005330C">
      <w:pPr>
        <w:pStyle w:val="BodyText"/>
        <w:spacing w:line="276" w:lineRule="auto"/>
        <w:ind w:left="360" w:right="356"/>
        <w:jc w:val="both"/>
      </w:pPr>
      <w:r>
        <w:t>Where initiated to a full investigation, Formal Complaints or University-Initiated Investigations in which a student or recognized student organization is named as a Respondent will be adjudicated</w:t>
      </w:r>
      <w:r>
        <w:rPr>
          <w:spacing w:val="-6"/>
        </w:rPr>
        <w:t xml:space="preserve"> </w:t>
      </w:r>
      <w:r>
        <w:t>by</w:t>
      </w:r>
      <w:r>
        <w:rPr>
          <w:spacing w:val="-7"/>
        </w:rPr>
        <w:t xml:space="preserve"> </w:t>
      </w:r>
      <w:r>
        <w:t>the</w:t>
      </w:r>
      <w:r>
        <w:rPr>
          <w:spacing w:val="-5"/>
        </w:rPr>
        <w:t xml:space="preserve"> </w:t>
      </w:r>
      <w:r>
        <w:t>Dean</w:t>
      </w:r>
      <w:r>
        <w:rPr>
          <w:spacing w:val="-8"/>
        </w:rPr>
        <w:t xml:space="preserve"> </w:t>
      </w:r>
      <w:r>
        <w:t>of</w:t>
      </w:r>
      <w:r>
        <w:rPr>
          <w:spacing w:val="-6"/>
        </w:rPr>
        <w:t xml:space="preserve"> </w:t>
      </w:r>
      <w:r>
        <w:t>Students</w:t>
      </w:r>
      <w:r>
        <w:rPr>
          <w:spacing w:val="-6"/>
        </w:rPr>
        <w:t xml:space="preserve"> </w:t>
      </w:r>
      <w:r>
        <w:t>for</w:t>
      </w:r>
      <w:r>
        <w:rPr>
          <w:spacing w:val="-6"/>
        </w:rPr>
        <w:t xml:space="preserve"> </w:t>
      </w:r>
      <w:r>
        <w:t>each</w:t>
      </w:r>
      <w:r>
        <w:rPr>
          <w:spacing w:val="-6"/>
        </w:rPr>
        <w:t xml:space="preserve"> </w:t>
      </w:r>
      <w:r>
        <w:t>campus</w:t>
      </w:r>
      <w:r>
        <w:rPr>
          <w:spacing w:val="-6"/>
        </w:rPr>
        <w:t xml:space="preserve"> </w:t>
      </w:r>
      <w:r>
        <w:t>in</w:t>
      </w:r>
      <w:r>
        <w:rPr>
          <w:spacing w:val="-7"/>
        </w:rPr>
        <w:t xml:space="preserve"> </w:t>
      </w:r>
      <w:r>
        <w:t>accordance</w:t>
      </w:r>
      <w:r>
        <w:rPr>
          <w:spacing w:val="-5"/>
        </w:rPr>
        <w:t xml:space="preserve"> </w:t>
      </w:r>
      <w:r>
        <w:t>with</w:t>
      </w:r>
      <w:r>
        <w:rPr>
          <w:spacing w:val="-6"/>
        </w:rPr>
        <w:t xml:space="preserve"> </w:t>
      </w:r>
      <w:r>
        <w:t>Sections</w:t>
      </w:r>
      <w:r>
        <w:rPr>
          <w:spacing w:val="-6"/>
        </w:rPr>
        <w:t xml:space="preserve"> </w:t>
      </w:r>
      <w:r>
        <w:t>I</w:t>
      </w:r>
      <w:r>
        <w:rPr>
          <w:spacing w:val="-6"/>
        </w:rPr>
        <w:t xml:space="preserve"> </w:t>
      </w:r>
      <w:r>
        <w:t>and</w:t>
      </w:r>
      <w:r>
        <w:rPr>
          <w:spacing w:val="-6"/>
        </w:rPr>
        <w:t xml:space="preserve"> </w:t>
      </w:r>
      <w:r>
        <w:t>J</w:t>
      </w:r>
      <w:r>
        <w:rPr>
          <w:spacing w:val="-6"/>
        </w:rPr>
        <w:t xml:space="preserve"> </w:t>
      </w:r>
      <w:r>
        <w:t>of</w:t>
      </w:r>
      <w:r>
        <w:rPr>
          <w:spacing w:val="-6"/>
        </w:rPr>
        <w:t xml:space="preserve"> </w:t>
      </w:r>
      <w:r>
        <w:t xml:space="preserve">these </w:t>
      </w:r>
      <w:r>
        <w:rPr>
          <w:spacing w:val="-2"/>
        </w:rPr>
        <w:t>Procedures.</w:t>
      </w:r>
    </w:p>
    <w:p w14:paraId="7A8F79B5" w14:textId="77777777" w:rsidR="00D20E08" w:rsidRDefault="00D20E08">
      <w:pPr>
        <w:pStyle w:val="BodyText"/>
        <w:spacing w:before="37"/>
      </w:pPr>
    </w:p>
    <w:p w14:paraId="7A8F79B6" w14:textId="77777777" w:rsidR="00D20E08" w:rsidRDefault="0005330C">
      <w:pPr>
        <w:pStyle w:val="BodyText"/>
        <w:spacing w:before="1" w:line="276" w:lineRule="auto"/>
        <w:ind w:left="360" w:right="355"/>
        <w:jc w:val="both"/>
      </w:pPr>
      <w:r>
        <w:t>Where initiated to a full investigation, Formal Complaints or University-Initiated Investigations against employees, including faculty and staff, will be adjudicated by the appropriate Chancellor (or</w:t>
      </w:r>
      <w:r>
        <w:rPr>
          <w:spacing w:val="-4"/>
        </w:rPr>
        <w:t xml:space="preserve"> </w:t>
      </w:r>
      <w:r>
        <w:t>designee)</w:t>
      </w:r>
      <w:r>
        <w:rPr>
          <w:spacing w:val="-4"/>
        </w:rPr>
        <w:t xml:space="preserve"> </w:t>
      </w:r>
      <w:r>
        <w:t>or</w:t>
      </w:r>
      <w:r>
        <w:rPr>
          <w:spacing w:val="-4"/>
        </w:rPr>
        <w:t xml:space="preserve"> </w:t>
      </w:r>
      <w:r>
        <w:t>the</w:t>
      </w:r>
      <w:r>
        <w:rPr>
          <w:spacing w:val="-4"/>
        </w:rPr>
        <w:t xml:space="preserve"> </w:t>
      </w:r>
      <w:r>
        <w:t>Associate</w:t>
      </w:r>
      <w:r>
        <w:rPr>
          <w:spacing w:val="-6"/>
        </w:rPr>
        <w:t xml:space="preserve"> </w:t>
      </w:r>
      <w:r>
        <w:t>Vice</w:t>
      </w:r>
      <w:r>
        <w:rPr>
          <w:spacing w:val="-4"/>
        </w:rPr>
        <w:t xml:space="preserve"> </w:t>
      </w:r>
      <w:r>
        <w:t>President</w:t>
      </w:r>
      <w:r>
        <w:rPr>
          <w:spacing w:val="-5"/>
        </w:rPr>
        <w:t xml:space="preserve"> </w:t>
      </w:r>
      <w:r>
        <w:t>for</w:t>
      </w:r>
      <w:r>
        <w:rPr>
          <w:spacing w:val="-4"/>
        </w:rPr>
        <w:t xml:space="preserve"> </w:t>
      </w:r>
      <w:r>
        <w:t>Civil</w:t>
      </w:r>
      <w:r>
        <w:rPr>
          <w:spacing w:val="-6"/>
        </w:rPr>
        <w:t xml:space="preserve"> </w:t>
      </w:r>
      <w:r>
        <w:t>Rights</w:t>
      </w:r>
      <w:r>
        <w:rPr>
          <w:spacing w:val="-7"/>
        </w:rPr>
        <w:t xml:space="preserve"> </w:t>
      </w:r>
      <w:r>
        <w:t>pursuant</w:t>
      </w:r>
      <w:r>
        <w:rPr>
          <w:spacing w:val="-7"/>
        </w:rPr>
        <w:t xml:space="preserve"> </w:t>
      </w:r>
      <w:r>
        <w:t>to</w:t>
      </w:r>
      <w:r>
        <w:rPr>
          <w:spacing w:val="-7"/>
        </w:rPr>
        <w:t xml:space="preserve"> </w:t>
      </w:r>
      <w:r>
        <w:t>Sections</w:t>
      </w:r>
      <w:r>
        <w:rPr>
          <w:spacing w:val="-5"/>
        </w:rPr>
        <w:t xml:space="preserve"> </w:t>
      </w:r>
      <w:r>
        <w:t>I</w:t>
      </w:r>
      <w:r>
        <w:rPr>
          <w:spacing w:val="-5"/>
        </w:rPr>
        <w:t xml:space="preserve"> </w:t>
      </w:r>
      <w:r>
        <w:t>and</w:t>
      </w:r>
      <w:r>
        <w:rPr>
          <w:spacing w:val="-7"/>
        </w:rPr>
        <w:t xml:space="preserve"> </w:t>
      </w:r>
      <w:r>
        <w:t>J</w:t>
      </w:r>
      <w:r>
        <w:rPr>
          <w:spacing w:val="-7"/>
        </w:rPr>
        <w:t xml:space="preserve"> </w:t>
      </w:r>
      <w:r>
        <w:t>of</w:t>
      </w:r>
      <w:r>
        <w:rPr>
          <w:spacing w:val="-5"/>
        </w:rPr>
        <w:t xml:space="preserve"> </w:t>
      </w:r>
      <w:r>
        <w:t xml:space="preserve">these </w:t>
      </w:r>
      <w:r>
        <w:rPr>
          <w:spacing w:val="-2"/>
        </w:rPr>
        <w:t>Procedures.</w:t>
      </w:r>
    </w:p>
    <w:p w14:paraId="7A8F79B7" w14:textId="77777777" w:rsidR="00D20E08" w:rsidRDefault="00D20E08">
      <w:pPr>
        <w:pStyle w:val="BodyText"/>
        <w:spacing w:before="126"/>
      </w:pPr>
    </w:p>
    <w:p w14:paraId="7A8F79B8" w14:textId="77777777" w:rsidR="00D20E08" w:rsidRDefault="0005330C">
      <w:pPr>
        <w:pStyle w:val="Heading2"/>
      </w:pPr>
      <w:r>
        <w:rPr>
          <w:color w:val="333333"/>
        </w:rPr>
        <w:t>Notification</w:t>
      </w:r>
      <w:r>
        <w:rPr>
          <w:color w:val="333333"/>
          <w:spacing w:val="-5"/>
        </w:rPr>
        <w:t xml:space="preserve"> </w:t>
      </w:r>
      <w:r>
        <w:rPr>
          <w:color w:val="333333"/>
        </w:rPr>
        <w:t>of</w:t>
      </w:r>
      <w:r>
        <w:rPr>
          <w:color w:val="333333"/>
          <w:spacing w:val="-5"/>
        </w:rPr>
        <w:t xml:space="preserve"> </w:t>
      </w:r>
      <w:r>
        <w:rPr>
          <w:color w:val="333333"/>
        </w:rPr>
        <w:t>Formal</w:t>
      </w:r>
      <w:r>
        <w:rPr>
          <w:color w:val="333333"/>
          <w:spacing w:val="-5"/>
        </w:rPr>
        <w:t xml:space="preserve"> </w:t>
      </w:r>
      <w:r>
        <w:rPr>
          <w:color w:val="333333"/>
        </w:rPr>
        <w:t>Complaint</w:t>
      </w:r>
      <w:r>
        <w:rPr>
          <w:color w:val="333333"/>
          <w:spacing w:val="-6"/>
        </w:rPr>
        <w:t xml:space="preserve"> </w:t>
      </w:r>
      <w:r>
        <w:rPr>
          <w:color w:val="333333"/>
        </w:rPr>
        <w:t>and</w:t>
      </w:r>
      <w:r>
        <w:rPr>
          <w:color w:val="333333"/>
          <w:spacing w:val="-5"/>
        </w:rPr>
        <w:t xml:space="preserve"> </w:t>
      </w:r>
      <w:r>
        <w:rPr>
          <w:color w:val="333333"/>
          <w:spacing w:val="-2"/>
        </w:rPr>
        <w:t>Response</w:t>
      </w:r>
    </w:p>
    <w:p w14:paraId="7A8F79B9" w14:textId="77777777" w:rsidR="00D20E08" w:rsidRDefault="0005330C">
      <w:pPr>
        <w:pStyle w:val="BodyText"/>
        <w:spacing w:before="38" w:line="276" w:lineRule="auto"/>
        <w:ind w:left="360" w:right="353"/>
        <w:jc w:val="both"/>
      </w:pPr>
      <w:r>
        <w:t>Generally,</w:t>
      </w:r>
      <w:r>
        <w:rPr>
          <w:spacing w:val="-1"/>
        </w:rPr>
        <w:t xml:space="preserve"> </w:t>
      </w:r>
      <w:r>
        <w:t>within</w:t>
      </w:r>
      <w:r>
        <w:rPr>
          <w:spacing w:val="-3"/>
        </w:rPr>
        <w:t xml:space="preserve"> </w:t>
      </w:r>
      <w:r>
        <w:t>five</w:t>
      </w:r>
      <w:r>
        <w:rPr>
          <w:spacing w:val="-1"/>
        </w:rPr>
        <w:t xml:space="preserve"> </w:t>
      </w:r>
      <w:r>
        <w:t>days</w:t>
      </w:r>
      <w:r>
        <w:rPr>
          <w:spacing w:val="-1"/>
        </w:rPr>
        <w:t xml:space="preserve"> </w:t>
      </w:r>
      <w:r>
        <w:t>of</w:t>
      </w:r>
      <w:r>
        <w:rPr>
          <w:spacing w:val="-2"/>
        </w:rPr>
        <w:t xml:space="preserve"> </w:t>
      </w:r>
      <w:r>
        <w:t>receipt</w:t>
      </w:r>
      <w:r>
        <w:rPr>
          <w:spacing w:val="-1"/>
        </w:rPr>
        <w:t xml:space="preserve"> </w:t>
      </w:r>
      <w:r>
        <w:t>of</w:t>
      </w:r>
      <w:r>
        <w:rPr>
          <w:spacing w:val="-2"/>
        </w:rPr>
        <w:t xml:space="preserve"> </w:t>
      </w:r>
      <w:r>
        <w:t>a</w:t>
      </w:r>
      <w:r>
        <w:rPr>
          <w:spacing w:val="-3"/>
        </w:rPr>
        <w:t xml:space="preserve"> </w:t>
      </w:r>
      <w:r>
        <w:t>Formal</w:t>
      </w:r>
      <w:r>
        <w:rPr>
          <w:spacing w:val="-3"/>
        </w:rPr>
        <w:t xml:space="preserve"> </w:t>
      </w:r>
      <w:r>
        <w:t>Complaint,</w:t>
      </w:r>
      <w:r>
        <w:rPr>
          <w:spacing w:val="-1"/>
        </w:rPr>
        <w:t xml:space="preserve"> </w:t>
      </w:r>
      <w:r>
        <w:t>the</w:t>
      </w:r>
      <w:r>
        <w:rPr>
          <w:spacing w:val="-1"/>
        </w:rPr>
        <w:t xml:space="preserve"> </w:t>
      </w:r>
      <w:r>
        <w:t>Chancellor,</w:t>
      </w:r>
      <w:r>
        <w:rPr>
          <w:spacing w:val="-1"/>
        </w:rPr>
        <w:t xml:space="preserve"> </w:t>
      </w:r>
      <w:r>
        <w:t>Dean</w:t>
      </w:r>
      <w:r>
        <w:rPr>
          <w:spacing w:val="-3"/>
        </w:rPr>
        <w:t xml:space="preserve"> </w:t>
      </w:r>
      <w:r>
        <w:t>of</w:t>
      </w:r>
      <w:r>
        <w:rPr>
          <w:spacing w:val="-2"/>
        </w:rPr>
        <w:t xml:space="preserve"> </w:t>
      </w:r>
      <w:r>
        <w:t>Students</w:t>
      </w:r>
      <w:r>
        <w:rPr>
          <w:spacing w:val="-1"/>
        </w:rPr>
        <w:t xml:space="preserve"> </w:t>
      </w:r>
      <w:r>
        <w:t>or Associate Vice President for Civil Rights will assign a University Investigator to investigate the Formal</w:t>
      </w:r>
      <w:r>
        <w:rPr>
          <w:spacing w:val="-8"/>
        </w:rPr>
        <w:t xml:space="preserve"> </w:t>
      </w:r>
      <w:r>
        <w:t>Complaint.</w:t>
      </w:r>
      <w:r>
        <w:rPr>
          <w:spacing w:val="-7"/>
        </w:rPr>
        <w:t xml:space="preserve"> </w:t>
      </w:r>
      <w:r>
        <w:t>Persons</w:t>
      </w:r>
      <w:r>
        <w:rPr>
          <w:spacing w:val="-7"/>
        </w:rPr>
        <w:t xml:space="preserve"> </w:t>
      </w:r>
      <w:r>
        <w:t>eligible</w:t>
      </w:r>
      <w:r>
        <w:rPr>
          <w:spacing w:val="-9"/>
        </w:rPr>
        <w:t xml:space="preserve"> </w:t>
      </w:r>
      <w:r>
        <w:t>to</w:t>
      </w:r>
      <w:r>
        <w:rPr>
          <w:spacing w:val="-9"/>
        </w:rPr>
        <w:t xml:space="preserve"> </w:t>
      </w:r>
      <w:r>
        <w:t>serve</w:t>
      </w:r>
      <w:r>
        <w:rPr>
          <w:spacing w:val="-6"/>
        </w:rPr>
        <w:t xml:space="preserve"> </w:t>
      </w:r>
      <w:r>
        <w:t>as</w:t>
      </w:r>
      <w:r>
        <w:rPr>
          <w:spacing w:val="-9"/>
        </w:rPr>
        <w:t xml:space="preserve"> </w:t>
      </w:r>
      <w:r>
        <w:t>University</w:t>
      </w:r>
      <w:r>
        <w:rPr>
          <w:spacing w:val="-11"/>
        </w:rPr>
        <w:t xml:space="preserve"> </w:t>
      </w:r>
      <w:r>
        <w:t>Investigators</w:t>
      </w:r>
      <w:r>
        <w:rPr>
          <w:spacing w:val="-9"/>
        </w:rPr>
        <w:t xml:space="preserve"> </w:t>
      </w:r>
      <w:r>
        <w:t>shall</w:t>
      </w:r>
      <w:r>
        <w:rPr>
          <w:spacing w:val="-8"/>
        </w:rPr>
        <w:t xml:space="preserve"> </w:t>
      </w:r>
      <w:r>
        <w:t>be</w:t>
      </w:r>
      <w:r>
        <w:rPr>
          <w:spacing w:val="-6"/>
        </w:rPr>
        <w:t xml:space="preserve"> </w:t>
      </w:r>
      <w:r>
        <w:t>designated</w:t>
      </w:r>
      <w:r>
        <w:rPr>
          <w:spacing w:val="-10"/>
        </w:rPr>
        <w:t xml:space="preserve"> </w:t>
      </w:r>
      <w:r>
        <w:t>by</w:t>
      </w:r>
      <w:r>
        <w:rPr>
          <w:spacing w:val="-8"/>
        </w:rPr>
        <w:t xml:space="preserve"> </w:t>
      </w:r>
      <w:r>
        <w:t xml:space="preserve">the Vice President for Ethics and Compliance. The University Investigator must have sufficient training and/or experience to conduct a thorough and impartial investigation. In the event the Chancellor, Dean of Students or Associate Vice President for Civil Rights </w:t>
      </w:r>
      <w:proofErr w:type="gramStart"/>
      <w:r>
        <w:t>made a determination</w:t>
      </w:r>
      <w:proofErr w:type="gramEnd"/>
      <w:r>
        <w:t xml:space="preserve"> pursuant to section I.4 of these Procedures to dismiss the Formal Complaint, no University Investigator</w:t>
      </w:r>
      <w:r>
        <w:rPr>
          <w:spacing w:val="70"/>
          <w:w w:val="150"/>
        </w:rPr>
        <w:t xml:space="preserve"> </w:t>
      </w:r>
      <w:r>
        <w:t>will</w:t>
      </w:r>
      <w:r>
        <w:rPr>
          <w:spacing w:val="69"/>
          <w:w w:val="150"/>
        </w:rPr>
        <w:t xml:space="preserve"> </w:t>
      </w:r>
      <w:r>
        <w:t>be</w:t>
      </w:r>
      <w:r>
        <w:rPr>
          <w:spacing w:val="71"/>
          <w:w w:val="150"/>
        </w:rPr>
        <w:t xml:space="preserve"> </w:t>
      </w:r>
      <w:r>
        <w:t>assigned</w:t>
      </w:r>
      <w:r>
        <w:rPr>
          <w:spacing w:val="69"/>
          <w:w w:val="150"/>
        </w:rPr>
        <w:t xml:space="preserve"> </w:t>
      </w:r>
      <w:r>
        <w:t>and</w:t>
      </w:r>
      <w:r>
        <w:rPr>
          <w:spacing w:val="70"/>
          <w:w w:val="150"/>
        </w:rPr>
        <w:t xml:space="preserve"> </w:t>
      </w:r>
      <w:r>
        <w:t>the</w:t>
      </w:r>
      <w:r>
        <w:rPr>
          <w:spacing w:val="71"/>
          <w:w w:val="150"/>
        </w:rPr>
        <w:t xml:space="preserve"> </w:t>
      </w:r>
      <w:r>
        <w:t>notification</w:t>
      </w:r>
      <w:r>
        <w:rPr>
          <w:spacing w:val="68"/>
          <w:w w:val="150"/>
        </w:rPr>
        <w:t xml:space="preserve"> </w:t>
      </w:r>
      <w:r>
        <w:t>as</w:t>
      </w:r>
      <w:r>
        <w:rPr>
          <w:spacing w:val="71"/>
          <w:w w:val="150"/>
        </w:rPr>
        <w:t xml:space="preserve"> </w:t>
      </w:r>
      <w:r>
        <w:t>outlined</w:t>
      </w:r>
      <w:r>
        <w:rPr>
          <w:spacing w:val="70"/>
          <w:w w:val="150"/>
        </w:rPr>
        <w:t xml:space="preserve"> </w:t>
      </w:r>
      <w:r>
        <w:t>below</w:t>
      </w:r>
      <w:r>
        <w:rPr>
          <w:spacing w:val="69"/>
          <w:w w:val="150"/>
        </w:rPr>
        <w:t xml:space="preserve"> </w:t>
      </w:r>
      <w:r>
        <w:t>will</w:t>
      </w:r>
      <w:r>
        <w:rPr>
          <w:spacing w:val="69"/>
          <w:w w:val="150"/>
        </w:rPr>
        <w:t xml:space="preserve"> </w:t>
      </w:r>
      <w:r>
        <w:t>not</w:t>
      </w:r>
      <w:r>
        <w:rPr>
          <w:spacing w:val="68"/>
          <w:w w:val="150"/>
        </w:rPr>
        <w:t xml:space="preserve"> </w:t>
      </w:r>
      <w:r>
        <w:t>be</w:t>
      </w:r>
      <w:r>
        <w:rPr>
          <w:spacing w:val="71"/>
          <w:w w:val="150"/>
        </w:rPr>
        <w:t xml:space="preserve"> </w:t>
      </w:r>
      <w:r>
        <w:rPr>
          <w:spacing w:val="-2"/>
        </w:rPr>
        <w:t>sent.</w:t>
      </w:r>
    </w:p>
    <w:p w14:paraId="7A8F79BA" w14:textId="77777777" w:rsidR="00D20E08" w:rsidRDefault="00D20E08">
      <w:pPr>
        <w:pStyle w:val="BodyText"/>
        <w:spacing w:before="37"/>
      </w:pPr>
    </w:p>
    <w:p w14:paraId="7A8F79BB" w14:textId="77777777" w:rsidR="00D20E08" w:rsidRDefault="0005330C">
      <w:pPr>
        <w:pStyle w:val="BodyText"/>
        <w:spacing w:before="1" w:line="276" w:lineRule="auto"/>
        <w:ind w:left="360" w:right="355"/>
        <w:jc w:val="both"/>
      </w:pPr>
      <w:r>
        <w:t>The</w:t>
      </w:r>
      <w:r>
        <w:rPr>
          <w:spacing w:val="-7"/>
        </w:rPr>
        <w:t xml:space="preserve"> </w:t>
      </w:r>
      <w:r>
        <w:t>Chancellor,</w:t>
      </w:r>
      <w:r>
        <w:rPr>
          <w:spacing w:val="-8"/>
        </w:rPr>
        <w:t xml:space="preserve"> </w:t>
      </w:r>
      <w:r>
        <w:t>Dean</w:t>
      </w:r>
      <w:r>
        <w:rPr>
          <w:spacing w:val="-9"/>
        </w:rPr>
        <w:t xml:space="preserve"> </w:t>
      </w:r>
      <w:r>
        <w:t>of</w:t>
      </w:r>
      <w:r>
        <w:rPr>
          <w:spacing w:val="-11"/>
        </w:rPr>
        <w:t xml:space="preserve"> </w:t>
      </w:r>
      <w:r>
        <w:t>Students</w:t>
      </w:r>
      <w:r>
        <w:rPr>
          <w:spacing w:val="-8"/>
        </w:rPr>
        <w:t xml:space="preserve"> </w:t>
      </w:r>
      <w:r>
        <w:t>or</w:t>
      </w:r>
      <w:r>
        <w:rPr>
          <w:spacing w:val="-8"/>
        </w:rPr>
        <w:t xml:space="preserve"> </w:t>
      </w:r>
      <w:r>
        <w:t>Associate</w:t>
      </w:r>
      <w:r>
        <w:rPr>
          <w:spacing w:val="-7"/>
        </w:rPr>
        <w:t xml:space="preserve"> </w:t>
      </w:r>
      <w:r>
        <w:t>Vice</w:t>
      </w:r>
      <w:r>
        <w:rPr>
          <w:spacing w:val="-7"/>
        </w:rPr>
        <w:t xml:space="preserve"> </w:t>
      </w:r>
      <w:r>
        <w:t>President</w:t>
      </w:r>
      <w:r>
        <w:rPr>
          <w:spacing w:val="-8"/>
        </w:rPr>
        <w:t xml:space="preserve"> </w:t>
      </w:r>
      <w:r>
        <w:t>for</w:t>
      </w:r>
      <w:r>
        <w:rPr>
          <w:spacing w:val="-8"/>
        </w:rPr>
        <w:t xml:space="preserve"> </w:t>
      </w:r>
      <w:r>
        <w:t>Civil</w:t>
      </w:r>
      <w:r>
        <w:rPr>
          <w:spacing w:val="-9"/>
        </w:rPr>
        <w:t xml:space="preserve"> </w:t>
      </w:r>
      <w:r>
        <w:t>Rights</w:t>
      </w:r>
      <w:r>
        <w:rPr>
          <w:spacing w:val="-8"/>
        </w:rPr>
        <w:t xml:space="preserve"> </w:t>
      </w:r>
      <w:r>
        <w:t>will</w:t>
      </w:r>
      <w:r>
        <w:rPr>
          <w:spacing w:val="-9"/>
        </w:rPr>
        <w:t xml:space="preserve"> </w:t>
      </w:r>
      <w:r>
        <w:t>provide</w:t>
      </w:r>
      <w:r>
        <w:rPr>
          <w:spacing w:val="-10"/>
        </w:rPr>
        <w:t xml:space="preserve"> </w:t>
      </w:r>
      <w:r>
        <w:t xml:space="preserve">prompt notification, including a copy of the Formal Complaint or notice of allegations, to the Complainant, the Respondent(s), to the department head or supervisor and to the appropriate Vice President, Dean or head of </w:t>
      </w:r>
      <w:proofErr w:type="gramStart"/>
      <w:r>
        <w:t>other</w:t>
      </w:r>
      <w:proofErr w:type="gramEnd"/>
      <w:r>
        <w:t xml:space="preserve"> major unit. The Formal Complaint or notice of allegations will be delivered through certified or express mail, electronic mail or hand delivery. In the event the Respondent is a student or recognized student organization, the Dean of Students is the appropriate Dean. The notification to the Respondent(s) will include a copy of the Formal Complaint, or, in</w:t>
      </w:r>
      <w:r>
        <w:rPr>
          <w:spacing w:val="-1"/>
        </w:rPr>
        <w:t xml:space="preserve"> </w:t>
      </w:r>
      <w:r>
        <w:t>University-Initiated Investigations, a</w:t>
      </w:r>
      <w:r>
        <w:rPr>
          <w:spacing w:val="-1"/>
        </w:rPr>
        <w:t xml:space="preserve"> </w:t>
      </w:r>
      <w:r>
        <w:t>statement of allegations, and a copy of or link to the relevant University Policy and these Procedures.</w:t>
      </w:r>
    </w:p>
    <w:p w14:paraId="7A8F79BC" w14:textId="77777777" w:rsidR="00D20E08" w:rsidRDefault="00D20E08">
      <w:pPr>
        <w:pStyle w:val="BodyText"/>
        <w:spacing w:before="37"/>
      </w:pPr>
    </w:p>
    <w:p w14:paraId="7A8F79BD" w14:textId="77777777" w:rsidR="00D20E08" w:rsidRDefault="0005330C">
      <w:pPr>
        <w:pStyle w:val="BodyText"/>
        <w:spacing w:before="1" w:line="276" w:lineRule="auto"/>
        <w:ind w:left="360" w:right="353"/>
        <w:jc w:val="both"/>
      </w:pPr>
      <w:r>
        <w:t>The Respondent(s) will be requested to respond in writing to the Formal Complaint within a reasonable time, not to exceed 10 days from the date of certified or express mailing, electronic mailing</w:t>
      </w:r>
      <w:r>
        <w:rPr>
          <w:spacing w:val="-2"/>
        </w:rPr>
        <w:t xml:space="preserve"> </w:t>
      </w:r>
      <w:r>
        <w:t>or</w:t>
      </w:r>
      <w:r>
        <w:rPr>
          <w:spacing w:val="-4"/>
        </w:rPr>
        <w:t xml:space="preserve"> </w:t>
      </w:r>
      <w:r>
        <w:t>hand</w:t>
      </w:r>
      <w:r>
        <w:rPr>
          <w:spacing w:val="-2"/>
        </w:rPr>
        <w:t xml:space="preserve"> </w:t>
      </w:r>
      <w:r>
        <w:t>delivery</w:t>
      </w:r>
      <w:r>
        <w:rPr>
          <w:spacing w:val="-7"/>
        </w:rPr>
        <w:t xml:space="preserve"> </w:t>
      </w:r>
      <w:r>
        <w:t>of</w:t>
      </w:r>
      <w:r>
        <w:rPr>
          <w:spacing w:val="-3"/>
        </w:rPr>
        <w:t xml:space="preserve"> </w:t>
      </w:r>
      <w:r>
        <w:t>the</w:t>
      </w:r>
      <w:r>
        <w:rPr>
          <w:spacing w:val="-2"/>
        </w:rPr>
        <w:t xml:space="preserve"> </w:t>
      </w:r>
      <w:r>
        <w:t>notification</w:t>
      </w:r>
      <w:r>
        <w:rPr>
          <w:spacing w:val="-4"/>
        </w:rPr>
        <w:t xml:space="preserve"> </w:t>
      </w:r>
      <w:r>
        <w:t>of</w:t>
      </w:r>
      <w:r>
        <w:rPr>
          <w:spacing w:val="-5"/>
        </w:rPr>
        <w:t xml:space="preserve"> </w:t>
      </w:r>
      <w:r>
        <w:t>the</w:t>
      </w:r>
      <w:r>
        <w:rPr>
          <w:spacing w:val="-6"/>
        </w:rPr>
        <w:t xml:space="preserve"> </w:t>
      </w:r>
      <w:r>
        <w:t>Formal</w:t>
      </w:r>
      <w:r>
        <w:rPr>
          <w:spacing w:val="-4"/>
        </w:rPr>
        <w:t xml:space="preserve"> </w:t>
      </w:r>
      <w:r>
        <w:t>Complaint.</w:t>
      </w:r>
      <w:r>
        <w:rPr>
          <w:spacing w:val="-5"/>
        </w:rPr>
        <w:t xml:space="preserve"> </w:t>
      </w:r>
      <w:r>
        <w:t>Any</w:t>
      </w:r>
      <w:r>
        <w:rPr>
          <w:spacing w:val="-6"/>
        </w:rPr>
        <w:t xml:space="preserve"> </w:t>
      </w:r>
      <w:r>
        <w:t>extension</w:t>
      </w:r>
      <w:r>
        <w:rPr>
          <w:spacing w:val="-4"/>
        </w:rPr>
        <w:t xml:space="preserve"> </w:t>
      </w:r>
      <w:r>
        <w:t>of</w:t>
      </w:r>
      <w:r>
        <w:rPr>
          <w:spacing w:val="-3"/>
        </w:rPr>
        <w:t xml:space="preserve"> </w:t>
      </w:r>
      <w:r>
        <w:t>time</w:t>
      </w:r>
      <w:r>
        <w:rPr>
          <w:spacing w:val="-4"/>
        </w:rPr>
        <w:t xml:space="preserve"> </w:t>
      </w:r>
      <w:r>
        <w:t xml:space="preserve">must be approved by the Chancellor, Dean of Students or Associate Vice President for Civil Rights. </w:t>
      </w:r>
      <w:proofErr w:type="gramStart"/>
      <w:r>
        <w:t>In the event that</w:t>
      </w:r>
      <w:proofErr w:type="gramEnd"/>
      <w:r>
        <w:t xml:space="preserve"> an investigation is undertaken in accordance with Section I.5 of these Procedures, a copy of the Respondent(s)’s response will be provided to the Complainant.</w:t>
      </w:r>
    </w:p>
    <w:p w14:paraId="7A8F79BE"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9BF" w14:textId="77777777" w:rsidR="00D20E08" w:rsidRDefault="0005330C">
      <w:pPr>
        <w:pStyle w:val="Heading2"/>
        <w:spacing w:before="80"/>
        <w:ind w:left="359"/>
      </w:pPr>
      <w:bookmarkStart w:id="250" w:name="University-Initiated_Investigation"/>
      <w:bookmarkEnd w:id="250"/>
      <w:r>
        <w:rPr>
          <w:color w:val="333333"/>
          <w:spacing w:val="-2"/>
        </w:rPr>
        <w:lastRenderedPageBreak/>
        <w:t>University-Initiated</w:t>
      </w:r>
      <w:r>
        <w:rPr>
          <w:color w:val="333333"/>
          <w:spacing w:val="19"/>
        </w:rPr>
        <w:t xml:space="preserve"> </w:t>
      </w:r>
      <w:r>
        <w:rPr>
          <w:color w:val="333333"/>
          <w:spacing w:val="-2"/>
        </w:rPr>
        <w:t>Investigation</w:t>
      </w:r>
    </w:p>
    <w:p w14:paraId="7A8F79C0" w14:textId="77777777" w:rsidR="00D20E08" w:rsidRDefault="0005330C">
      <w:pPr>
        <w:pStyle w:val="BodyText"/>
        <w:spacing w:before="38" w:line="276" w:lineRule="auto"/>
        <w:ind w:left="360" w:right="356"/>
        <w:jc w:val="both"/>
      </w:pPr>
      <w:r>
        <w:t>In a University-Initiated Investigation, a Respondent will be provided with written notice of the allegations forming the basis of the University-Initiated Investigation, and Section I of these Procedures will govern such investigation to the greatest extent practicable.</w:t>
      </w:r>
    </w:p>
    <w:p w14:paraId="7A8F79C1" w14:textId="77777777" w:rsidR="00D20E08" w:rsidRDefault="00D20E08">
      <w:pPr>
        <w:pStyle w:val="BodyText"/>
        <w:spacing w:before="37"/>
      </w:pPr>
    </w:p>
    <w:p w14:paraId="7A8F79C2" w14:textId="77777777" w:rsidR="00D20E08" w:rsidRDefault="0005330C">
      <w:pPr>
        <w:pStyle w:val="BodyText"/>
        <w:spacing w:line="276" w:lineRule="auto"/>
        <w:ind w:left="360" w:right="354"/>
        <w:jc w:val="both"/>
      </w:pPr>
      <w:r>
        <w:t>A Complainant or impacted party who may have been subject to discrimination or harassment that forms the basis of a University-Initiated Investigation shall: (1) be provided with written notice</w:t>
      </w:r>
      <w:r>
        <w:rPr>
          <w:spacing w:val="-4"/>
        </w:rPr>
        <w:t xml:space="preserve"> </w:t>
      </w:r>
      <w:r>
        <w:t>that</w:t>
      </w:r>
      <w:r>
        <w:rPr>
          <w:spacing w:val="-5"/>
        </w:rPr>
        <w:t xml:space="preserve"> </w:t>
      </w:r>
      <w:r>
        <w:t>the</w:t>
      </w:r>
      <w:r>
        <w:rPr>
          <w:spacing w:val="-4"/>
        </w:rPr>
        <w:t xml:space="preserve"> </w:t>
      </w:r>
      <w:r>
        <w:t>University</w:t>
      </w:r>
      <w:r>
        <w:rPr>
          <w:spacing w:val="-6"/>
        </w:rPr>
        <w:t xml:space="preserve"> </w:t>
      </w:r>
      <w:r>
        <w:t>has</w:t>
      </w:r>
      <w:r>
        <w:rPr>
          <w:spacing w:val="-5"/>
        </w:rPr>
        <w:t xml:space="preserve"> </w:t>
      </w:r>
      <w:r>
        <w:t>commenced</w:t>
      </w:r>
      <w:r>
        <w:rPr>
          <w:spacing w:val="-5"/>
        </w:rPr>
        <w:t xml:space="preserve"> </w:t>
      </w:r>
      <w:r>
        <w:t>a</w:t>
      </w:r>
      <w:r>
        <w:rPr>
          <w:spacing w:val="-6"/>
        </w:rPr>
        <w:t xml:space="preserve"> </w:t>
      </w:r>
      <w:r>
        <w:t>University-Initiated</w:t>
      </w:r>
      <w:r>
        <w:rPr>
          <w:spacing w:val="-5"/>
        </w:rPr>
        <w:t xml:space="preserve"> </w:t>
      </w:r>
      <w:r>
        <w:t>Investigation;</w:t>
      </w:r>
      <w:r>
        <w:rPr>
          <w:spacing w:val="-5"/>
        </w:rPr>
        <w:t xml:space="preserve"> </w:t>
      </w:r>
      <w:r>
        <w:t>(2)</w:t>
      </w:r>
      <w:r>
        <w:rPr>
          <w:spacing w:val="-4"/>
        </w:rPr>
        <w:t xml:space="preserve"> </w:t>
      </w:r>
      <w:r>
        <w:t>receive</w:t>
      </w:r>
      <w:r>
        <w:rPr>
          <w:spacing w:val="-4"/>
        </w:rPr>
        <w:t xml:space="preserve"> </w:t>
      </w:r>
      <w:r>
        <w:t>a</w:t>
      </w:r>
      <w:r>
        <w:rPr>
          <w:spacing w:val="-6"/>
        </w:rPr>
        <w:t xml:space="preserve"> </w:t>
      </w:r>
      <w:r>
        <w:t>copy of</w:t>
      </w:r>
      <w:r>
        <w:rPr>
          <w:spacing w:val="-10"/>
        </w:rPr>
        <w:t xml:space="preserve"> </w:t>
      </w:r>
      <w:r>
        <w:t>any</w:t>
      </w:r>
      <w:r>
        <w:rPr>
          <w:spacing w:val="-11"/>
        </w:rPr>
        <w:t xml:space="preserve"> </w:t>
      </w:r>
      <w:r>
        <w:t>written</w:t>
      </w:r>
      <w:r>
        <w:rPr>
          <w:spacing w:val="-11"/>
        </w:rPr>
        <w:t xml:space="preserve"> </w:t>
      </w:r>
      <w:r>
        <w:t>response</w:t>
      </w:r>
      <w:r>
        <w:rPr>
          <w:spacing w:val="-9"/>
        </w:rPr>
        <w:t xml:space="preserve"> </w:t>
      </w:r>
      <w:r>
        <w:t>submitted</w:t>
      </w:r>
      <w:r>
        <w:rPr>
          <w:spacing w:val="-10"/>
        </w:rPr>
        <w:t xml:space="preserve"> </w:t>
      </w:r>
      <w:r>
        <w:t>by</w:t>
      </w:r>
      <w:r>
        <w:rPr>
          <w:spacing w:val="-11"/>
        </w:rPr>
        <w:t xml:space="preserve"> </w:t>
      </w:r>
      <w:r>
        <w:t>the</w:t>
      </w:r>
      <w:r>
        <w:rPr>
          <w:spacing w:val="-9"/>
        </w:rPr>
        <w:t xml:space="preserve"> </w:t>
      </w:r>
      <w:r>
        <w:t>Respondent(s);</w:t>
      </w:r>
      <w:r>
        <w:rPr>
          <w:spacing w:val="-9"/>
        </w:rPr>
        <w:t xml:space="preserve"> </w:t>
      </w:r>
      <w:r>
        <w:t>(3)</w:t>
      </w:r>
      <w:r>
        <w:rPr>
          <w:spacing w:val="-9"/>
        </w:rPr>
        <w:t xml:space="preserve"> </w:t>
      </w:r>
      <w:r>
        <w:t>be</w:t>
      </w:r>
      <w:r>
        <w:rPr>
          <w:spacing w:val="-9"/>
        </w:rPr>
        <w:t xml:space="preserve"> </w:t>
      </w:r>
      <w:r>
        <w:t>afforded</w:t>
      </w:r>
      <w:r>
        <w:rPr>
          <w:spacing w:val="-9"/>
        </w:rPr>
        <w:t xml:space="preserve"> </w:t>
      </w:r>
      <w:r>
        <w:t>an</w:t>
      </w:r>
      <w:r>
        <w:rPr>
          <w:spacing w:val="-11"/>
        </w:rPr>
        <w:t xml:space="preserve"> </w:t>
      </w:r>
      <w:r>
        <w:t>opportunity</w:t>
      </w:r>
      <w:r>
        <w:rPr>
          <w:spacing w:val="-11"/>
        </w:rPr>
        <w:t xml:space="preserve"> </w:t>
      </w:r>
      <w:r>
        <w:t>to</w:t>
      </w:r>
      <w:r>
        <w:rPr>
          <w:spacing w:val="-9"/>
        </w:rPr>
        <w:t xml:space="preserve"> </w:t>
      </w:r>
      <w:r>
        <w:t>review the</w:t>
      </w:r>
      <w:r>
        <w:rPr>
          <w:spacing w:val="-14"/>
        </w:rPr>
        <w:t xml:space="preserve"> </w:t>
      </w:r>
      <w:r>
        <w:t>investigation</w:t>
      </w:r>
      <w:r>
        <w:rPr>
          <w:spacing w:val="-13"/>
        </w:rPr>
        <w:t xml:space="preserve"> </w:t>
      </w:r>
      <w:r>
        <w:t>report;</w:t>
      </w:r>
      <w:r>
        <w:rPr>
          <w:spacing w:val="-13"/>
        </w:rPr>
        <w:t xml:space="preserve"> </w:t>
      </w:r>
      <w:r>
        <w:t>(4)</w:t>
      </w:r>
      <w:r>
        <w:rPr>
          <w:spacing w:val="-14"/>
        </w:rPr>
        <w:t xml:space="preserve"> </w:t>
      </w:r>
      <w:r>
        <w:t>upon</w:t>
      </w:r>
      <w:r>
        <w:rPr>
          <w:spacing w:val="-13"/>
        </w:rPr>
        <w:t xml:space="preserve"> </w:t>
      </w:r>
      <w:r>
        <w:t>request,</w:t>
      </w:r>
      <w:r>
        <w:rPr>
          <w:spacing w:val="-13"/>
        </w:rPr>
        <w:t xml:space="preserve"> </w:t>
      </w:r>
      <w:r>
        <w:t>be</w:t>
      </w:r>
      <w:r>
        <w:rPr>
          <w:spacing w:val="-13"/>
        </w:rPr>
        <w:t xml:space="preserve"> </w:t>
      </w:r>
      <w:r>
        <w:t>afforded</w:t>
      </w:r>
      <w:r>
        <w:rPr>
          <w:spacing w:val="-14"/>
        </w:rPr>
        <w:t xml:space="preserve"> </w:t>
      </w:r>
      <w:r>
        <w:t>an</w:t>
      </w:r>
      <w:r>
        <w:rPr>
          <w:spacing w:val="-13"/>
        </w:rPr>
        <w:t xml:space="preserve"> </w:t>
      </w:r>
      <w:r>
        <w:t>opportunity</w:t>
      </w:r>
      <w:r>
        <w:rPr>
          <w:spacing w:val="-13"/>
        </w:rPr>
        <w:t xml:space="preserve"> </w:t>
      </w:r>
      <w:r>
        <w:t>to</w:t>
      </w:r>
      <w:r>
        <w:rPr>
          <w:spacing w:val="-13"/>
        </w:rPr>
        <w:t xml:space="preserve"> </w:t>
      </w:r>
      <w:r>
        <w:t>meet</w:t>
      </w:r>
      <w:r>
        <w:rPr>
          <w:spacing w:val="-14"/>
        </w:rPr>
        <w:t xml:space="preserve"> </w:t>
      </w:r>
      <w:r>
        <w:t>with</w:t>
      </w:r>
      <w:r>
        <w:rPr>
          <w:spacing w:val="-13"/>
        </w:rPr>
        <w:t xml:space="preserve"> </w:t>
      </w:r>
      <w:r>
        <w:t>the</w:t>
      </w:r>
      <w:r>
        <w:rPr>
          <w:spacing w:val="-13"/>
        </w:rPr>
        <w:t xml:space="preserve"> </w:t>
      </w:r>
      <w:r>
        <w:t>Chancellor, Dean</w:t>
      </w:r>
      <w:r>
        <w:rPr>
          <w:spacing w:val="-11"/>
        </w:rPr>
        <w:t xml:space="preserve"> </w:t>
      </w:r>
      <w:r>
        <w:t>of</w:t>
      </w:r>
      <w:r>
        <w:rPr>
          <w:spacing w:val="-10"/>
        </w:rPr>
        <w:t xml:space="preserve"> </w:t>
      </w:r>
      <w:r>
        <w:t>Students</w:t>
      </w:r>
      <w:r>
        <w:rPr>
          <w:spacing w:val="-9"/>
        </w:rPr>
        <w:t xml:space="preserve"> </w:t>
      </w:r>
      <w:r>
        <w:t>or</w:t>
      </w:r>
      <w:r>
        <w:rPr>
          <w:spacing w:val="-9"/>
        </w:rPr>
        <w:t xml:space="preserve"> </w:t>
      </w:r>
      <w:r>
        <w:t>Associate</w:t>
      </w:r>
      <w:r>
        <w:rPr>
          <w:spacing w:val="-9"/>
        </w:rPr>
        <w:t xml:space="preserve"> </w:t>
      </w:r>
      <w:r>
        <w:t>Vice</w:t>
      </w:r>
      <w:r>
        <w:rPr>
          <w:spacing w:val="-6"/>
        </w:rPr>
        <w:t xml:space="preserve"> </w:t>
      </w:r>
      <w:r>
        <w:t>President</w:t>
      </w:r>
      <w:r>
        <w:rPr>
          <w:spacing w:val="-9"/>
        </w:rPr>
        <w:t xml:space="preserve"> </w:t>
      </w:r>
      <w:r>
        <w:t>for</w:t>
      </w:r>
      <w:r>
        <w:rPr>
          <w:spacing w:val="-6"/>
        </w:rPr>
        <w:t xml:space="preserve"> </w:t>
      </w:r>
      <w:r>
        <w:t>Civil</w:t>
      </w:r>
      <w:r>
        <w:rPr>
          <w:spacing w:val="-11"/>
        </w:rPr>
        <w:t xml:space="preserve"> </w:t>
      </w:r>
      <w:r>
        <w:t>Rights</w:t>
      </w:r>
      <w:r>
        <w:rPr>
          <w:spacing w:val="-9"/>
        </w:rPr>
        <w:t xml:space="preserve"> </w:t>
      </w:r>
      <w:r>
        <w:t>and</w:t>
      </w:r>
      <w:r>
        <w:rPr>
          <w:spacing w:val="-7"/>
        </w:rPr>
        <w:t xml:space="preserve"> </w:t>
      </w:r>
      <w:r>
        <w:t>the</w:t>
      </w:r>
      <w:r>
        <w:rPr>
          <w:spacing w:val="-9"/>
        </w:rPr>
        <w:t xml:space="preserve"> </w:t>
      </w:r>
      <w:r>
        <w:t>panel</w:t>
      </w:r>
      <w:r>
        <w:rPr>
          <w:spacing w:val="-8"/>
        </w:rPr>
        <w:t xml:space="preserve"> </w:t>
      </w:r>
      <w:r>
        <w:t>in</w:t>
      </w:r>
      <w:r>
        <w:rPr>
          <w:spacing w:val="-8"/>
        </w:rPr>
        <w:t xml:space="preserve"> </w:t>
      </w:r>
      <w:r>
        <w:t>connection</w:t>
      </w:r>
      <w:r>
        <w:rPr>
          <w:spacing w:val="-11"/>
        </w:rPr>
        <w:t xml:space="preserve"> </w:t>
      </w:r>
      <w:r>
        <w:t>with</w:t>
      </w:r>
      <w:r>
        <w:rPr>
          <w:spacing w:val="-7"/>
        </w:rPr>
        <w:t xml:space="preserve"> </w:t>
      </w:r>
      <w:r>
        <w:t>the University-Initiated Investigation; (5) be provided with written notice of the determination of whether</w:t>
      </w:r>
      <w:r>
        <w:rPr>
          <w:spacing w:val="-6"/>
        </w:rPr>
        <w:t xml:space="preserve"> </w:t>
      </w:r>
      <w:r>
        <w:t>a</w:t>
      </w:r>
      <w:r>
        <w:rPr>
          <w:spacing w:val="-10"/>
        </w:rPr>
        <w:t xml:space="preserve"> </w:t>
      </w:r>
      <w:r>
        <w:t>violation</w:t>
      </w:r>
      <w:r>
        <w:rPr>
          <w:spacing w:val="-10"/>
        </w:rPr>
        <w:t xml:space="preserve"> </w:t>
      </w:r>
      <w:r>
        <w:t>of</w:t>
      </w:r>
      <w:r>
        <w:rPr>
          <w:spacing w:val="-9"/>
        </w:rPr>
        <w:t xml:space="preserve"> </w:t>
      </w:r>
      <w:r>
        <w:t>one</w:t>
      </w:r>
      <w:r>
        <w:rPr>
          <w:spacing w:val="-8"/>
        </w:rPr>
        <w:t xml:space="preserve"> </w:t>
      </w:r>
      <w:r>
        <w:t>or</w:t>
      </w:r>
      <w:r>
        <w:rPr>
          <w:spacing w:val="-8"/>
        </w:rPr>
        <w:t xml:space="preserve"> </w:t>
      </w:r>
      <w:r>
        <w:t>both</w:t>
      </w:r>
      <w:r>
        <w:rPr>
          <w:spacing w:val="-8"/>
        </w:rPr>
        <w:t xml:space="preserve"> </w:t>
      </w:r>
      <w:r>
        <w:t>of</w:t>
      </w:r>
      <w:r>
        <w:rPr>
          <w:spacing w:val="-9"/>
        </w:rPr>
        <w:t xml:space="preserve"> </w:t>
      </w:r>
      <w:r>
        <w:t>the</w:t>
      </w:r>
      <w:r>
        <w:rPr>
          <w:spacing w:val="-8"/>
        </w:rPr>
        <w:t xml:space="preserve"> </w:t>
      </w:r>
      <w:r>
        <w:t>Policies</w:t>
      </w:r>
      <w:r>
        <w:rPr>
          <w:spacing w:val="-8"/>
        </w:rPr>
        <w:t xml:space="preserve"> </w:t>
      </w:r>
      <w:r>
        <w:t>occurred</w:t>
      </w:r>
      <w:r>
        <w:rPr>
          <w:spacing w:val="-6"/>
        </w:rPr>
        <w:t xml:space="preserve"> </w:t>
      </w:r>
      <w:r>
        <w:t>and</w:t>
      </w:r>
      <w:r>
        <w:rPr>
          <w:spacing w:val="-6"/>
        </w:rPr>
        <w:t xml:space="preserve"> </w:t>
      </w:r>
      <w:r>
        <w:t>any</w:t>
      </w:r>
      <w:r>
        <w:rPr>
          <w:spacing w:val="-10"/>
        </w:rPr>
        <w:t xml:space="preserve"> </w:t>
      </w:r>
      <w:r>
        <w:t>sanction</w:t>
      </w:r>
      <w:r>
        <w:rPr>
          <w:spacing w:val="-10"/>
        </w:rPr>
        <w:t xml:space="preserve"> </w:t>
      </w:r>
      <w:r>
        <w:t>or</w:t>
      </w:r>
      <w:r>
        <w:rPr>
          <w:spacing w:val="-8"/>
        </w:rPr>
        <w:t xml:space="preserve"> </w:t>
      </w:r>
      <w:r>
        <w:t>remedial</w:t>
      </w:r>
      <w:r>
        <w:rPr>
          <w:spacing w:val="-7"/>
        </w:rPr>
        <w:t xml:space="preserve"> </w:t>
      </w:r>
      <w:r>
        <w:t>measures imposed in connection with the violation; and (6) be afforded the right to appeal such determination, sanctions or remedial measures in accordance with Section L.</w:t>
      </w:r>
    </w:p>
    <w:p w14:paraId="7A8F79C3" w14:textId="77777777" w:rsidR="00D20E08" w:rsidRDefault="00D20E08">
      <w:pPr>
        <w:pStyle w:val="BodyText"/>
        <w:spacing w:before="36"/>
      </w:pPr>
    </w:p>
    <w:p w14:paraId="7A8F79C4" w14:textId="77777777" w:rsidR="00D20E08" w:rsidRDefault="0005330C">
      <w:pPr>
        <w:pStyle w:val="Heading2"/>
        <w:jc w:val="left"/>
      </w:pPr>
      <w:bookmarkStart w:id="251" w:name="Jurisdiction/Dismissal"/>
      <w:bookmarkEnd w:id="251"/>
      <w:r>
        <w:rPr>
          <w:color w:val="333333"/>
          <w:spacing w:val="-2"/>
        </w:rPr>
        <w:t>Jurisdiction/Dismissal</w:t>
      </w:r>
    </w:p>
    <w:p w14:paraId="7A8F79C5" w14:textId="77777777" w:rsidR="00D20E08" w:rsidRDefault="0005330C">
      <w:pPr>
        <w:pStyle w:val="BodyText"/>
        <w:spacing w:before="38" w:line="276" w:lineRule="auto"/>
        <w:ind w:left="360" w:right="355"/>
        <w:jc w:val="both"/>
      </w:pPr>
      <w:r>
        <w:t>Within five days following receipt of the Formal Complaint, the Chancellor, Dean of Students or Associate Vice President for Civil Rights shall make a determination as to (a) whether or not the status</w:t>
      </w:r>
      <w:r>
        <w:rPr>
          <w:spacing w:val="-9"/>
        </w:rPr>
        <w:t xml:space="preserve"> </w:t>
      </w:r>
      <w:r>
        <w:t>of</w:t>
      </w:r>
      <w:r>
        <w:rPr>
          <w:spacing w:val="-10"/>
        </w:rPr>
        <w:t xml:space="preserve"> </w:t>
      </w:r>
      <w:r>
        <w:t>the</w:t>
      </w:r>
      <w:r>
        <w:rPr>
          <w:spacing w:val="-11"/>
        </w:rPr>
        <w:t xml:space="preserve"> </w:t>
      </w:r>
      <w:r>
        <w:t>Complainant</w:t>
      </w:r>
      <w:r>
        <w:rPr>
          <w:spacing w:val="-9"/>
        </w:rPr>
        <w:t xml:space="preserve"> </w:t>
      </w:r>
      <w:r>
        <w:t>or</w:t>
      </w:r>
      <w:r>
        <w:rPr>
          <w:spacing w:val="-12"/>
        </w:rPr>
        <w:t xml:space="preserve"> </w:t>
      </w:r>
      <w:r>
        <w:t>Respondent(s)</w:t>
      </w:r>
      <w:r>
        <w:rPr>
          <w:spacing w:val="-11"/>
        </w:rPr>
        <w:t xml:space="preserve"> </w:t>
      </w:r>
      <w:r>
        <w:t>places</w:t>
      </w:r>
      <w:r>
        <w:rPr>
          <w:spacing w:val="-12"/>
        </w:rPr>
        <w:t xml:space="preserve"> </w:t>
      </w:r>
      <w:r>
        <w:t>the</w:t>
      </w:r>
      <w:r>
        <w:rPr>
          <w:spacing w:val="-9"/>
        </w:rPr>
        <w:t xml:space="preserve"> </w:t>
      </w:r>
      <w:r>
        <w:t>matters</w:t>
      </w:r>
      <w:r>
        <w:rPr>
          <w:spacing w:val="-12"/>
        </w:rPr>
        <w:t xml:space="preserve"> </w:t>
      </w:r>
      <w:r>
        <w:t>complained</w:t>
      </w:r>
      <w:r>
        <w:rPr>
          <w:spacing w:val="-12"/>
        </w:rPr>
        <w:t xml:space="preserve"> </w:t>
      </w:r>
      <w:r>
        <w:t>of</w:t>
      </w:r>
      <w:r>
        <w:rPr>
          <w:spacing w:val="-12"/>
        </w:rPr>
        <w:t xml:space="preserve"> </w:t>
      </w:r>
      <w:r>
        <w:t>outside</w:t>
      </w:r>
      <w:r>
        <w:rPr>
          <w:spacing w:val="-11"/>
        </w:rPr>
        <w:t xml:space="preserve"> </w:t>
      </w:r>
      <w:r>
        <w:t>of</w:t>
      </w:r>
      <w:r>
        <w:rPr>
          <w:spacing w:val="-10"/>
        </w:rPr>
        <w:t xml:space="preserve"> </w:t>
      </w:r>
      <w:r>
        <w:t>the</w:t>
      </w:r>
      <w:r>
        <w:rPr>
          <w:spacing w:val="-9"/>
        </w:rPr>
        <w:t xml:space="preserve"> </w:t>
      </w:r>
      <w:r>
        <w:t>scope of</w:t>
      </w:r>
      <w:r>
        <w:rPr>
          <w:spacing w:val="-12"/>
        </w:rPr>
        <w:t xml:space="preserve"> </w:t>
      </w:r>
      <w:r>
        <w:t>one</w:t>
      </w:r>
      <w:r>
        <w:rPr>
          <w:spacing w:val="-11"/>
        </w:rPr>
        <w:t xml:space="preserve"> </w:t>
      </w:r>
      <w:r>
        <w:t>or</w:t>
      </w:r>
      <w:r>
        <w:rPr>
          <w:spacing w:val="-12"/>
        </w:rPr>
        <w:t xml:space="preserve"> </w:t>
      </w:r>
      <w:r>
        <w:t>both</w:t>
      </w:r>
      <w:r>
        <w:rPr>
          <w:spacing w:val="-11"/>
        </w:rPr>
        <w:t xml:space="preserve"> </w:t>
      </w:r>
      <w:r>
        <w:t>of</w:t>
      </w:r>
      <w:r>
        <w:rPr>
          <w:spacing w:val="-12"/>
        </w:rPr>
        <w:t xml:space="preserve"> </w:t>
      </w:r>
      <w:r>
        <w:t>the</w:t>
      </w:r>
      <w:r>
        <w:rPr>
          <w:spacing w:val="-9"/>
        </w:rPr>
        <w:t xml:space="preserve"> </w:t>
      </w:r>
      <w:r>
        <w:t>Policies;</w:t>
      </w:r>
      <w:r>
        <w:rPr>
          <w:spacing w:val="-9"/>
        </w:rPr>
        <w:t xml:space="preserve"> </w:t>
      </w:r>
      <w:r>
        <w:t>(b)</w:t>
      </w:r>
      <w:r>
        <w:rPr>
          <w:spacing w:val="-9"/>
        </w:rPr>
        <w:t xml:space="preserve"> </w:t>
      </w:r>
      <w:r>
        <w:t>whether</w:t>
      </w:r>
      <w:r>
        <w:rPr>
          <w:spacing w:val="-12"/>
        </w:rPr>
        <w:t xml:space="preserve"> </w:t>
      </w:r>
      <w:r>
        <w:t>or</w:t>
      </w:r>
      <w:r>
        <w:rPr>
          <w:spacing w:val="-9"/>
        </w:rPr>
        <w:t xml:space="preserve"> </w:t>
      </w:r>
      <w:r>
        <w:t>not</w:t>
      </w:r>
      <w:r>
        <w:rPr>
          <w:spacing w:val="-12"/>
        </w:rPr>
        <w:t xml:space="preserve"> </w:t>
      </w:r>
      <w:r>
        <w:t>the</w:t>
      </w:r>
      <w:r>
        <w:rPr>
          <w:spacing w:val="-9"/>
        </w:rPr>
        <w:t xml:space="preserve"> </w:t>
      </w:r>
      <w:r>
        <w:t>allegations</w:t>
      </w:r>
      <w:r>
        <w:rPr>
          <w:spacing w:val="-12"/>
        </w:rPr>
        <w:t xml:space="preserve"> </w:t>
      </w:r>
      <w:r>
        <w:t>set</w:t>
      </w:r>
      <w:r>
        <w:rPr>
          <w:spacing w:val="-12"/>
        </w:rPr>
        <w:t xml:space="preserve"> </w:t>
      </w:r>
      <w:r>
        <w:t>forth</w:t>
      </w:r>
      <w:r>
        <w:rPr>
          <w:spacing w:val="-9"/>
        </w:rPr>
        <w:t xml:space="preserve"> </w:t>
      </w:r>
      <w:r>
        <w:t>in</w:t>
      </w:r>
      <w:r>
        <w:rPr>
          <w:spacing w:val="-11"/>
        </w:rPr>
        <w:t xml:space="preserve"> </w:t>
      </w:r>
      <w:r>
        <w:t>the</w:t>
      </w:r>
      <w:r>
        <w:rPr>
          <w:spacing w:val="-11"/>
        </w:rPr>
        <w:t xml:space="preserve"> </w:t>
      </w:r>
      <w:r>
        <w:t>Formal</w:t>
      </w:r>
      <w:r>
        <w:rPr>
          <w:spacing w:val="-11"/>
        </w:rPr>
        <w:t xml:space="preserve"> </w:t>
      </w:r>
      <w:r>
        <w:t>Complaint, if</w:t>
      </w:r>
      <w:r>
        <w:rPr>
          <w:spacing w:val="-6"/>
        </w:rPr>
        <w:t xml:space="preserve"> </w:t>
      </w:r>
      <w:r>
        <w:t>substantiated,</w:t>
      </w:r>
      <w:r>
        <w:rPr>
          <w:spacing w:val="-6"/>
        </w:rPr>
        <w:t xml:space="preserve"> </w:t>
      </w:r>
      <w:r>
        <w:t>would</w:t>
      </w:r>
      <w:r>
        <w:rPr>
          <w:spacing w:val="-6"/>
        </w:rPr>
        <w:t xml:space="preserve"> </w:t>
      </w:r>
      <w:r>
        <w:t>constitute</w:t>
      </w:r>
      <w:r>
        <w:rPr>
          <w:spacing w:val="-5"/>
        </w:rPr>
        <w:t xml:space="preserve"> </w:t>
      </w:r>
      <w:r>
        <w:t>a</w:t>
      </w:r>
      <w:r>
        <w:rPr>
          <w:spacing w:val="-8"/>
        </w:rPr>
        <w:t xml:space="preserve"> </w:t>
      </w:r>
      <w:r>
        <w:t>violation</w:t>
      </w:r>
      <w:r>
        <w:rPr>
          <w:spacing w:val="-8"/>
        </w:rPr>
        <w:t xml:space="preserve"> </w:t>
      </w:r>
      <w:r>
        <w:t>of</w:t>
      </w:r>
      <w:r>
        <w:rPr>
          <w:spacing w:val="-6"/>
        </w:rPr>
        <w:t xml:space="preserve"> </w:t>
      </w:r>
      <w:r>
        <w:t>one</w:t>
      </w:r>
      <w:r>
        <w:rPr>
          <w:spacing w:val="-5"/>
        </w:rPr>
        <w:t xml:space="preserve"> </w:t>
      </w:r>
      <w:r>
        <w:t>or</w:t>
      </w:r>
      <w:r>
        <w:rPr>
          <w:spacing w:val="-6"/>
        </w:rPr>
        <w:t xml:space="preserve"> </w:t>
      </w:r>
      <w:r>
        <w:t>both</w:t>
      </w:r>
      <w:r>
        <w:rPr>
          <w:spacing w:val="-6"/>
        </w:rPr>
        <w:t xml:space="preserve"> </w:t>
      </w:r>
      <w:r>
        <w:t>of</w:t>
      </w:r>
      <w:r>
        <w:rPr>
          <w:spacing w:val="-6"/>
        </w:rPr>
        <w:t xml:space="preserve"> </w:t>
      </w:r>
      <w:r>
        <w:t>the</w:t>
      </w:r>
      <w:r>
        <w:rPr>
          <w:spacing w:val="-5"/>
        </w:rPr>
        <w:t xml:space="preserve"> </w:t>
      </w:r>
      <w:r>
        <w:t>Policies;</w:t>
      </w:r>
      <w:r>
        <w:rPr>
          <w:spacing w:val="-8"/>
        </w:rPr>
        <w:t xml:space="preserve"> </w:t>
      </w:r>
      <w:r>
        <w:t>and</w:t>
      </w:r>
      <w:r>
        <w:rPr>
          <w:spacing w:val="-6"/>
        </w:rPr>
        <w:t xml:space="preserve"> </w:t>
      </w:r>
      <w:r>
        <w:t>(c)</w:t>
      </w:r>
      <w:r>
        <w:rPr>
          <w:spacing w:val="-5"/>
        </w:rPr>
        <w:t xml:space="preserve"> </w:t>
      </w:r>
      <w:r>
        <w:t>whether</w:t>
      </w:r>
      <w:r>
        <w:rPr>
          <w:spacing w:val="-6"/>
        </w:rPr>
        <w:t xml:space="preserve"> </w:t>
      </w:r>
      <w:r>
        <w:t>or</w:t>
      </w:r>
      <w:r>
        <w:rPr>
          <w:spacing w:val="-6"/>
        </w:rPr>
        <w:t xml:space="preserve"> </w:t>
      </w:r>
      <w:r>
        <w:t>not there</w:t>
      </w:r>
      <w:r>
        <w:rPr>
          <w:spacing w:val="-14"/>
        </w:rPr>
        <w:t xml:space="preserve"> </w:t>
      </w:r>
      <w:r>
        <w:t>is</w:t>
      </w:r>
      <w:r>
        <w:rPr>
          <w:spacing w:val="-13"/>
        </w:rPr>
        <w:t xml:space="preserve"> </w:t>
      </w:r>
      <w:r>
        <w:t>reasonable</w:t>
      </w:r>
      <w:r>
        <w:rPr>
          <w:spacing w:val="-13"/>
        </w:rPr>
        <w:t xml:space="preserve"> </w:t>
      </w:r>
      <w:r>
        <w:t>cause</w:t>
      </w:r>
      <w:r>
        <w:rPr>
          <w:spacing w:val="-14"/>
        </w:rPr>
        <w:t xml:space="preserve"> </w:t>
      </w:r>
      <w:r>
        <w:t>to</w:t>
      </w:r>
      <w:r>
        <w:rPr>
          <w:spacing w:val="-13"/>
        </w:rPr>
        <w:t xml:space="preserve"> </w:t>
      </w:r>
      <w:r>
        <w:t>believe</w:t>
      </w:r>
      <w:r>
        <w:rPr>
          <w:spacing w:val="-13"/>
        </w:rPr>
        <w:t xml:space="preserve"> </w:t>
      </w:r>
      <w:r>
        <w:t>that</w:t>
      </w:r>
      <w:r>
        <w:rPr>
          <w:spacing w:val="-13"/>
        </w:rPr>
        <w:t xml:space="preserve"> </w:t>
      </w:r>
      <w:r>
        <w:t>the</w:t>
      </w:r>
      <w:r>
        <w:rPr>
          <w:spacing w:val="-14"/>
        </w:rPr>
        <w:t xml:space="preserve"> </w:t>
      </w:r>
      <w:r>
        <w:t>Respondent(s)</w:t>
      </w:r>
      <w:r>
        <w:rPr>
          <w:spacing w:val="-12"/>
        </w:rPr>
        <w:t xml:space="preserve"> </w:t>
      </w:r>
      <w:r>
        <w:t>has</w:t>
      </w:r>
      <w:r>
        <w:rPr>
          <w:spacing w:val="-14"/>
        </w:rPr>
        <w:t xml:space="preserve"> </w:t>
      </w:r>
      <w:r>
        <w:t>violated</w:t>
      </w:r>
      <w:r>
        <w:rPr>
          <w:spacing w:val="-13"/>
        </w:rPr>
        <w:t xml:space="preserve"> </w:t>
      </w:r>
      <w:r>
        <w:t>one</w:t>
      </w:r>
      <w:r>
        <w:rPr>
          <w:spacing w:val="-13"/>
        </w:rPr>
        <w:t xml:space="preserve"> </w:t>
      </w:r>
      <w:r>
        <w:t>or</w:t>
      </w:r>
      <w:r>
        <w:rPr>
          <w:spacing w:val="-13"/>
        </w:rPr>
        <w:t xml:space="preserve"> </w:t>
      </w:r>
      <w:r>
        <w:t>both</w:t>
      </w:r>
      <w:r>
        <w:rPr>
          <w:spacing w:val="-14"/>
        </w:rPr>
        <w:t xml:space="preserve"> </w:t>
      </w:r>
      <w:r>
        <w:t>of</w:t>
      </w:r>
      <w:r>
        <w:rPr>
          <w:spacing w:val="-13"/>
        </w:rPr>
        <w:t xml:space="preserve"> </w:t>
      </w:r>
      <w:r>
        <w:t>the</w:t>
      </w:r>
      <w:r>
        <w:rPr>
          <w:spacing w:val="-12"/>
        </w:rPr>
        <w:t xml:space="preserve"> </w:t>
      </w:r>
      <w:r>
        <w:t>Policies. If</w:t>
      </w:r>
      <w:r>
        <w:rPr>
          <w:spacing w:val="-5"/>
        </w:rPr>
        <w:t xml:space="preserve"> </w:t>
      </w:r>
      <w:r>
        <w:t>(a)</w:t>
      </w:r>
      <w:r>
        <w:rPr>
          <w:spacing w:val="-6"/>
        </w:rPr>
        <w:t xml:space="preserve"> </w:t>
      </w:r>
      <w:r>
        <w:t>the</w:t>
      </w:r>
      <w:r>
        <w:rPr>
          <w:spacing w:val="-6"/>
        </w:rPr>
        <w:t xml:space="preserve"> </w:t>
      </w:r>
      <w:r>
        <w:t>status</w:t>
      </w:r>
      <w:r>
        <w:rPr>
          <w:spacing w:val="-7"/>
        </w:rPr>
        <w:t xml:space="preserve"> </w:t>
      </w:r>
      <w:r>
        <w:t>of</w:t>
      </w:r>
      <w:r>
        <w:rPr>
          <w:spacing w:val="-7"/>
        </w:rPr>
        <w:t xml:space="preserve"> </w:t>
      </w:r>
      <w:r>
        <w:t>the</w:t>
      </w:r>
      <w:r>
        <w:rPr>
          <w:spacing w:val="-4"/>
        </w:rPr>
        <w:t xml:space="preserve"> </w:t>
      </w:r>
      <w:r>
        <w:t>Complainant</w:t>
      </w:r>
      <w:r>
        <w:rPr>
          <w:spacing w:val="-5"/>
        </w:rPr>
        <w:t xml:space="preserve"> </w:t>
      </w:r>
      <w:r>
        <w:t>or</w:t>
      </w:r>
      <w:r>
        <w:rPr>
          <w:spacing w:val="-7"/>
        </w:rPr>
        <w:t xml:space="preserve"> </w:t>
      </w:r>
      <w:r>
        <w:t>Respondent(s)</w:t>
      </w:r>
      <w:r>
        <w:rPr>
          <w:spacing w:val="-6"/>
        </w:rPr>
        <w:t xml:space="preserve"> </w:t>
      </w:r>
      <w:r>
        <w:t>places</w:t>
      </w:r>
      <w:r>
        <w:rPr>
          <w:spacing w:val="-7"/>
        </w:rPr>
        <w:t xml:space="preserve"> </w:t>
      </w:r>
      <w:r>
        <w:t>the</w:t>
      </w:r>
      <w:r>
        <w:rPr>
          <w:spacing w:val="-6"/>
        </w:rPr>
        <w:t xml:space="preserve"> </w:t>
      </w:r>
      <w:r>
        <w:t>matters</w:t>
      </w:r>
      <w:r>
        <w:rPr>
          <w:spacing w:val="-5"/>
        </w:rPr>
        <w:t xml:space="preserve"> </w:t>
      </w:r>
      <w:r>
        <w:t>complained</w:t>
      </w:r>
      <w:r>
        <w:rPr>
          <w:spacing w:val="-7"/>
        </w:rPr>
        <w:t xml:space="preserve"> </w:t>
      </w:r>
      <w:r>
        <w:t>of</w:t>
      </w:r>
      <w:r>
        <w:rPr>
          <w:spacing w:val="-7"/>
        </w:rPr>
        <w:t xml:space="preserve"> </w:t>
      </w:r>
      <w:r>
        <w:t>outside</w:t>
      </w:r>
      <w:r>
        <w:rPr>
          <w:spacing w:val="-6"/>
        </w:rPr>
        <w:t xml:space="preserve"> </w:t>
      </w:r>
      <w:r>
        <w:t>of the</w:t>
      </w:r>
      <w:r>
        <w:rPr>
          <w:spacing w:val="-9"/>
        </w:rPr>
        <w:t xml:space="preserve"> </w:t>
      </w:r>
      <w:r>
        <w:t>scope</w:t>
      </w:r>
      <w:r>
        <w:rPr>
          <w:spacing w:val="-9"/>
        </w:rPr>
        <w:t xml:space="preserve"> </w:t>
      </w:r>
      <w:r>
        <w:t>of</w:t>
      </w:r>
      <w:r>
        <w:rPr>
          <w:spacing w:val="-10"/>
        </w:rPr>
        <w:t xml:space="preserve"> </w:t>
      </w:r>
      <w:r>
        <w:t>one</w:t>
      </w:r>
      <w:r>
        <w:rPr>
          <w:spacing w:val="-11"/>
        </w:rPr>
        <w:t xml:space="preserve"> </w:t>
      </w:r>
      <w:r>
        <w:t>or</w:t>
      </w:r>
      <w:r>
        <w:rPr>
          <w:spacing w:val="-9"/>
        </w:rPr>
        <w:t xml:space="preserve"> </w:t>
      </w:r>
      <w:r>
        <w:t>both</w:t>
      </w:r>
      <w:r>
        <w:rPr>
          <w:spacing w:val="-9"/>
        </w:rPr>
        <w:t xml:space="preserve"> </w:t>
      </w:r>
      <w:r>
        <w:t>of</w:t>
      </w:r>
      <w:r>
        <w:rPr>
          <w:spacing w:val="-10"/>
        </w:rPr>
        <w:t xml:space="preserve"> </w:t>
      </w:r>
      <w:r>
        <w:t>the</w:t>
      </w:r>
      <w:r>
        <w:rPr>
          <w:spacing w:val="-9"/>
        </w:rPr>
        <w:t xml:space="preserve"> </w:t>
      </w:r>
      <w:r>
        <w:t>Policies;</w:t>
      </w:r>
      <w:r>
        <w:rPr>
          <w:spacing w:val="-9"/>
        </w:rPr>
        <w:t xml:space="preserve"> </w:t>
      </w:r>
      <w:r>
        <w:t>(b)</w:t>
      </w:r>
      <w:r>
        <w:rPr>
          <w:spacing w:val="-11"/>
        </w:rPr>
        <w:t xml:space="preserve"> </w:t>
      </w:r>
      <w:r>
        <w:t>such</w:t>
      </w:r>
      <w:r>
        <w:rPr>
          <w:spacing w:val="-9"/>
        </w:rPr>
        <w:t xml:space="preserve"> </w:t>
      </w:r>
      <w:r>
        <w:t>allegations,</w:t>
      </w:r>
      <w:r>
        <w:rPr>
          <w:spacing w:val="-10"/>
        </w:rPr>
        <w:t xml:space="preserve"> </w:t>
      </w:r>
      <w:r>
        <w:t>if</w:t>
      </w:r>
      <w:r>
        <w:rPr>
          <w:spacing w:val="-12"/>
        </w:rPr>
        <w:t xml:space="preserve"> </w:t>
      </w:r>
      <w:r>
        <w:t>substantiated,</w:t>
      </w:r>
      <w:r>
        <w:rPr>
          <w:spacing w:val="-10"/>
        </w:rPr>
        <w:t xml:space="preserve"> </w:t>
      </w:r>
      <w:r>
        <w:t>would</w:t>
      </w:r>
      <w:r>
        <w:rPr>
          <w:spacing w:val="-10"/>
        </w:rPr>
        <w:t xml:space="preserve"> </w:t>
      </w:r>
      <w:r>
        <w:t>not</w:t>
      </w:r>
      <w:r>
        <w:rPr>
          <w:spacing w:val="-9"/>
        </w:rPr>
        <w:t xml:space="preserve"> </w:t>
      </w:r>
      <w:r>
        <w:t xml:space="preserve">constitute a violation of one or both of the Policies; or (c) there is not reasonable cause to believe that the Respondent(s) has violated one or both of the Policies, the Chancellor, Dean of Students or Associate Vice President for Civil Rights shall dismiss the Formal Complaint, and that decision shall be final. The Chancellor, Dean of Students or Associate Vice President for Civil Rights shall </w:t>
      </w:r>
      <w:proofErr w:type="gramStart"/>
      <w:r>
        <w:t>provide</w:t>
      </w:r>
      <w:r>
        <w:rPr>
          <w:spacing w:val="39"/>
        </w:rPr>
        <w:t xml:space="preserve">  </w:t>
      </w:r>
      <w:r>
        <w:t>the</w:t>
      </w:r>
      <w:proofErr w:type="gramEnd"/>
      <w:r>
        <w:rPr>
          <w:spacing w:val="40"/>
        </w:rPr>
        <w:t xml:space="preserve">  </w:t>
      </w:r>
      <w:proofErr w:type="gramStart"/>
      <w:r>
        <w:t>Complainant</w:t>
      </w:r>
      <w:r>
        <w:rPr>
          <w:spacing w:val="40"/>
        </w:rPr>
        <w:t xml:space="preserve">  </w:t>
      </w:r>
      <w:r>
        <w:t>and</w:t>
      </w:r>
      <w:proofErr w:type="gramEnd"/>
      <w:r>
        <w:rPr>
          <w:spacing w:val="41"/>
        </w:rPr>
        <w:t xml:space="preserve">  </w:t>
      </w:r>
      <w:r>
        <w:t>Respondent(</w:t>
      </w:r>
      <w:proofErr w:type="gramStart"/>
      <w:r>
        <w:t>s)</w:t>
      </w:r>
      <w:r>
        <w:rPr>
          <w:spacing w:val="41"/>
        </w:rPr>
        <w:t xml:space="preserve">  </w:t>
      </w:r>
      <w:r>
        <w:t>with</w:t>
      </w:r>
      <w:proofErr w:type="gramEnd"/>
      <w:r>
        <w:rPr>
          <w:spacing w:val="40"/>
        </w:rPr>
        <w:t xml:space="preserve">  </w:t>
      </w:r>
      <w:proofErr w:type="gramStart"/>
      <w:r>
        <w:t>written</w:t>
      </w:r>
      <w:r>
        <w:rPr>
          <w:spacing w:val="39"/>
        </w:rPr>
        <w:t xml:space="preserve">  </w:t>
      </w:r>
      <w:r>
        <w:t>notice</w:t>
      </w:r>
      <w:proofErr w:type="gramEnd"/>
      <w:r>
        <w:rPr>
          <w:spacing w:val="39"/>
        </w:rPr>
        <w:t xml:space="preserve">  </w:t>
      </w:r>
      <w:proofErr w:type="gramStart"/>
      <w:r>
        <w:t>of</w:t>
      </w:r>
      <w:r>
        <w:rPr>
          <w:spacing w:val="40"/>
        </w:rPr>
        <w:t xml:space="preserve">  </w:t>
      </w:r>
      <w:r>
        <w:t>such</w:t>
      </w:r>
      <w:proofErr w:type="gramEnd"/>
      <w:r>
        <w:rPr>
          <w:spacing w:val="39"/>
        </w:rPr>
        <w:t xml:space="preserve">  </w:t>
      </w:r>
      <w:r>
        <w:rPr>
          <w:spacing w:val="-2"/>
        </w:rPr>
        <w:t>dismissal.</w:t>
      </w:r>
    </w:p>
    <w:p w14:paraId="7A8F79C6" w14:textId="77777777" w:rsidR="00D20E08" w:rsidRDefault="00D20E08">
      <w:pPr>
        <w:pStyle w:val="BodyText"/>
        <w:spacing w:before="36"/>
      </w:pPr>
    </w:p>
    <w:p w14:paraId="7A8F79C7" w14:textId="77777777" w:rsidR="00D20E08" w:rsidRDefault="0005330C">
      <w:pPr>
        <w:pStyle w:val="BodyText"/>
        <w:spacing w:before="1" w:line="276" w:lineRule="auto"/>
        <w:ind w:left="360" w:right="357"/>
        <w:jc w:val="both"/>
      </w:pPr>
      <w:r>
        <w:t>The Chancellor, Dean of Students or Associate Vice President for Civil Rights may dismiss a Formal</w:t>
      </w:r>
      <w:r>
        <w:rPr>
          <w:spacing w:val="-11"/>
        </w:rPr>
        <w:t xml:space="preserve"> </w:t>
      </w:r>
      <w:r>
        <w:t>Complaint</w:t>
      </w:r>
      <w:r>
        <w:rPr>
          <w:spacing w:val="-12"/>
        </w:rPr>
        <w:t xml:space="preserve"> </w:t>
      </w:r>
      <w:r>
        <w:t>or</w:t>
      </w:r>
      <w:r>
        <w:rPr>
          <w:spacing w:val="-9"/>
        </w:rPr>
        <w:t xml:space="preserve"> </w:t>
      </w:r>
      <w:r>
        <w:t>any</w:t>
      </w:r>
      <w:r>
        <w:rPr>
          <w:spacing w:val="-11"/>
        </w:rPr>
        <w:t xml:space="preserve"> </w:t>
      </w:r>
      <w:r>
        <w:t>allegations</w:t>
      </w:r>
      <w:r>
        <w:rPr>
          <w:spacing w:val="-9"/>
        </w:rPr>
        <w:t xml:space="preserve"> </w:t>
      </w:r>
      <w:r>
        <w:t>contained</w:t>
      </w:r>
      <w:r>
        <w:rPr>
          <w:spacing w:val="-10"/>
        </w:rPr>
        <w:t xml:space="preserve"> </w:t>
      </w:r>
      <w:r>
        <w:t>in</w:t>
      </w:r>
      <w:r>
        <w:rPr>
          <w:spacing w:val="-13"/>
        </w:rPr>
        <w:t xml:space="preserve"> </w:t>
      </w:r>
      <w:r>
        <w:t>the</w:t>
      </w:r>
      <w:r>
        <w:rPr>
          <w:spacing w:val="-9"/>
        </w:rPr>
        <w:t xml:space="preserve"> </w:t>
      </w:r>
      <w:r>
        <w:t>Formal</w:t>
      </w:r>
      <w:r>
        <w:rPr>
          <w:spacing w:val="-11"/>
        </w:rPr>
        <w:t xml:space="preserve"> </w:t>
      </w:r>
      <w:r>
        <w:t>Complaint</w:t>
      </w:r>
      <w:r>
        <w:rPr>
          <w:spacing w:val="-10"/>
        </w:rPr>
        <w:t xml:space="preserve"> </w:t>
      </w:r>
      <w:r>
        <w:t>if,</w:t>
      </w:r>
      <w:r>
        <w:rPr>
          <w:spacing w:val="-12"/>
        </w:rPr>
        <w:t xml:space="preserve"> </w:t>
      </w:r>
      <w:r>
        <w:t>at</w:t>
      </w:r>
      <w:r>
        <w:rPr>
          <w:spacing w:val="-10"/>
        </w:rPr>
        <w:t xml:space="preserve"> </w:t>
      </w:r>
      <w:r>
        <w:t>any</w:t>
      </w:r>
      <w:r>
        <w:rPr>
          <w:spacing w:val="-11"/>
        </w:rPr>
        <w:t xml:space="preserve"> </w:t>
      </w:r>
      <w:r>
        <w:t>time</w:t>
      </w:r>
      <w:r>
        <w:rPr>
          <w:spacing w:val="-9"/>
        </w:rPr>
        <w:t xml:space="preserve"> </w:t>
      </w:r>
      <w:r>
        <w:t>during</w:t>
      </w:r>
      <w:r>
        <w:rPr>
          <w:spacing w:val="-10"/>
        </w:rPr>
        <w:t xml:space="preserve"> </w:t>
      </w:r>
      <w:r>
        <w:t>the Formal Resolution Process:</w:t>
      </w:r>
    </w:p>
    <w:p w14:paraId="7A8F79C8" w14:textId="77777777" w:rsidR="00D20E08" w:rsidRDefault="0005330C">
      <w:pPr>
        <w:pStyle w:val="ListParagraph"/>
        <w:numPr>
          <w:ilvl w:val="0"/>
          <w:numId w:val="12"/>
        </w:numPr>
        <w:tabs>
          <w:tab w:val="left" w:pos="1080"/>
        </w:tabs>
        <w:spacing w:line="276" w:lineRule="auto"/>
        <w:ind w:right="357" w:hanging="360"/>
        <w:jc w:val="both"/>
      </w:pPr>
      <w:r>
        <w:t>A Complainant notifies the Chancellor, Dean of Students or Associate Vice President for Civil</w:t>
      </w:r>
      <w:r>
        <w:rPr>
          <w:spacing w:val="-11"/>
        </w:rPr>
        <w:t xml:space="preserve"> </w:t>
      </w:r>
      <w:r>
        <w:t>Rights</w:t>
      </w:r>
      <w:r>
        <w:rPr>
          <w:spacing w:val="-9"/>
        </w:rPr>
        <w:t xml:space="preserve"> </w:t>
      </w:r>
      <w:r>
        <w:t>in</w:t>
      </w:r>
      <w:r>
        <w:rPr>
          <w:spacing w:val="-11"/>
        </w:rPr>
        <w:t xml:space="preserve"> </w:t>
      </w:r>
      <w:r>
        <w:t>writing</w:t>
      </w:r>
      <w:r>
        <w:rPr>
          <w:spacing w:val="-10"/>
        </w:rPr>
        <w:t xml:space="preserve"> </w:t>
      </w:r>
      <w:r>
        <w:t>that</w:t>
      </w:r>
      <w:r>
        <w:rPr>
          <w:spacing w:val="-10"/>
        </w:rPr>
        <w:t xml:space="preserve"> </w:t>
      </w:r>
      <w:r>
        <w:t>the</w:t>
      </w:r>
      <w:r>
        <w:rPr>
          <w:spacing w:val="-9"/>
        </w:rPr>
        <w:t xml:space="preserve"> </w:t>
      </w:r>
      <w:r>
        <w:t>Complainant</w:t>
      </w:r>
      <w:r>
        <w:rPr>
          <w:spacing w:val="-10"/>
        </w:rPr>
        <w:t xml:space="preserve"> </w:t>
      </w:r>
      <w:r>
        <w:t>would</w:t>
      </w:r>
      <w:r>
        <w:rPr>
          <w:spacing w:val="-10"/>
        </w:rPr>
        <w:t xml:space="preserve"> </w:t>
      </w:r>
      <w:r>
        <w:t>like</w:t>
      </w:r>
      <w:r>
        <w:rPr>
          <w:spacing w:val="-9"/>
        </w:rPr>
        <w:t xml:space="preserve"> </w:t>
      </w:r>
      <w:r>
        <w:t>to</w:t>
      </w:r>
      <w:r>
        <w:rPr>
          <w:spacing w:val="-9"/>
        </w:rPr>
        <w:t xml:space="preserve"> </w:t>
      </w:r>
      <w:r>
        <w:t>withdraw</w:t>
      </w:r>
      <w:r>
        <w:rPr>
          <w:spacing w:val="-10"/>
        </w:rPr>
        <w:t xml:space="preserve"> </w:t>
      </w:r>
      <w:r>
        <w:t>the</w:t>
      </w:r>
      <w:r>
        <w:rPr>
          <w:spacing w:val="-9"/>
        </w:rPr>
        <w:t xml:space="preserve"> </w:t>
      </w:r>
      <w:r>
        <w:t>Formal</w:t>
      </w:r>
      <w:r>
        <w:rPr>
          <w:spacing w:val="-11"/>
        </w:rPr>
        <w:t xml:space="preserve"> </w:t>
      </w:r>
      <w:r>
        <w:t>Complaint or any allegations therein; or</w:t>
      </w:r>
    </w:p>
    <w:p w14:paraId="7A8F79C9" w14:textId="77777777" w:rsidR="00D20E08" w:rsidRDefault="0005330C">
      <w:pPr>
        <w:pStyle w:val="ListParagraph"/>
        <w:numPr>
          <w:ilvl w:val="0"/>
          <w:numId w:val="12"/>
        </w:numPr>
        <w:tabs>
          <w:tab w:val="left" w:pos="1079"/>
        </w:tabs>
        <w:spacing w:before="2"/>
        <w:ind w:left="1079" w:hanging="359"/>
        <w:jc w:val="both"/>
      </w:pPr>
      <w:r>
        <w:t>The</w:t>
      </w:r>
      <w:r>
        <w:rPr>
          <w:spacing w:val="-3"/>
        </w:rPr>
        <w:t xml:space="preserve"> </w:t>
      </w:r>
      <w:r>
        <w:t>Respondent</w:t>
      </w:r>
      <w:r>
        <w:rPr>
          <w:spacing w:val="-3"/>
        </w:rPr>
        <w:t xml:space="preserve"> </w:t>
      </w:r>
      <w:r>
        <w:t>is</w:t>
      </w:r>
      <w:r>
        <w:rPr>
          <w:spacing w:val="-3"/>
        </w:rPr>
        <w:t xml:space="preserve"> </w:t>
      </w:r>
      <w:r>
        <w:t>no</w:t>
      </w:r>
      <w:r>
        <w:rPr>
          <w:spacing w:val="-2"/>
        </w:rPr>
        <w:t xml:space="preserve"> </w:t>
      </w:r>
      <w:r>
        <w:t>longer</w:t>
      </w:r>
      <w:r>
        <w:rPr>
          <w:spacing w:val="-5"/>
        </w:rPr>
        <w:t xml:space="preserve"> </w:t>
      </w:r>
      <w:r>
        <w:t>enrolled</w:t>
      </w:r>
      <w:r>
        <w:rPr>
          <w:spacing w:val="-3"/>
        </w:rPr>
        <w:t xml:space="preserve"> </w:t>
      </w:r>
      <w:r>
        <w:t>in</w:t>
      </w:r>
      <w:r>
        <w:rPr>
          <w:spacing w:val="-6"/>
        </w:rPr>
        <w:t xml:space="preserve"> </w:t>
      </w:r>
      <w:r>
        <w:t>or</w:t>
      </w:r>
      <w:r>
        <w:rPr>
          <w:spacing w:val="-5"/>
        </w:rPr>
        <w:t xml:space="preserve"> </w:t>
      </w:r>
      <w:r>
        <w:t>employed</w:t>
      </w:r>
      <w:r>
        <w:rPr>
          <w:spacing w:val="-3"/>
        </w:rPr>
        <w:t xml:space="preserve"> </w:t>
      </w:r>
      <w:r>
        <w:t>by</w:t>
      </w:r>
      <w:r>
        <w:rPr>
          <w:spacing w:val="-3"/>
        </w:rPr>
        <w:t xml:space="preserve"> </w:t>
      </w:r>
      <w:r>
        <w:t>the</w:t>
      </w:r>
      <w:r>
        <w:rPr>
          <w:spacing w:val="-5"/>
        </w:rPr>
        <w:t xml:space="preserve"> </w:t>
      </w:r>
      <w:r>
        <w:t>University;</w:t>
      </w:r>
      <w:r>
        <w:rPr>
          <w:spacing w:val="-2"/>
        </w:rPr>
        <w:t xml:space="preserve"> </w:t>
      </w:r>
      <w:r>
        <w:rPr>
          <w:spacing w:val="-5"/>
        </w:rPr>
        <w:t>or</w:t>
      </w:r>
    </w:p>
    <w:p w14:paraId="7A8F79CA" w14:textId="77777777" w:rsidR="00D20E08" w:rsidRDefault="0005330C">
      <w:pPr>
        <w:pStyle w:val="ListParagraph"/>
        <w:numPr>
          <w:ilvl w:val="0"/>
          <w:numId w:val="12"/>
        </w:numPr>
        <w:tabs>
          <w:tab w:val="left" w:pos="1080"/>
        </w:tabs>
        <w:spacing w:before="38" w:line="273" w:lineRule="auto"/>
        <w:ind w:right="358" w:hanging="360"/>
        <w:jc w:val="both"/>
      </w:pPr>
      <w:r>
        <w:t>Specific</w:t>
      </w:r>
      <w:r>
        <w:rPr>
          <w:spacing w:val="-4"/>
        </w:rPr>
        <w:t xml:space="preserve"> </w:t>
      </w:r>
      <w:r>
        <w:t>circumstances</w:t>
      </w:r>
      <w:r>
        <w:rPr>
          <w:spacing w:val="-4"/>
        </w:rPr>
        <w:t xml:space="preserve"> </w:t>
      </w:r>
      <w:r>
        <w:t>prevent</w:t>
      </w:r>
      <w:r>
        <w:rPr>
          <w:spacing w:val="-4"/>
        </w:rPr>
        <w:t xml:space="preserve"> </w:t>
      </w:r>
      <w:r>
        <w:t>the</w:t>
      </w:r>
      <w:r>
        <w:rPr>
          <w:spacing w:val="-4"/>
        </w:rPr>
        <w:t xml:space="preserve"> </w:t>
      </w:r>
      <w:r>
        <w:t>University</w:t>
      </w:r>
      <w:r>
        <w:rPr>
          <w:spacing w:val="-3"/>
        </w:rPr>
        <w:t xml:space="preserve"> </w:t>
      </w:r>
      <w:r>
        <w:t>from</w:t>
      </w:r>
      <w:r>
        <w:rPr>
          <w:spacing w:val="-2"/>
        </w:rPr>
        <w:t xml:space="preserve"> </w:t>
      </w:r>
      <w:r>
        <w:t>gathering</w:t>
      </w:r>
      <w:r>
        <w:rPr>
          <w:spacing w:val="-4"/>
        </w:rPr>
        <w:t xml:space="preserve"> </w:t>
      </w:r>
      <w:proofErr w:type="gramStart"/>
      <w:r>
        <w:t>evidence</w:t>
      </w:r>
      <w:r>
        <w:rPr>
          <w:spacing w:val="-1"/>
        </w:rPr>
        <w:t xml:space="preserve"> </w:t>
      </w:r>
      <w:r>
        <w:t>sufficient</w:t>
      </w:r>
      <w:proofErr w:type="gramEnd"/>
      <w:r>
        <w:rPr>
          <w:spacing w:val="-2"/>
        </w:rPr>
        <w:t xml:space="preserve"> </w:t>
      </w:r>
      <w:r>
        <w:t>to</w:t>
      </w:r>
      <w:r>
        <w:rPr>
          <w:spacing w:val="-4"/>
        </w:rPr>
        <w:t xml:space="preserve"> </w:t>
      </w:r>
      <w:r>
        <w:t>reach a determination as to the Formal Complaint or allegations therein.</w:t>
      </w:r>
    </w:p>
    <w:p w14:paraId="7A8F79CB" w14:textId="77777777" w:rsidR="00D20E08" w:rsidRDefault="00D20E08">
      <w:pPr>
        <w:pStyle w:val="BodyText"/>
        <w:spacing w:before="221"/>
      </w:pPr>
    </w:p>
    <w:p w14:paraId="7A8F79CC" w14:textId="77777777" w:rsidR="00D20E08" w:rsidRDefault="0005330C">
      <w:pPr>
        <w:pStyle w:val="BodyText"/>
        <w:spacing w:line="276" w:lineRule="auto"/>
        <w:ind w:left="360" w:right="357"/>
        <w:jc w:val="both"/>
      </w:pPr>
      <w:r>
        <w:t>The Chancellor, Dean of Students or Associate Vice President for Civil Rights shall provide the Complainant</w:t>
      </w:r>
      <w:r>
        <w:rPr>
          <w:spacing w:val="-1"/>
        </w:rPr>
        <w:t xml:space="preserve"> </w:t>
      </w:r>
      <w:r>
        <w:t>and</w:t>
      </w:r>
      <w:r>
        <w:rPr>
          <w:spacing w:val="-1"/>
        </w:rPr>
        <w:t xml:space="preserve"> </w:t>
      </w:r>
      <w:r>
        <w:t>Respondent(s) with written</w:t>
      </w:r>
      <w:r>
        <w:rPr>
          <w:spacing w:val="-2"/>
        </w:rPr>
        <w:t xml:space="preserve"> </w:t>
      </w:r>
      <w:r>
        <w:t>notice</w:t>
      </w:r>
      <w:r>
        <w:rPr>
          <w:spacing w:val="-2"/>
        </w:rPr>
        <w:t xml:space="preserve"> </w:t>
      </w:r>
      <w:r>
        <w:t>of</w:t>
      </w:r>
      <w:r>
        <w:rPr>
          <w:spacing w:val="-4"/>
        </w:rPr>
        <w:t xml:space="preserve"> </w:t>
      </w:r>
      <w:r>
        <w:t>such</w:t>
      </w:r>
      <w:r>
        <w:rPr>
          <w:spacing w:val="-3"/>
        </w:rPr>
        <w:t xml:space="preserve"> </w:t>
      </w:r>
      <w:r>
        <w:t>dismissal,</w:t>
      </w:r>
      <w:r>
        <w:rPr>
          <w:spacing w:val="-3"/>
        </w:rPr>
        <w:t xml:space="preserve"> </w:t>
      </w:r>
      <w:r>
        <w:t>and</w:t>
      </w:r>
      <w:r>
        <w:rPr>
          <w:spacing w:val="-1"/>
        </w:rPr>
        <w:t xml:space="preserve"> </w:t>
      </w:r>
      <w:r>
        <w:t>that</w:t>
      </w:r>
      <w:r>
        <w:rPr>
          <w:spacing w:val="-1"/>
        </w:rPr>
        <w:t xml:space="preserve"> </w:t>
      </w:r>
      <w:r>
        <w:t>decision</w:t>
      </w:r>
      <w:r>
        <w:rPr>
          <w:spacing w:val="-2"/>
        </w:rPr>
        <w:t xml:space="preserve"> </w:t>
      </w:r>
      <w:r>
        <w:t>shall</w:t>
      </w:r>
      <w:r>
        <w:rPr>
          <w:spacing w:val="-2"/>
        </w:rPr>
        <w:t xml:space="preserve"> </w:t>
      </w:r>
      <w:r>
        <w:t xml:space="preserve">be </w:t>
      </w:r>
      <w:r>
        <w:rPr>
          <w:spacing w:val="-2"/>
        </w:rPr>
        <w:t>final.</w:t>
      </w:r>
    </w:p>
    <w:p w14:paraId="7A8F79CD"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9CE" w14:textId="77777777" w:rsidR="00D20E08" w:rsidRDefault="0005330C">
      <w:pPr>
        <w:pStyle w:val="Heading2"/>
        <w:spacing w:before="88"/>
      </w:pPr>
      <w:r>
        <w:rPr>
          <w:color w:val="333333"/>
        </w:rPr>
        <w:lastRenderedPageBreak/>
        <w:t>Investigation</w:t>
      </w:r>
      <w:r>
        <w:rPr>
          <w:color w:val="333333"/>
          <w:spacing w:val="-5"/>
        </w:rPr>
        <w:t xml:space="preserve"> </w:t>
      </w:r>
      <w:r>
        <w:rPr>
          <w:color w:val="333333"/>
        </w:rPr>
        <w:t>of</w:t>
      </w:r>
      <w:r>
        <w:rPr>
          <w:color w:val="333333"/>
          <w:spacing w:val="-6"/>
        </w:rPr>
        <w:t xml:space="preserve"> </w:t>
      </w:r>
      <w:r>
        <w:rPr>
          <w:color w:val="333333"/>
        </w:rPr>
        <w:t>Formal</w:t>
      </w:r>
      <w:r>
        <w:rPr>
          <w:color w:val="333333"/>
          <w:spacing w:val="-4"/>
        </w:rPr>
        <w:t xml:space="preserve"> </w:t>
      </w:r>
      <w:r>
        <w:rPr>
          <w:color w:val="333333"/>
          <w:spacing w:val="-2"/>
        </w:rPr>
        <w:t>Complaints</w:t>
      </w:r>
    </w:p>
    <w:p w14:paraId="7A8F79CF" w14:textId="77777777" w:rsidR="00D20E08" w:rsidRDefault="0005330C">
      <w:pPr>
        <w:pStyle w:val="BodyText"/>
        <w:spacing w:before="38" w:line="276" w:lineRule="auto"/>
        <w:ind w:left="360" w:right="355"/>
        <w:jc w:val="both"/>
      </w:pPr>
      <w:proofErr w:type="gramStart"/>
      <w:r>
        <w:t>In the event that</w:t>
      </w:r>
      <w:proofErr w:type="gramEnd"/>
      <w:r>
        <w:t xml:space="preserve"> the Formal Complaint is not dismissed, a copy of the Respondent(s)’ response, if </w:t>
      </w:r>
      <w:proofErr w:type="gramStart"/>
      <w:r>
        <w:t>any</w:t>
      </w:r>
      <w:proofErr w:type="gramEnd"/>
      <w:r>
        <w:t>, will be provided to the Complainant. The University Investigator will conduct a thorough fact-finding investigation and will meet separately with both the Complainant and the Respondent(s), interview pertinent witnesses and review relevant documents regarding the Formal Complaint. The University Investigator may consider all relevant information, including evidence of pattern or prior misconduct by the Respondent, credibility of the parties and witnesses,</w:t>
      </w:r>
      <w:r>
        <w:rPr>
          <w:spacing w:val="-13"/>
        </w:rPr>
        <w:t xml:space="preserve"> </w:t>
      </w:r>
      <w:r>
        <w:t>and</w:t>
      </w:r>
      <w:r>
        <w:rPr>
          <w:spacing w:val="-11"/>
        </w:rPr>
        <w:t xml:space="preserve"> </w:t>
      </w:r>
      <w:r>
        <w:t>in</w:t>
      </w:r>
      <w:r>
        <w:rPr>
          <w:spacing w:val="-13"/>
        </w:rPr>
        <w:t xml:space="preserve"> </w:t>
      </w:r>
      <w:r>
        <w:t>very</w:t>
      </w:r>
      <w:r>
        <w:rPr>
          <w:spacing w:val="-13"/>
        </w:rPr>
        <w:t xml:space="preserve"> </w:t>
      </w:r>
      <w:r>
        <w:t>limited</w:t>
      </w:r>
      <w:r>
        <w:rPr>
          <w:spacing w:val="-12"/>
        </w:rPr>
        <w:t xml:space="preserve"> </w:t>
      </w:r>
      <w:r>
        <w:t>circumstances,</w:t>
      </w:r>
      <w:r>
        <w:rPr>
          <w:spacing w:val="-12"/>
        </w:rPr>
        <w:t xml:space="preserve"> </w:t>
      </w:r>
      <w:r>
        <w:t>any</w:t>
      </w:r>
      <w:r>
        <w:rPr>
          <w:spacing w:val="-14"/>
        </w:rPr>
        <w:t xml:space="preserve"> </w:t>
      </w:r>
      <w:r>
        <w:t>prior</w:t>
      </w:r>
      <w:r>
        <w:rPr>
          <w:spacing w:val="-11"/>
        </w:rPr>
        <w:t xml:space="preserve"> </w:t>
      </w:r>
      <w:r>
        <w:t>sexual</w:t>
      </w:r>
      <w:r>
        <w:rPr>
          <w:spacing w:val="-13"/>
        </w:rPr>
        <w:t xml:space="preserve"> </w:t>
      </w:r>
      <w:r>
        <w:t>history</w:t>
      </w:r>
      <w:r>
        <w:rPr>
          <w:spacing w:val="-14"/>
        </w:rPr>
        <w:t xml:space="preserve"> </w:t>
      </w:r>
      <w:r>
        <w:t>of</w:t>
      </w:r>
      <w:r>
        <w:rPr>
          <w:spacing w:val="-11"/>
        </w:rPr>
        <w:t xml:space="preserve"> </w:t>
      </w:r>
      <w:r>
        <w:t>the</w:t>
      </w:r>
      <w:r>
        <w:rPr>
          <w:spacing w:val="-11"/>
        </w:rPr>
        <w:t xml:space="preserve"> </w:t>
      </w:r>
      <w:r>
        <w:t>Complainant</w:t>
      </w:r>
      <w:r>
        <w:rPr>
          <w:spacing w:val="-12"/>
        </w:rPr>
        <w:t xml:space="preserve"> </w:t>
      </w:r>
      <w:r>
        <w:t>with</w:t>
      </w:r>
      <w:r>
        <w:rPr>
          <w:spacing w:val="-11"/>
        </w:rPr>
        <w:t xml:space="preserve"> </w:t>
      </w:r>
      <w:r>
        <w:t>the Respondent.</w:t>
      </w:r>
      <w:r>
        <w:rPr>
          <w:spacing w:val="-14"/>
        </w:rPr>
        <w:t xml:space="preserve"> </w:t>
      </w:r>
      <w:r>
        <w:t>Both</w:t>
      </w:r>
      <w:r>
        <w:rPr>
          <w:spacing w:val="-13"/>
        </w:rPr>
        <w:t xml:space="preserve"> </w:t>
      </w:r>
      <w:r>
        <w:t>parties</w:t>
      </w:r>
      <w:r>
        <w:rPr>
          <w:spacing w:val="-13"/>
        </w:rPr>
        <w:t xml:space="preserve"> </w:t>
      </w:r>
      <w:r>
        <w:t>will</w:t>
      </w:r>
      <w:r>
        <w:rPr>
          <w:spacing w:val="-14"/>
        </w:rPr>
        <w:t xml:space="preserve"> </w:t>
      </w:r>
      <w:r>
        <w:t>be</w:t>
      </w:r>
      <w:r>
        <w:rPr>
          <w:spacing w:val="-13"/>
        </w:rPr>
        <w:t xml:space="preserve"> </w:t>
      </w:r>
      <w:r>
        <w:t>provided</w:t>
      </w:r>
      <w:r>
        <w:rPr>
          <w:spacing w:val="-13"/>
        </w:rPr>
        <w:t xml:space="preserve"> </w:t>
      </w:r>
      <w:r>
        <w:t>with</w:t>
      </w:r>
      <w:r>
        <w:rPr>
          <w:spacing w:val="-13"/>
        </w:rPr>
        <w:t xml:space="preserve"> </w:t>
      </w:r>
      <w:r>
        <w:t>the</w:t>
      </w:r>
      <w:r>
        <w:rPr>
          <w:spacing w:val="-14"/>
        </w:rPr>
        <w:t xml:space="preserve"> </w:t>
      </w:r>
      <w:r>
        <w:t>opportunity</w:t>
      </w:r>
      <w:r>
        <w:rPr>
          <w:spacing w:val="-13"/>
        </w:rPr>
        <w:t xml:space="preserve"> </w:t>
      </w:r>
      <w:r>
        <w:t>to</w:t>
      </w:r>
      <w:r>
        <w:rPr>
          <w:spacing w:val="-13"/>
        </w:rPr>
        <w:t xml:space="preserve"> </w:t>
      </w:r>
      <w:r>
        <w:t>provide</w:t>
      </w:r>
      <w:r>
        <w:rPr>
          <w:spacing w:val="-13"/>
        </w:rPr>
        <w:t xml:space="preserve"> </w:t>
      </w:r>
      <w:r>
        <w:t>information</w:t>
      </w:r>
      <w:r>
        <w:rPr>
          <w:spacing w:val="-14"/>
        </w:rPr>
        <w:t xml:space="preserve"> </w:t>
      </w:r>
      <w:r>
        <w:t>and</w:t>
      </w:r>
      <w:r>
        <w:rPr>
          <w:spacing w:val="-13"/>
        </w:rPr>
        <w:t xml:space="preserve"> </w:t>
      </w:r>
      <w:r>
        <w:t>names of witnesses to the University Investigator.</w:t>
      </w:r>
    </w:p>
    <w:p w14:paraId="7A8F79D0" w14:textId="77777777" w:rsidR="00D20E08" w:rsidRDefault="00D20E08">
      <w:pPr>
        <w:pStyle w:val="BodyText"/>
        <w:spacing w:before="35"/>
      </w:pPr>
    </w:p>
    <w:p w14:paraId="7A8F79D1" w14:textId="77777777" w:rsidR="00D20E08" w:rsidRDefault="0005330C">
      <w:pPr>
        <w:pStyle w:val="BodyText"/>
        <w:spacing w:line="276" w:lineRule="auto"/>
        <w:ind w:left="360" w:right="355"/>
        <w:jc w:val="both"/>
      </w:pPr>
      <w:r>
        <w:t>The investigation shall be completed within 45 days following the assignment of the Formal Complaint to the University Investigator, unless an extension</w:t>
      </w:r>
      <w:r>
        <w:rPr>
          <w:spacing w:val="-1"/>
        </w:rPr>
        <w:t xml:space="preserve"> </w:t>
      </w:r>
      <w:r>
        <w:t>of time for good cause is approved by the Chancellor, Dean of Students or Associate Vice President for Civil Rights.</w:t>
      </w:r>
    </w:p>
    <w:p w14:paraId="7A8F79D2" w14:textId="77777777" w:rsidR="00D20E08" w:rsidRDefault="00D20E08">
      <w:pPr>
        <w:pStyle w:val="BodyText"/>
        <w:spacing w:before="37"/>
      </w:pPr>
    </w:p>
    <w:p w14:paraId="7A8F79D3" w14:textId="77777777" w:rsidR="00D20E08" w:rsidRDefault="0005330C">
      <w:pPr>
        <w:pStyle w:val="Heading2"/>
      </w:pPr>
      <w:r>
        <w:rPr>
          <w:color w:val="333333"/>
        </w:rPr>
        <w:t>Investigation</w:t>
      </w:r>
      <w:r>
        <w:rPr>
          <w:color w:val="333333"/>
          <w:spacing w:val="-4"/>
        </w:rPr>
        <w:t xml:space="preserve"> </w:t>
      </w:r>
      <w:r>
        <w:rPr>
          <w:color w:val="333333"/>
        </w:rPr>
        <w:t>Report</w:t>
      </w:r>
      <w:r>
        <w:rPr>
          <w:color w:val="333333"/>
          <w:spacing w:val="-8"/>
        </w:rPr>
        <w:t xml:space="preserve"> </w:t>
      </w:r>
      <w:r>
        <w:rPr>
          <w:color w:val="333333"/>
        </w:rPr>
        <w:t>and</w:t>
      </w:r>
      <w:r>
        <w:rPr>
          <w:color w:val="333333"/>
          <w:spacing w:val="-4"/>
        </w:rPr>
        <w:t xml:space="preserve"> </w:t>
      </w:r>
      <w:r>
        <w:rPr>
          <w:color w:val="333333"/>
          <w:spacing w:val="-2"/>
        </w:rPr>
        <w:t>Evidence</w:t>
      </w:r>
    </w:p>
    <w:p w14:paraId="7A8F79D4" w14:textId="77777777" w:rsidR="00D20E08" w:rsidRDefault="0005330C">
      <w:pPr>
        <w:pStyle w:val="BodyText"/>
        <w:spacing w:before="38" w:line="276" w:lineRule="auto"/>
        <w:ind w:left="360" w:right="354"/>
        <w:jc w:val="both"/>
      </w:pPr>
      <w:r>
        <w:t>Within 10 days following the conclusion of the investigation, the University Investigator will submit</w:t>
      </w:r>
      <w:r>
        <w:rPr>
          <w:spacing w:val="-2"/>
        </w:rPr>
        <w:t xml:space="preserve"> </w:t>
      </w:r>
      <w:r>
        <w:t>an</w:t>
      </w:r>
      <w:r>
        <w:rPr>
          <w:spacing w:val="-4"/>
        </w:rPr>
        <w:t xml:space="preserve"> </w:t>
      </w:r>
      <w:r>
        <w:t>investigation</w:t>
      </w:r>
      <w:r>
        <w:rPr>
          <w:spacing w:val="-4"/>
        </w:rPr>
        <w:t xml:space="preserve"> </w:t>
      </w:r>
      <w:r>
        <w:t>report</w:t>
      </w:r>
      <w:r>
        <w:rPr>
          <w:spacing w:val="-2"/>
        </w:rPr>
        <w:t xml:space="preserve"> </w:t>
      </w:r>
      <w:r>
        <w:t>to</w:t>
      </w:r>
      <w:r>
        <w:rPr>
          <w:spacing w:val="-2"/>
        </w:rPr>
        <w:t xml:space="preserve"> </w:t>
      </w:r>
      <w:r>
        <w:t>the</w:t>
      </w:r>
      <w:r>
        <w:rPr>
          <w:spacing w:val="-4"/>
        </w:rPr>
        <w:t xml:space="preserve"> </w:t>
      </w:r>
      <w:r>
        <w:t>Complainant</w:t>
      </w:r>
      <w:r>
        <w:rPr>
          <w:spacing w:val="-5"/>
        </w:rPr>
        <w:t xml:space="preserve"> </w:t>
      </w:r>
      <w:r>
        <w:t>(or</w:t>
      </w:r>
      <w:r>
        <w:rPr>
          <w:spacing w:val="-2"/>
        </w:rPr>
        <w:t xml:space="preserve"> </w:t>
      </w:r>
      <w:r>
        <w:t>impacted</w:t>
      </w:r>
      <w:r>
        <w:rPr>
          <w:spacing w:val="-5"/>
        </w:rPr>
        <w:t xml:space="preserve"> </w:t>
      </w:r>
      <w:r>
        <w:t>party</w:t>
      </w:r>
      <w:r>
        <w:rPr>
          <w:spacing w:val="-3"/>
        </w:rPr>
        <w:t xml:space="preserve"> </w:t>
      </w:r>
      <w:r>
        <w:t>in</w:t>
      </w:r>
      <w:r>
        <w:rPr>
          <w:spacing w:val="-4"/>
        </w:rPr>
        <w:t xml:space="preserve"> </w:t>
      </w:r>
      <w:r>
        <w:t>the</w:t>
      </w:r>
      <w:r>
        <w:rPr>
          <w:spacing w:val="-2"/>
        </w:rPr>
        <w:t xml:space="preserve"> </w:t>
      </w:r>
      <w:r>
        <w:t>case</w:t>
      </w:r>
      <w:r>
        <w:rPr>
          <w:spacing w:val="-4"/>
        </w:rPr>
        <w:t xml:space="preserve"> </w:t>
      </w:r>
      <w:r>
        <w:t>of</w:t>
      </w:r>
      <w:r>
        <w:rPr>
          <w:spacing w:val="-3"/>
        </w:rPr>
        <w:t xml:space="preserve"> </w:t>
      </w:r>
      <w:r>
        <w:t>a</w:t>
      </w:r>
      <w:r>
        <w:rPr>
          <w:spacing w:val="-4"/>
        </w:rPr>
        <w:t xml:space="preserve"> </w:t>
      </w:r>
      <w:r>
        <w:t>University-Initiated Investigation); the Respondent(s); and the Chancellor, Dean of Students or Associate Vice President for Civil Rights. The report will include findings based upon a preponderance of the evidence that (a) the allegations cannot be substantiated or some or all of the allegations are substantiated, (b) a statement as to whether the Formal Complaint was knowingly false or malicious, and</w:t>
      </w:r>
      <w:r>
        <w:rPr>
          <w:spacing w:val="-2"/>
        </w:rPr>
        <w:t xml:space="preserve"> </w:t>
      </w:r>
      <w:r>
        <w:t>(c) if</w:t>
      </w:r>
      <w:r>
        <w:rPr>
          <w:spacing w:val="-3"/>
        </w:rPr>
        <w:t xml:space="preserve"> </w:t>
      </w:r>
      <w:r>
        <w:t>material</w:t>
      </w:r>
      <w:r>
        <w:rPr>
          <w:spacing w:val="-1"/>
        </w:rPr>
        <w:t xml:space="preserve"> </w:t>
      </w:r>
      <w:r>
        <w:t>to the determination</w:t>
      </w:r>
      <w:r>
        <w:rPr>
          <w:spacing w:val="-1"/>
        </w:rPr>
        <w:t xml:space="preserve"> </w:t>
      </w:r>
      <w:r>
        <w:t>as to</w:t>
      </w:r>
      <w:r>
        <w:rPr>
          <w:spacing w:val="-2"/>
        </w:rPr>
        <w:t xml:space="preserve"> </w:t>
      </w:r>
      <w:r>
        <w:t>whether</w:t>
      </w:r>
      <w:r>
        <w:rPr>
          <w:spacing w:val="-2"/>
        </w:rPr>
        <w:t xml:space="preserve"> </w:t>
      </w:r>
      <w:r>
        <w:t>or not</w:t>
      </w:r>
      <w:r>
        <w:rPr>
          <w:spacing w:val="-2"/>
        </w:rPr>
        <w:t xml:space="preserve"> </w:t>
      </w:r>
      <w:r>
        <w:t>a</w:t>
      </w:r>
      <w:r>
        <w:rPr>
          <w:spacing w:val="-4"/>
        </w:rPr>
        <w:t xml:space="preserve"> </w:t>
      </w:r>
      <w:r>
        <w:t>violation</w:t>
      </w:r>
      <w:r>
        <w:rPr>
          <w:spacing w:val="-1"/>
        </w:rPr>
        <w:t xml:space="preserve"> </w:t>
      </w:r>
      <w:r>
        <w:t>of one</w:t>
      </w:r>
      <w:r>
        <w:rPr>
          <w:spacing w:val="-1"/>
        </w:rPr>
        <w:t xml:space="preserve"> </w:t>
      </w:r>
      <w:r>
        <w:t>or</w:t>
      </w:r>
      <w:r>
        <w:rPr>
          <w:spacing w:val="-2"/>
        </w:rPr>
        <w:t xml:space="preserve"> </w:t>
      </w:r>
      <w:r>
        <w:t>both of the Policies has occurred, an assessment of the credibility of the Complainant and the Respondent(s).</w:t>
      </w:r>
      <w:r>
        <w:rPr>
          <w:spacing w:val="-1"/>
        </w:rPr>
        <w:t xml:space="preserve"> </w:t>
      </w:r>
      <w:r>
        <w:t>No</w:t>
      </w:r>
      <w:r>
        <w:rPr>
          <w:spacing w:val="-1"/>
        </w:rPr>
        <w:t xml:space="preserve"> </w:t>
      </w:r>
      <w:r>
        <w:t>violation</w:t>
      </w:r>
      <w:r>
        <w:rPr>
          <w:spacing w:val="-3"/>
        </w:rPr>
        <w:t xml:space="preserve"> </w:t>
      </w:r>
      <w:r>
        <w:t>of</w:t>
      </w:r>
      <w:r>
        <w:rPr>
          <w:spacing w:val="-2"/>
        </w:rPr>
        <w:t xml:space="preserve"> </w:t>
      </w:r>
      <w:proofErr w:type="gramStart"/>
      <w:r>
        <w:t>University</w:t>
      </w:r>
      <w:proofErr w:type="gramEnd"/>
      <w:r>
        <w:rPr>
          <w:spacing w:val="-2"/>
        </w:rPr>
        <w:t xml:space="preserve"> </w:t>
      </w:r>
      <w:r>
        <w:t>policy</w:t>
      </w:r>
      <w:r>
        <w:rPr>
          <w:spacing w:val="-5"/>
        </w:rPr>
        <w:t xml:space="preserve"> </w:t>
      </w:r>
      <w:r>
        <w:t>will</w:t>
      </w:r>
      <w:r>
        <w:rPr>
          <w:spacing w:val="-3"/>
        </w:rPr>
        <w:t xml:space="preserve"> </w:t>
      </w:r>
      <w:r>
        <w:t>be</w:t>
      </w:r>
      <w:r>
        <w:rPr>
          <w:spacing w:val="-1"/>
        </w:rPr>
        <w:t xml:space="preserve"> </w:t>
      </w:r>
      <w:r>
        <w:t>presumed</w:t>
      </w:r>
      <w:r>
        <w:rPr>
          <w:spacing w:val="-1"/>
        </w:rPr>
        <w:t xml:space="preserve"> </w:t>
      </w:r>
      <w:r>
        <w:t>unless</w:t>
      </w:r>
      <w:r>
        <w:rPr>
          <w:spacing w:val="-1"/>
        </w:rPr>
        <w:t xml:space="preserve"> </w:t>
      </w:r>
      <w:r>
        <w:t>a</w:t>
      </w:r>
      <w:r>
        <w:rPr>
          <w:spacing w:val="-3"/>
        </w:rPr>
        <w:t xml:space="preserve"> </w:t>
      </w:r>
      <w:r>
        <w:t>preponderance</w:t>
      </w:r>
      <w:r>
        <w:rPr>
          <w:spacing w:val="-1"/>
        </w:rPr>
        <w:t xml:space="preserve"> </w:t>
      </w:r>
      <w:r>
        <w:t>of</w:t>
      </w:r>
      <w:r>
        <w:rPr>
          <w:spacing w:val="-2"/>
        </w:rPr>
        <w:t xml:space="preserve"> </w:t>
      </w:r>
      <w:r>
        <w:t xml:space="preserve">the evidence standard supports the finding of a violation. This preponderance of the evidence standard requires that the facts and information supporting each finding are more convincing than the facts and information offered in opposition to such </w:t>
      </w:r>
      <w:proofErr w:type="gramStart"/>
      <w:r>
        <w:t>finding</w:t>
      </w:r>
      <w:proofErr w:type="gramEnd"/>
      <w:r>
        <w:t xml:space="preserve">. The report will include the basis upon which the University Investigator reached their conclusions. The report also will include the University Investigator’s determination of whether a violation of one or </w:t>
      </w:r>
      <w:proofErr w:type="gramStart"/>
      <w:r>
        <w:t>both of the Policies</w:t>
      </w:r>
      <w:proofErr w:type="gramEnd"/>
      <w:r>
        <w:rPr>
          <w:spacing w:val="-10"/>
        </w:rPr>
        <w:t xml:space="preserve"> </w:t>
      </w:r>
      <w:r>
        <w:t>has</w:t>
      </w:r>
      <w:r>
        <w:rPr>
          <w:spacing w:val="-10"/>
        </w:rPr>
        <w:t xml:space="preserve"> </w:t>
      </w:r>
      <w:r>
        <w:t>occurred.</w:t>
      </w:r>
      <w:r>
        <w:rPr>
          <w:spacing w:val="-11"/>
        </w:rPr>
        <w:t xml:space="preserve"> </w:t>
      </w:r>
      <w:r>
        <w:t>The</w:t>
      </w:r>
      <w:r>
        <w:rPr>
          <w:spacing w:val="-10"/>
        </w:rPr>
        <w:t xml:space="preserve"> </w:t>
      </w:r>
      <w:r>
        <w:t>University</w:t>
      </w:r>
      <w:r>
        <w:rPr>
          <w:spacing w:val="-9"/>
        </w:rPr>
        <w:t xml:space="preserve"> </w:t>
      </w:r>
      <w:r>
        <w:t>Investigator</w:t>
      </w:r>
      <w:r>
        <w:rPr>
          <w:spacing w:val="-10"/>
        </w:rPr>
        <w:t xml:space="preserve"> </w:t>
      </w:r>
      <w:r>
        <w:t>also</w:t>
      </w:r>
      <w:r>
        <w:rPr>
          <w:spacing w:val="-8"/>
        </w:rPr>
        <w:t xml:space="preserve"> </w:t>
      </w:r>
      <w:r>
        <w:t>will</w:t>
      </w:r>
      <w:r>
        <w:rPr>
          <w:spacing w:val="-9"/>
        </w:rPr>
        <w:t xml:space="preserve"> </w:t>
      </w:r>
      <w:r>
        <w:t>make</w:t>
      </w:r>
      <w:r>
        <w:rPr>
          <w:spacing w:val="-7"/>
        </w:rPr>
        <w:t xml:space="preserve"> </w:t>
      </w:r>
      <w:r>
        <w:t>available</w:t>
      </w:r>
      <w:r>
        <w:rPr>
          <w:spacing w:val="-7"/>
        </w:rPr>
        <w:t xml:space="preserve"> </w:t>
      </w:r>
      <w:r>
        <w:t>to</w:t>
      </w:r>
      <w:r>
        <w:rPr>
          <w:spacing w:val="-8"/>
        </w:rPr>
        <w:t xml:space="preserve"> </w:t>
      </w:r>
      <w:r>
        <w:t>the</w:t>
      </w:r>
      <w:r>
        <w:rPr>
          <w:spacing w:val="-10"/>
        </w:rPr>
        <w:t xml:space="preserve"> </w:t>
      </w:r>
      <w:r>
        <w:t>Complainant</w:t>
      </w:r>
      <w:r>
        <w:rPr>
          <w:spacing w:val="-10"/>
        </w:rPr>
        <w:t xml:space="preserve"> </w:t>
      </w:r>
      <w:r>
        <w:t xml:space="preserve">(or </w:t>
      </w:r>
      <w:proofErr w:type="gramStart"/>
      <w:r>
        <w:t>impacted</w:t>
      </w:r>
      <w:proofErr w:type="gramEnd"/>
      <w:r>
        <w:t xml:space="preserve"> party in the case of a University-Initiated Investigation) and the Respondent(s) an opportunity to review the evidence furnished in the matter.</w:t>
      </w:r>
    </w:p>
    <w:p w14:paraId="7A8F79D5" w14:textId="77777777" w:rsidR="00D20E08" w:rsidRDefault="00D20E08">
      <w:pPr>
        <w:pStyle w:val="BodyText"/>
        <w:spacing w:before="38"/>
      </w:pPr>
    </w:p>
    <w:p w14:paraId="7A8F79D6" w14:textId="77777777" w:rsidR="00D20E08" w:rsidRDefault="0005330C">
      <w:pPr>
        <w:pStyle w:val="Heading2"/>
        <w:jc w:val="left"/>
      </w:pPr>
      <w:bookmarkStart w:id="252" w:name="Determination"/>
      <w:bookmarkEnd w:id="252"/>
      <w:r>
        <w:rPr>
          <w:color w:val="333333"/>
          <w:spacing w:val="-2"/>
        </w:rPr>
        <w:t>Determination</w:t>
      </w:r>
    </w:p>
    <w:p w14:paraId="7A8F79D7" w14:textId="77777777" w:rsidR="00D20E08" w:rsidRDefault="0005330C">
      <w:pPr>
        <w:pStyle w:val="BodyText"/>
        <w:spacing w:before="38" w:line="276" w:lineRule="auto"/>
        <w:ind w:left="360" w:right="354"/>
        <w:jc w:val="both"/>
      </w:pPr>
      <w:r>
        <w:t>No earlier than 10 days and no more than 15 days from receipt of the University Investigator’s report,</w:t>
      </w:r>
      <w:r>
        <w:rPr>
          <w:spacing w:val="-5"/>
        </w:rPr>
        <w:t xml:space="preserve"> </w:t>
      </w:r>
      <w:r>
        <w:t>the</w:t>
      </w:r>
      <w:r>
        <w:rPr>
          <w:spacing w:val="-2"/>
        </w:rPr>
        <w:t xml:space="preserve"> </w:t>
      </w:r>
      <w:r>
        <w:t>Chancellor,</w:t>
      </w:r>
      <w:r>
        <w:rPr>
          <w:spacing w:val="-2"/>
        </w:rPr>
        <w:t xml:space="preserve"> </w:t>
      </w:r>
      <w:r>
        <w:t>Dean</w:t>
      </w:r>
      <w:r>
        <w:rPr>
          <w:spacing w:val="-4"/>
        </w:rPr>
        <w:t xml:space="preserve"> </w:t>
      </w:r>
      <w:r>
        <w:t>of</w:t>
      </w:r>
      <w:r>
        <w:rPr>
          <w:spacing w:val="-5"/>
        </w:rPr>
        <w:t xml:space="preserve"> </w:t>
      </w:r>
      <w:r>
        <w:t>Students</w:t>
      </w:r>
      <w:r>
        <w:rPr>
          <w:spacing w:val="-5"/>
        </w:rPr>
        <w:t xml:space="preserve"> </w:t>
      </w:r>
      <w:r>
        <w:t>or</w:t>
      </w:r>
      <w:r>
        <w:rPr>
          <w:spacing w:val="-4"/>
        </w:rPr>
        <w:t xml:space="preserve"> </w:t>
      </w:r>
      <w:r>
        <w:t>Associate</w:t>
      </w:r>
      <w:r>
        <w:rPr>
          <w:spacing w:val="-2"/>
        </w:rPr>
        <w:t xml:space="preserve"> </w:t>
      </w:r>
      <w:r>
        <w:t>Vice</w:t>
      </w:r>
      <w:r>
        <w:rPr>
          <w:spacing w:val="-2"/>
        </w:rPr>
        <w:t xml:space="preserve"> </w:t>
      </w:r>
      <w:r>
        <w:t>President</w:t>
      </w:r>
      <w:r>
        <w:rPr>
          <w:spacing w:val="-2"/>
        </w:rPr>
        <w:t xml:space="preserve"> </w:t>
      </w:r>
      <w:r>
        <w:t>for</w:t>
      </w:r>
      <w:r>
        <w:rPr>
          <w:spacing w:val="-2"/>
        </w:rPr>
        <w:t xml:space="preserve"> </w:t>
      </w:r>
      <w:r>
        <w:t>Civil</w:t>
      </w:r>
      <w:r>
        <w:rPr>
          <w:spacing w:val="-4"/>
        </w:rPr>
        <w:t xml:space="preserve"> </w:t>
      </w:r>
      <w:r>
        <w:t>Rights</w:t>
      </w:r>
      <w:r>
        <w:rPr>
          <w:spacing w:val="-5"/>
        </w:rPr>
        <w:t xml:space="preserve"> </w:t>
      </w:r>
      <w:r>
        <w:t>will</w:t>
      </w:r>
      <w:r>
        <w:rPr>
          <w:spacing w:val="-4"/>
        </w:rPr>
        <w:t xml:space="preserve"> </w:t>
      </w:r>
      <w:r>
        <w:t>convene a meeting with and seek advice from a three-member panel selected by the Chancellor, Dean of Students or Associate Vice President for Civil Rights from the Advisory Committee consisting of at least one participant who is a</w:t>
      </w:r>
      <w:r>
        <w:rPr>
          <w:spacing w:val="-1"/>
        </w:rPr>
        <w:t xml:space="preserve"> </w:t>
      </w:r>
      <w:r>
        <w:t>member of the faculty and one participant who is not a member of the faculty. At least two members of the panel shall be representatives of the campus from which the Formal Complaint or University-Initiated Investigation originated. Prior to the meeting, members of the panel shall be furnished with a copy of the University Investigator’s report</w:t>
      </w:r>
      <w:r>
        <w:rPr>
          <w:spacing w:val="9"/>
        </w:rPr>
        <w:t xml:space="preserve"> </w:t>
      </w:r>
      <w:r>
        <w:t>and</w:t>
      </w:r>
      <w:r>
        <w:rPr>
          <w:spacing w:val="9"/>
        </w:rPr>
        <w:t xml:space="preserve"> </w:t>
      </w:r>
      <w:r>
        <w:t>copies</w:t>
      </w:r>
      <w:r>
        <w:rPr>
          <w:spacing w:val="9"/>
        </w:rPr>
        <w:t xml:space="preserve"> </w:t>
      </w:r>
      <w:r>
        <w:t>of</w:t>
      </w:r>
      <w:r>
        <w:rPr>
          <w:spacing w:val="11"/>
        </w:rPr>
        <w:t xml:space="preserve"> </w:t>
      </w:r>
      <w:r>
        <w:t>any</w:t>
      </w:r>
      <w:r>
        <w:rPr>
          <w:spacing w:val="10"/>
        </w:rPr>
        <w:t xml:space="preserve"> </w:t>
      </w:r>
      <w:r>
        <w:t>complaint</w:t>
      </w:r>
      <w:r>
        <w:rPr>
          <w:spacing w:val="11"/>
        </w:rPr>
        <w:t xml:space="preserve"> </w:t>
      </w:r>
      <w:r>
        <w:t>or</w:t>
      </w:r>
      <w:r>
        <w:rPr>
          <w:spacing w:val="11"/>
        </w:rPr>
        <w:t xml:space="preserve"> </w:t>
      </w:r>
      <w:r>
        <w:t>response</w:t>
      </w:r>
      <w:r>
        <w:rPr>
          <w:spacing w:val="12"/>
        </w:rPr>
        <w:t xml:space="preserve"> </w:t>
      </w:r>
      <w:proofErr w:type="gramStart"/>
      <w:r>
        <w:t>of</w:t>
      </w:r>
      <w:proofErr w:type="gramEnd"/>
      <w:r>
        <w:rPr>
          <w:spacing w:val="11"/>
        </w:rPr>
        <w:t xml:space="preserve"> </w:t>
      </w:r>
      <w:r>
        <w:t>the</w:t>
      </w:r>
      <w:r>
        <w:rPr>
          <w:spacing w:val="10"/>
        </w:rPr>
        <w:t xml:space="preserve"> </w:t>
      </w:r>
      <w:r>
        <w:t>parties.</w:t>
      </w:r>
      <w:r>
        <w:rPr>
          <w:spacing w:val="11"/>
        </w:rPr>
        <w:t xml:space="preserve"> </w:t>
      </w:r>
      <w:r>
        <w:t>At</w:t>
      </w:r>
      <w:r>
        <w:rPr>
          <w:spacing w:val="11"/>
        </w:rPr>
        <w:t xml:space="preserve"> </w:t>
      </w:r>
      <w:r>
        <w:t>the</w:t>
      </w:r>
      <w:r>
        <w:rPr>
          <w:spacing w:val="9"/>
        </w:rPr>
        <w:t xml:space="preserve"> </w:t>
      </w:r>
      <w:r>
        <w:t>meeting,</w:t>
      </w:r>
      <w:r>
        <w:rPr>
          <w:spacing w:val="11"/>
        </w:rPr>
        <w:t xml:space="preserve"> </w:t>
      </w:r>
      <w:r>
        <w:t>the</w:t>
      </w:r>
      <w:r>
        <w:rPr>
          <w:spacing w:val="12"/>
        </w:rPr>
        <w:t xml:space="preserve"> </w:t>
      </w:r>
      <w:r>
        <w:t>panel</w:t>
      </w:r>
      <w:r>
        <w:rPr>
          <w:spacing w:val="10"/>
        </w:rPr>
        <w:t xml:space="preserve"> </w:t>
      </w:r>
      <w:r>
        <w:t>will</w:t>
      </w:r>
      <w:r>
        <w:rPr>
          <w:spacing w:val="11"/>
        </w:rPr>
        <w:t xml:space="preserve"> </w:t>
      </w:r>
      <w:r>
        <w:rPr>
          <w:spacing w:val="-5"/>
        </w:rPr>
        <w:t>be</w:t>
      </w:r>
    </w:p>
    <w:p w14:paraId="7A8F79D8" w14:textId="77777777" w:rsidR="00D20E08" w:rsidRDefault="00D20E08">
      <w:pPr>
        <w:pStyle w:val="BodyText"/>
        <w:spacing w:line="276" w:lineRule="auto"/>
        <w:jc w:val="both"/>
        <w:sectPr w:rsidR="00D20E08">
          <w:pgSz w:w="12240" w:h="15840"/>
          <w:pgMar w:top="1640" w:right="1080" w:bottom="960" w:left="1080" w:header="0" w:footer="770" w:gutter="0"/>
          <w:cols w:space="720"/>
        </w:sectPr>
      </w:pPr>
    </w:p>
    <w:p w14:paraId="7A8F79D9" w14:textId="77777777" w:rsidR="00D20E08" w:rsidRDefault="0005330C">
      <w:pPr>
        <w:pStyle w:val="BodyText"/>
        <w:spacing w:before="80" w:line="276" w:lineRule="auto"/>
        <w:ind w:left="360" w:right="355"/>
        <w:jc w:val="both"/>
      </w:pPr>
      <w:r>
        <w:lastRenderedPageBreak/>
        <w:t>afforded the opportunity to ask questions of the University Investigator. Upon request, the Complainant and the Respondent will be afforded an opportunity to meet with the Chancellor, Dean of Students or Associate Vice President for Civil Rights and the panel to make a brief statement and to answer any questions that they may have.</w:t>
      </w:r>
    </w:p>
    <w:p w14:paraId="7A8F79DA" w14:textId="77777777" w:rsidR="00D20E08" w:rsidRDefault="00D20E08">
      <w:pPr>
        <w:pStyle w:val="BodyText"/>
        <w:spacing w:before="37"/>
      </w:pPr>
    </w:p>
    <w:p w14:paraId="7A8F79DB" w14:textId="77777777" w:rsidR="00D20E08" w:rsidRDefault="0005330C">
      <w:pPr>
        <w:pStyle w:val="BodyText"/>
        <w:spacing w:line="276" w:lineRule="auto"/>
        <w:ind w:left="360" w:right="354"/>
        <w:jc w:val="both"/>
      </w:pPr>
      <w:r>
        <w:t xml:space="preserve">Within 10 days following the meeting with the panel from the Advisory Committee, the Chancellor, Dean of Students or Associate Vice President for Civil Rights shall make a written determination whether a violation of one or </w:t>
      </w:r>
      <w:proofErr w:type="gramStart"/>
      <w:r>
        <w:t>both of the Policies</w:t>
      </w:r>
      <w:proofErr w:type="gramEnd"/>
      <w:r>
        <w:t xml:space="preserve"> has occurred and whether the Formal Complaint was knowingly false or malicious.</w:t>
      </w:r>
    </w:p>
    <w:p w14:paraId="7A8F79DC" w14:textId="77777777" w:rsidR="00D20E08" w:rsidRDefault="00D20E08">
      <w:pPr>
        <w:pStyle w:val="BodyText"/>
        <w:spacing w:before="38"/>
      </w:pPr>
    </w:p>
    <w:p w14:paraId="7A8F79DD" w14:textId="77777777" w:rsidR="00D20E08" w:rsidRDefault="0005330C">
      <w:pPr>
        <w:pStyle w:val="BodyText"/>
        <w:spacing w:line="276" w:lineRule="auto"/>
        <w:ind w:left="360" w:right="355"/>
        <w:jc w:val="both"/>
      </w:pPr>
      <w:r>
        <w:t>In the event the charge of discrimination and/or harassment is not substantiated following the written determination of the Chancellor, Dean of Students or Associate Vice President for Civil Rights, reasonable efforts may be taken to restore the Respondent(s) to their prior status.</w:t>
      </w:r>
    </w:p>
    <w:p w14:paraId="7A8F79DE" w14:textId="77777777" w:rsidR="00D20E08" w:rsidRDefault="0005330C">
      <w:pPr>
        <w:pStyle w:val="BodyText"/>
        <w:spacing w:before="50"/>
        <w:rPr>
          <w:sz w:val="20"/>
        </w:rPr>
      </w:pPr>
      <w:r>
        <w:rPr>
          <w:noProof/>
          <w:sz w:val="20"/>
        </w:rPr>
        <mc:AlternateContent>
          <mc:Choice Requires="wps">
            <w:drawing>
              <wp:anchor distT="0" distB="0" distL="0" distR="0" simplePos="0" relativeHeight="487634432" behindDoc="1" locked="0" layoutInCell="1" allowOverlap="1" wp14:anchorId="7A8F7C7A" wp14:editId="7A8F7C7B">
                <wp:simplePos x="0" y="0"/>
                <wp:positionH relativeFrom="page">
                  <wp:posOffset>896111</wp:posOffset>
                </wp:positionH>
                <wp:positionV relativeFrom="paragraph">
                  <wp:posOffset>191852</wp:posOffset>
                </wp:positionV>
                <wp:extent cx="5980430" cy="9525"/>
                <wp:effectExtent l="0" t="0" r="0" b="0"/>
                <wp:wrapTopAndBottom/>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6CF946" id="Graphic 100" o:spid="_x0000_s1026" style="position:absolute;margin-left:70.55pt;margin-top:15.1pt;width:470.9pt;height:.75pt;z-index:-1568204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9DF" w14:textId="77777777" w:rsidR="00D20E08" w:rsidRDefault="0005330C">
      <w:pPr>
        <w:pStyle w:val="Heading1"/>
        <w:ind w:left="359"/>
        <w:jc w:val="both"/>
      </w:pPr>
      <w:bookmarkStart w:id="253" w:name="Sanctions_and_Remedies"/>
      <w:bookmarkStart w:id="254" w:name="_bookmark97"/>
      <w:bookmarkEnd w:id="253"/>
      <w:bookmarkEnd w:id="254"/>
      <w:r>
        <w:rPr>
          <w:color w:val="826600"/>
        </w:rPr>
        <w:t>Sanctions</w:t>
      </w:r>
      <w:r>
        <w:rPr>
          <w:color w:val="826600"/>
          <w:spacing w:val="-6"/>
        </w:rPr>
        <w:t xml:space="preserve"> </w:t>
      </w:r>
      <w:r>
        <w:rPr>
          <w:color w:val="826600"/>
        </w:rPr>
        <w:t>and</w:t>
      </w:r>
      <w:r>
        <w:rPr>
          <w:color w:val="826600"/>
          <w:spacing w:val="-5"/>
        </w:rPr>
        <w:t xml:space="preserve"> </w:t>
      </w:r>
      <w:r>
        <w:rPr>
          <w:color w:val="826600"/>
          <w:spacing w:val="-2"/>
        </w:rPr>
        <w:t>Remedies</w:t>
      </w:r>
    </w:p>
    <w:p w14:paraId="7A8F79E0" w14:textId="77777777" w:rsidR="00D20E08" w:rsidRDefault="0005330C">
      <w:pPr>
        <w:pStyle w:val="BodyText"/>
        <w:spacing w:before="155" w:line="276" w:lineRule="auto"/>
        <w:ind w:left="360" w:right="353"/>
        <w:jc w:val="both"/>
      </w:pPr>
      <w:r>
        <w:t>At</w:t>
      </w:r>
      <w:r>
        <w:rPr>
          <w:spacing w:val="-2"/>
        </w:rPr>
        <w:t xml:space="preserve"> </w:t>
      </w:r>
      <w:r>
        <w:t>the</w:t>
      </w:r>
      <w:r>
        <w:rPr>
          <w:spacing w:val="-2"/>
        </w:rPr>
        <w:t xml:space="preserve"> </w:t>
      </w:r>
      <w:r>
        <w:t>West</w:t>
      </w:r>
      <w:r>
        <w:rPr>
          <w:spacing w:val="-2"/>
        </w:rPr>
        <w:t xml:space="preserve"> </w:t>
      </w:r>
      <w:r>
        <w:t>Lafayette</w:t>
      </w:r>
      <w:r>
        <w:rPr>
          <w:spacing w:val="-2"/>
        </w:rPr>
        <w:t xml:space="preserve"> </w:t>
      </w:r>
      <w:r>
        <w:t>campus,</w:t>
      </w:r>
      <w:r>
        <w:rPr>
          <w:spacing w:val="-2"/>
        </w:rPr>
        <w:t xml:space="preserve"> </w:t>
      </w:r>
      <w:r>
        <w:t>sanctions</w:t>
      </w:r>
      <w:r>
        <w:rPr>
          <w:spacing w:val="-2"/>
        </w:rPr>
        <w:t xml:space="preserve"> </w:t>
      </w:r>
      <w:r>
        <w:t>will</w:t>
      </w:r>
      <w:r>
        <w:rPr>
          <w:spacing w:val="-4"/>
        </w:rPr>
        <w:t xml:space="preserve"> </w:t>
      </w:r>
      <w:r>
        <w:t>be</w:t>
      </w:r>
      <w:r>
        <w:rPr>
          <w:spacing w:val="-2"/>
        </w:rPr>
        <w:t xml:space="preserve"> </w:t>
      </w:r>
      <w:r>
        <w:t>determined</w:t>
      </w:r>
      <w:r>
        <w:rPr>
          <w:spacing w:val="-5"/>
        </w:rPr>
        <w:t xml:space="preserve"> </w:t>
      </w:r>
      <w:r>
        <w:t>by</w:t>
      </w:r>
      <w:r>
        <w:rPr>
          <w:spacing w:val="-3"/>
        </w:rPr>
        <w:t xml:space="preserve"> </w:t>
      </w:r>
      <w:r>
        <w:t>the</w:t>
      </w:r>
      <w:r>
        <w:rPr>
          <w:spacing w:val="-2"/>
        </w:rPr>
        <w:t xml:space="preserve"> </w:t>
      </w:r>
      <w:r>
        <w:t>appropriate</w:t>
      </w:r>
      <w:r>
        <w:rPr>
          <w:spacing w:val="-2"/>
        </w:rPr>
        <w:t xml:space="preserve"> </w:t>
      </w:r>
      <w:r>
        <w:t>Vice</w:t>
      </w:r>
      <w:r>
        <w:rPr>
          <w:spacing w:val="-2"/>
        </w:rPr>
        <w:t xml:space="preserve"> </w:t>
      </w:r>
      <w:r>
        <w:t>President</w:t>
      </w:r>
      <w:r>
        <w:rPr>
          <w:spacing w:val="-2"/>
        </w:rPr>
        <w:t xml:space="preserve"> </w:t>
      </w:r>
      <w:r>
        <w:t>or Dean and the Associate Vice President for Civil Rights. In the event of a disagreement between the Associate Vice President for Civil Rights and the designated Vice President or Dean, the Associate</w:t>
      </w:r>
      <w:r>
        <w:rPr>
          <w:spacing w:val="-4"/>
        </w:rPr>
        <w:t xml:space="preserve"> </w:t>
      </w:r>
      <w:r>
        <w:t>Vice</w:t>
      </w:r>
      <w:r>
        <w:rPr>
          <w:spacing w:val="-2"/>
        </w:rPr>
        <w:t xml:space="preserve"> </w:t>
      </w:r>
      <w:r>
        <w:t>President</w:t>
      </w:r>
      <w:r>
        <w:rPr>
          <w:spacing w:val="-5"/>
        </w:rPr>
        <w:t xml:space="preserve"> </w:t>
      </w:r>
      <w:r>
        <w:t>for</w:t>
      </w:r>
      <w:r>
        <w:rPr>
          <w:spacing w:val="-4"/>
        </w:rPr>
        <w:t xml:space="preserve"> </w:t>
      </w:r>
      <w:r>
        <w:t>Civil</w:t>
      </w:r>
      <w:r>
        <w:rPr>
          <w:spacing w:val="-6"/>
        </w:rPr>
        <w:t xml:space="preserve"> </w:t>
      </w:r>
      <w:r>
        <w:t>Rights</w:t>
      </w:r>
      <w:r>
        <w:rPr>
          <w:spacing w:val="-5"/>
        </w:rPr>
        <w:t xml:space="preserve"> </w:t>
      </w:r>
      <w:r>
        <w:t>will</w:t>
      </w:r>
      <w:r>
        <w:rPr>
          <w:spacing w:val="-4"/>
        </w:rPr>
        <w:t xml:space="preserve"> </w:t>
      </w:r>
      <w:r>
        <w:t>refer</w:t>
      </w:r>
      <w:r>
        <w:rPr>
          <w:spacing w:val="-7"/>
        </w:rPr>
        <w:t xml:space="preserve"> </w:t>
      </w:r>
      <w:r>
        <w:t>the</w:t>
      </w:r>
      <w:r>
        <w:rPr>
          <w:spacing w:val="-2"/>
        </w:rPr>
        <w:t xml:space="preserve"> </w:t>
      </w:r>
      <w:r>
        <w:t>disagreement</w:t>
      </w:r>
      <w:r>
        <w:rPr>
          <w:spacing w:val="-5"/>
        </w:rPr>
        <w:t xml:space="preserve"> </w:t>
      </w:r>
      <w:r>
        <w:t>to</w:t>
      </w:r>
      <w:r>
        <w:rPr>
          <w:spacing w:val="-4"/>
        </w:rPr>
        <w:t xml:space="preserve"> </w:t>
      </w:r>
      <w:r>
        <w:t>the</w:t>
      </w:r>
      <w:r>
        <w:rPr>
          <w:spacing w:val="-6"/>
        </w:rPr>
        <w:t xml:space="preserve"> </w:t>
      </w:r>
      <w:proofErr w:type="gramStart"/>
      <w:r>
        <w:t>Provost</w:t>
      </w:r>
      <w:proofErr w:type="gramEnd"/>
      <w:r>
        <w:rPr>
          <w:spacing w:val="-2"/>
        </w:rPr>
        <w:t xml:space="preserve"> </w:t>
      </w:r>
      <w:r>
        <w:t>for</w:t>
      </w:r>
      <w:r>
        <w:rPr>
          <w:spacing w:val="-4"/>
        </w:rPr>
        <w:t xml:space="preserve"> </w:t>
      </w:r>
      <w:r>
        <w:t>resolution. In the case of a student or recognized student organization, sanctions will be determined and imposed by the Dean of Students.</w:t>
      </w:r>
    </w:p>
    <w:p w14:paraId="7A8F79E1" w14:textId="77777777" w:rsidR="00D20E08" w:rsidRDefault="00D20E08">
      <w:pPr>
        <w:pStyle w:val="BodyText"/>
        <w:spacing w:before="39"/>
      </w:pPr>
    </w:p>
    <w:p w14:paraId="7A8F79E2" w14:textId="77777777" w:rsidR="00D20E08" w:rsidRDefault="0005330C">
      <w:pPr>
        <w:pStyle w:val="BodyText"/>
        <w:spacing w:line="276" w:lineRule="auto"/>
        <w:ind w:left="360" w:right="356"/>
        <w:jc w:val="both"/>
      </w:pPr>
      <w:r>
        <w:t>At the Fort Wayne and Northwest campuses, sanctions will be determined and imposed by the Chancellor</w:t>
      </w:r>
      <w:r>
        <w:rPr>
          <w:spacing w:val="-10"/>
        </w:rPr>
        <w:t xml:space="preserve"> </w:t>
      </w:r>
      <w:r>
        <w:t>(or</w:t>
      </w:r>
      <w:r>
        <w:rPr>
          <w:spacing w:val="-12"/>
        </w:rPr>
        <w:t xml:space="preserve"> </w:t>
      </w:r>
      <w:r>
        <w:t>designee),</w:t>
      </w:r>
      <w:r>
        <w:rPr>
          <w:spacing w:val="-12"/>
        </w:rPr>
        <w:t xml:space="preserve"> </w:t>
      </w:r>
      <w:r>
        <w:t>except</w:t>
      </w:r>
      <w:r>
        <w:rPr>
          <w:spacing w:val="-10"/>
        </w:rPr>
        <w:t xml:space="preserve"> </w:t>
      </w:r>
      <w:r>
        <w:t>that</w:t>
      </w:r>
      <w:r>
        <w:rPr>
          <w:spacing w:val="-10"/>
        </w:rPr>
        <w:t xml:space="preserve"> </w:t>
      </w:r>
      <w:r>
        <w:t>sanctions</w:t>
      </w:r>
      <w:r>
        <w:rPr>
          <w:spacing w:val="-10"/>
        </w:rPr>
        <w:t xml:space="preserve"> </w:t>
      </w:r>
      <w:r>
        <w:t>for</w:t>
      </w:r>
      <w:r>
        <w:rPr>
          <w:spacing w:val="-10"/>
        </w:rPr>
        <w:t xml:space="preserve"> </w:t>
      </w:r>
      <w:r>
        <w:t>students</w:t>
      </w:r>
      <w:r>
        <w:rPr>
          <w:spacing w:val="-10"/>
        </w:rPr>
        <w:t xml:space="preserve"> </w:t>
      </w:r>
      <w:r>
        <w:t>and</w:t>
      </w:r>
      <w:r>
        <w:rPr>
          <w:spacing w:val="-11"/>
        </w:rPr>
        <w:t xml:space="preserve"> </w:t>
      </w:r>
      <w:r>
        <w:t>recognized</w:t>
      </w:r>
      <w:r>
        <w:rPr>
          <w:spacing w:val="-12"/>
        </w:rPr>
        <w:t xml:space="preserve"> </w:t>
      </w:r>
      <w:r>
        <w:t>student</w:t>
      </w:r>
      <w:r>
        <w:rPr>
          <w:spacing w:val="-12"/>
        </w:rPr>
        <w:t xml:space="preserve"> </w:t>
      </w:r>
      <w:r>
        <w:t>organizations will be determined and imposed by the Dean of Students.</w:t>
      </w:r>
    </w:p>
    <w:p w14:paraId="7A8F79E3" w14:textId="77777777" w:rsidR="00D20E08" w:rsidRDefault="00D20E08">
      <w:pPr>
        <w:pStyle w:val="BodyText"/>
        <w:spacing w:before="37"/>
      </w:pPr>
    </w:p>
    <w:p w14:paraId="7A8F79E4" w14:textId="77777777" w:rsidR="00D20E08" w:rsidRDefault="0005330C">
      <w:pPr>
        <w:pStyle w:val="BodyText"/>
        <w:spacing w:line="276" w:lineRule="auto"/>
        <w:ind w:left="360" w:right="355"/>
        <w:jc w:val="both"/>
      </w:pPr>
      <w:r>
        <w:t>The Chancellor, Dean of Students or Associate Vice President for Civil Rights will send the Complainant (or impacted party in the case of a University-Initiated Investigation) and the Respondent the written determination and final outcome of the matter, including sanctions, if any,</w:t>
      </w:r>
      <w:r>
        <w:rPr>
          <w:spacing w:val="-2"/>
        </w:rPr>
        <w:t xml:space="preserve"> </w:t>
      </w:r>
      <w:r>
        <w:t>by</w:t>
      </w:r>
      <w:r>
        <w:rPr>
          <w:spacing w:val="-3"/>
        </w:rPr>
        <w:t xml:space="preserve"> </w:t>
      </w:r>
      <w:r>
        <w:t>certified</w:t>
      </w:r>
      <w:r>
        <w:rPr>
          <w:spacing w:val="-5"/>
        </w:rPr>
        <w:t xml:space="preserve"> </w:t>
      </w:r>
      <w:r>
        <w:t>or</w:t>
      </w:r>
      <w:r>
        <w:rPr>
          <w:spacing w:val="-4"/>
        </w:rPr>
        <w:t xml:space="preserve"> </w:t>
      </w:r>
      <w:r>
        <w:t>express</w:t>
      </w:r>
      <w:r>
        <w:rPr>
          <w:spacing w:val="-2"/>
        </w:rPr>
        <w:t xml:space="preserve"> </w:t>
      </w:r>
      <w:r>
        <w:t>mail,</w:t>
      </w:r>
      <w:r>
        <w:rPr>
          <w:spacing w:val="-5"/>
        </w:rPr>
        <w:t xml:space="preserve"> </w:t>
      </w:r>
      <w:r>
        <w:t>electronic</w:t>
      </w:r>
      <w:r>
        <w:rPr>
          <w:spacing w:val="-2"/>
        </w:rPr>
        <w:t xml:space="preserve"> </w:t>
      </w:r>
      <w:r>
        <w:t>mail</w:t>
      </w:r>
      <w:r>
        <w:rPr>
          <w:spacing w:val="-6"/>
        </w:rPr>
        <w:t xml:space="preserve"> </w:t>
      </w:r>
      <w:r>
        <w:t>or</w:t>
      </w:r>
      <w:r>
        <w:rPr>
          <w:spacing w:val="-2"/>
        </w:rPr>
        <w:t xml:space="preserve"> </w:t>
      </w:r>
      <w:r>
        <w:t>hand</w:t>
      </w:r>
      <w:r>
        <w:rPr>
          <w:spacing w:val="-5"/>
        </w:rPr>
        <w:t xml:space="preserve"> </w:t>
      </w:r>
      <w:r>
        <w:t>delivery.</w:t>
      </w:r>
      <w:r>
        <w:rPr>
          <w:spacing w:val="-5"/>
        </w:rPr>
        <w:t xml:space="preserve"> </w:t>
      </w:r>
      <w:r>
        <w:t>The</w:t>
      </w:r>
      <w:r>
        <w:rPr>
          <w:spacing w:val="-4"/>
        </w:rPr>
        <w:t xml:space="preserve"> </w:t>
      </w:r>
      <w:r>
        <w:t>determination</w:t>
      </w:r>
      <w:r>
        <w:rPr>
          <w:spacing w:val="-4"/>
        </w:rPr>
        <w:t xml:space="preserve"> </w:t>
      </w:r>
      <w:r>
        <w:t>will</w:t>
      </w:r>
      <w:r>
        <w:rPr>
          <w:spacing w:val="-4"/>
        </w:rPr>
        <w:t xml:space="preserve"> </w:t>
      </w:r>
      <w:r>
        <w:t>include the rationale, a</w:t>
      </w:r>
      <w:r>
        <w:rPr>
          <w:spacing w:val="-1"/>
        </w:rPr>
        <w:t xml:space="preserve"> </w:t>
      </w:r>
      <w:r>
        <w:t>description</w:t>
      </w:r>
      <w:r>
        <w:rPr>
          <w:spacing w:val="-1"/>
        </w:rPr>
        <w:t xml:space="preserve"> </w:t>
      </w:r>
      <w:r>
        <w:t>of the parties’ appeal</w:t>
      </w:r>
      <w:r>
        <w:rPr>
          <w:spacing w:val="-1"/>
        </w:rPr>
        <w:t xml:space="preserve"> </w:t>
      </w:r>
      <w:r>
        <w:t>rights and any</w:t>
      </w:r>
      <w:r>
        <w:rPr>
          <w:spacing w:val="-1"/>
        </w:rPr>
        <w:t xml:space="preserve"> </w:t>
      </w:r>
      <w:r>
        <w:t>changes in</w:t>
      </w:r>
      <w:r>
        <w:rPr>
          <w:spacing w:val="-1"/>
        </w:rPr>
        <w:t xml:space="preserve"> </w:t>
      </w:r>
      <w:r>
        <w:t>the</w:t>
      </w:r>
      <w:r>
        <w:rPr>
          <w:spacing w:val="-1"/>
        </w:rPr>
        <w:t xml:space="preserve"> </w:t>
      </w:r>
      <w:r>
        <w:t>outcome</w:t>
      </w:r>
      <w:r>
        <w:rPr>
          <w:spacing w:val="-1"/>
        </w:rPr>
        <w:t xml:space="preserve"> </w:t>
      </w:r>
      <w:r>
        <w:t>before it becomes final. The appropriate Vice President, Vice Chancellor, Vice Provost or Dean is responsible for imposing the sanction.</w:t>
      </w:r>
    </w:p>
    <w:p w14:paraId="7A8F79E5" w14:textId="77777777" w:rsidR="00D20E08" w:rsidRDefault="00D20E08">
      <w:pPr>
        <w:pStyle w:val="BodyText"/>
        <w:spacing w:before="37"/>
      </w:pPr>
    </w:p>
    <w:p w14:paraId="7A8F79E6" w14:textId="77777777" w:rsidR="00D20E08" w:rsidRDefault="0005330C">
      <w:pPr>
        <w:pStyle w:val="BodyText"/>
        <w:spacing w:line="276" w:lineRule="auto"/>
        <w:ind w:left="360" w:right="355"/>
        <w:jc w:val="both"/>
      </w:pPr>
      <w:r>
        <w:t>Sanctions</w:t>
      </w:r>
      <w:r>
        <w:rPr>
          <w:spacing w:val="-10"/>
        </w:rPr>
        <w:t xml:space="preserve"> </w:t>
      </w:r>
      <w:r>
        <w:t>will</w:t>
      </w:r>
      <w:r>
        <w:rPr>
          <w:spacing w:val="-11"/>
        </w:rPr>
        <w:t xml:space="preserve"> </w:t>
      </w:r>
      <w:r>
        <w:t>be</w:t>
      </w:r>
      <w:r>
        <w:rPr>
          <w:spacing w:val="-9"/>
        </w:rPr>
        <w:t xml:space="preserve"> </w:t>
      </w:r>
      <w:r>
        <w:t>decided</w:t>
      </w:r>
      <w:r>
        <w:rPr>
          <w:spacing w:val="-12"/>
        </w:rPr>
        <w:t xml:space="preserve"> </w:t>
      </w:r>
      <w:r>
        <w:t>on</w:t>
      </w:r>
      <w:r>
        <w:rPr>
          <w:spacing w:val="-11"/>
        </w:rPr>
        <w:t xml:space="preserve"> </w:t>
      </w:r>
      <w:r>
        <w:t>a</w:t>
      </w:r>
      <w:r>
        <w:rPr>
          <w:spacing w:val="-11"/>
        </w:rPr>
        <w:t xml:space="preserve"> </w:t>
      </w:r>
      <w:r>
        <w:t>case-by-case</w:t>
      </w:r>
      <w:r>
        <w:rPr>
          <w:spacing w:val="-11"/>
        </w:rPr>
        <w:t xml:space="preserve"> </w:t>
      </w:r>
      <w:r>
        <w:t>basis</w:t>
      </w:r>
      <w:r>
        <w:rPr>
          <w:spacing w:val="-9"/>
        </w:rPr>
        <w:t xml:space="preserve"> </w:t>
      </w:r>
      <w:r>
        <w:t>and</w:t>
      </w:r>
      <w:r>
        <w:rPr>
          <w:spacing w:val="-10"/>
        </w:rPr>
        <w:t xml:space="preserve"> </w:t>
      </w:r>
      <w:r>
        <w:t>will</w:t>
      </w:r>
      <w:r>
        <w:rPr>
          <w:spacing w:val="-11"/>
        </w:rPr>
        <w:t xml:space="preserve"> </w:t>
      </w:r>
      <w:r>
        <w:t>be</w:t>
      </w:r>
      <w:r>
        <w:rPr>
          <w:spacing w:val="-9"/>
        </w:rPr>
        <w:t xml:space="preserve"> </w:t>
      </w:r>
      <w:r>
        <w:t>in</w:t>
      </w:r>
      <w:r>
        <w:rPr>
          <w:spacing w:val="-11"/>
        </w:rPr>
        <w:t xml:space="preserve"> </w:t>
      </w:r>
      <w:r>
        <w:t>accordance</w:t>
      </w:r>
      <w:r>
        <w:rPr>
          <w:spacing w:val="-11"/>
        </w:rPr>
        <w:t xml:space="preserve"> </w:t>
      </w:r>
      <w:r>
        <w:t>with</w:t>
      </w:r>
      <w:r>
        <w:rPr>
          <w:spacing w:val="-9"/>
        </w:rPr>
        <w:t xml:space="preserve"> </w:t>
      </w:r>
      <w:proofErr w:type="gramStart"/>
      <w:r>
        <w:t>University</w:t>
      </w:r>
      <w:proofErr w:type="gramEnd"/>
      <w:r>
        <w:rPr>
          <w:spacing w:val="-11"/>
        </w:rPr>
        <w:t xml:space="preserve"> </w:t>
      </w:r>
      <w:r>
        <w:t>policy. Possible sanctions for employees include, but are not limited to, the following: a letter of reprimand, suspension or leave of absence without pay, reassignment of teaching or other responsibilities, removal of graduate faculty certification, denial of a merit pay increase, demotion, probation or termination. Sanctions for students are listed in the Regulations Governing Student Conduct and may include, without limitation, verbal or written warnings, restrictions, probation, probated suspension, suspension or expulsion.</w:t>
      </w:r>
    </w:p>
    <w:p w14:paraId="7A8F79E7" w14:textId="77777777" w:rsidR="00D20E08" w:rsidRDefault="00D20E08">
      <w:pPr>
        <w:pStyle w:val="BodyText"/>
        <w:spacing w:before="37"/>
      </w:pPr>
    </w:p>
    <w:p w14:paraId="7A8F79E8" w14:textId="77777777" w:rsidR="00D20E08" w:rsidRDefault="0005330C">
      <w:pPr>
        <w:pStyle w:val="BodyText"/>
        <w:spacing w:line="276" w:lineRule="auto"/>
        <w:ind w:left="360" w:right="357"/>
        <w:jc w:val="both"/>
      </w:pPr>
      <w:r>
        <w:t>Except</w:t>
      </w:r>
      <w:r>
        <w:rPr>
          <w:spacing w:val="-5"/>
        </w:rPr>
        <w:t xml:space="preserve"> </w:t>
      </w:r>
      <w:r>
        <w:t>as</w:t>
      </w:r>
      <w:r>
        <w:rPr>
          <w:spacing w:val="-5"/>
        </w:rPr>
        <w:t xml:space="preserve"> </w:t>
      </w:r>
      <w:r>
        <w:t>provided</w:t>
      </w:r>
      <w:r>
        <w:rPr>
          <w:spacing w:val="-5"/>
        </w:rPr>
        <w:t xml:space="preserve"> </w:t>
      </w:r>
      <w:r>
        <w:t>herein,</w:t>
      </w:r>
      <w:r>
        <w:rPr>
          <w:spacing w:val="-5"/>
        </w:rPr>
        <w:t xml:space="preserve"> </w:t>
      </w:r>
      <w:r>
        <w:t>sanctions</w:t>
      </w:r>
      <w:r>
        <w:rPr>
          <w:spacing w:val="-5"/>
        </w:rPr>
        <w:t xml:space="preserve"> </w:t>
      </w:r>
      <w:r>
        <w:t>imposed</w:t>
      </w:r>
      <w:r>
        <w:rPr>
          <w:spacing w:val="-5"/>
        </w:rPr>
        <w:t xml:space="preserve"> </w:t>
      </w:r>
      <w:r>
        <w:t>pursuant</w:t>
      </w:r>
      <w:r>
        <w:rPr>
          <w:spacing w:val="-5"/>
        </w:rPr>
        <w:t xml:space="preserve"> </w:t>
      </w:r>
      <w:r>
        <w:t>to</w:t>
      </w:r>
      <w:r>
        <w:rPr>
          <w:spacing w:val="-4"/>
        </w:rPr>
        <w:t xml:space="preserve"> </w:t>
      </w:r>
      <w:r>
        <w:t>these</w:t>
      </w:r>
      <w:r>
        <w:rPr>
          <w:spacing w:val="-4"/>
        </w:rPr>
        <w:t xml:space="preserve"> </w:t>
      </w:r>
      <w:r>
        <w:t>Procedures</w:t>
      </w:r>
      <w:r>
        <w:rPr>
          <w:spacing w:val="-5"/>
        </w:rPr>
        <w:t xml:space="preserve"> </w:t>
      </w:r>
      <w:r>
        <w:t>may</w:t>
      </w:r>
      <w:r>
        <w:rPr>
          <w:spacing w:val="-6"/>
        </w:rPr>
        <w:t xml:space="preserve"> </w:t>
      </w:r>
      <w:r>
        <w:t>not</w:t>
      </w:r>
      <w:r>
        <w:rPr>
          <w:spacing w:val="-5"/>
        </w:rPr>
        <w:t xml:space="preserve"> </w:t>
      </w:r>
      <w:r>
        <w:t>be</w:t>
      </w:r>
      <w:r>
        <w:rPr>
          <w:spacing w:val="-4"/>
        </w:rPr>
        <w:t xml:space="preserve"> </w:t>
      </w:r>
      <w:r>
        <w:t xml:space="preserve">appealed or made the subject of </w:t>
      </w:r>
      <w:proofErr w:type="gramStart"/>
      <w:r>
        <w:t>a grievance</w:t>
      </w:r>
      <w:proofErr w:type="gramEnd"/>
      <w:r>
        <w:t xml:space="preserve"> under any other University policy.</w:t>
      </w:r>
    </w:p>
    <w:p w14:paraId="7A8F79E9"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9EA" w14:textId="77777777" w:rsidR="00D20E08" w:rsidRDefault="0005330C">
      <w:pPr>
        <w:pStyle w:val="BodyText"/>
        <w:spacing w:before="88" w:line="276" w:lineRule="auto"/>
        <w:ind w:left="360" w:right="355"/>
        <w:jc w:val="both"/>
      </w:pPr>
      <w:r>
        <w:lastRenderedPageBreak/>
        <w:t>Failure to abide by the sanctions imposed by the date specified, whether by refusal, neglect, or any</w:t>
      </w:r>
      <w:r>
        <w:rPr>
          <w:spacing w:val="-14"/>
        </w:rPr>
        <w:t xml:space="preserve"> </w:t>
      </w:r>
      <w:r>
        <w:t>other</w:t>
      </w:r>
      <w:r>
        <w:rPr>
          <w:spacing w:val="-13"/>
        </w:rPr>
        <w:t xml:space="preserve"> </w:t>
      </w:r>
      <w:r>
        <w:t>reason,</w:t>
      </w:r>
      <w:r>
        <w:rPr>
          <w:spacing w:val="-12"/>
        </w:rPr>
        <w:t xml:space="preserve"> </w:t>
      </w:r>
      <w:r>
        <w:t>may</w:t>
      </w:r>
      <w:r>
        <w:rPr>
          <w:spacing w:val="-13"/>
        </w:rPr>
        <w:t xml:space="preserve"> </w:t>
      </w:r>
      <w:r>
        <w:t>result</w:t>
      </w:r>
      <w:r>
        <w:rPr>
          <w:spacing w:val="-12"/>
        </w:rPr>
        <w:t xml:space="preserve"> </w:t>
      </w:r>
      <w:r>
        <w:t>in</w:t>
      </w:r>
      <w:r>
        <w:rPr>
          <w:spacing w:val="-13"/>
        </w:rPr>
        <w:t xml:space="preserve"> </w:t>
      </w:r>
      <w:r>
        <w:t>additional</w:t>
      </w:r>
      <w:r>
        <w:rPr>
          <w:spacing w:val="-13"/>
        </w:rPr>
        <w:t xml:space="preserve"> </w:t>
      </w:r>
      <w:r>
        <w:t>sanctions,</w:t>
      </w:r>
      <w:r>
        <w:rPr>
          <w:spacing w:val="-12"/>
        </w:rPr>
        <w:t xml:space="preserve"> </w:t>
      </w:r>
      <w:r>
        <w:t>up</w:t>
      </w:r>
      <w:r>
        <w:rPr>
          <w:spacing w:val="-14"/>
        </w:rPr>
        <w:t xml:space="preserve"> </w:t>
      </w:r>
      <w:r>
        <w:t>to</w:t>
      </w:r>
      <w:r>
        <w:rPr>
          <w:spacing w:val="-10"/>
        </w:rPr>
        <w:t xml:space="preserve"> </w:t>
      </w:r>
      <w:r>
        <w:t>and</w:t>
      </w:r>
      <w:r>
        <w:rPr>
          <w:spacing w:val="-12"/>
        </w:rPr>
        <w:t xml:space="preserve"> </w:t>
      </w:r>
      <w:r>
        <w:t>including</w:t>
      </w:r>
      <w:r>
        <w:rPr>
          <w:spacing w:val="-14"/>
        </w:rPr>
        <w:t xml:space="preserve"> </w:t>
      </w:r>
      <w:r>
        <w:t>expulsion</w:t>
      </w:r>
      <w:r>
        <w:rPr>
          <w:spacing w:val="-12"/>
        </w:rPr>
        <w:t xml:space="preserve"> </w:t>
      </w:r>
      <w:r>
        <w:t>or</w:t>
      </w:r>
      <w:r>
        <w:rPr>
          <w:spacing w:val="-12"/>
        </w:rPr>
        <w:t xml:space="preserve"> </w:t>
      </w:r>
      <w:r>
        <w:t>termination from the University.</w:t>
      </w:r>
    </w:p>
    <w:p w14:paraId="7A8F79EB" w14:textId="77777777" w:rsidR="00D20E08" w:rsidRDefault="00D20E08">
      <w:pPr>
        <w:pStyle w:val="BodyText"/>
        <w:spacing w:before="37"/>
      </w:pPr>
    </w:p>
    <w:p w14:paraId="7A8F79EC" w14:textId="77777777" w:rsidR="00D20E08" w:rsidRDefault="0005330C">
      <w:pPr>
        <w:pStyle w:val="BodyText"/>
        <w:spacing w:line="276" w:lineRule="auto"/>
        <w:ind w:left="360" w:right="354"/>
        <w:jc w:val="both"/>
      </w:pPr>
      <w:r>
        <w:t>If</w:t>
      </w:r>
      <w:r>
        <w:rPr>
          <w:spacing w:val="-7"/>
        </w:rPr>
        <w:t xml:space="preserve"> </w:t>
      </w:r>
      <w:r>
        <w:t>the</w:t>
      </w:r>
      <w:r>
        <w:rPr>
          <w:spacing w:val="-6"/>
        </w:rPr>
        <w:t xml:space="preserve"> </w:t>
      </w:r>
      <w:r>
        <w:t>accused</w:t>
      </w:r>
      <w:r>
        <w:rPr>
          <w:spacing w:val="-7"/>
        </w:rPr>
        <w:t xml:space="preserve"> </w:t>
      </w:r>
      <w:r>
        <w:t>is</w:t>
      </w:r>
      <w:r>
        <w:rPr>
          <w:spacing w:val="-7"/>
        </w:rPr>
        <w:t xml:space="preserve"> </w:t>
      </w:r>
      <w:r>
        <w:t>a</w:t>
      </w:r>
      <w:r>
        <w:rPr>
          <w:spacing w:val="-9"/>
        </w:rPr>
        <w:t xml:space="preserve"> </w:t>
      </w:r>
      <w:r>
        <w:t>faculty</w:t>
      </w:r>
      <w:r>
        <w:rPr>
          <w:spacing w:val="-8"/>
        </w:rPr>
        <w:t xml:space="preserve"> </w:t>
      </w:r>
      <w:r>
        <w:t>member</w:t>
      </w:r>
      <w:r>
        <w:rPr>
          <w:spacing w:val="-7"/>
        </w:rPr>
        <w:t xml:space="preserve"> </w:t>
      </w:r>
      <w:r>
        <w:t>and</w:t>
      </w:r>
      <w:r>
        <w:rPr>
          <w:spacing w:val="-7"/>
        </w:rPr>
        <w:t xml:space="preserve"> </w:t>
      </w:r>
      <w:r>
        <w:t>the</w:t>
      </w:r>
      <w:r>
        <w:rPr>
          <w:spacing w:val="-6"/>
        </w:rPr>
        <w:t xml:space="preserve"> </w:t>
      </w:r>
      <w:r>
        <w:t>sanction</w:t>
      </w:r>
      <w:r>
        <w:rPr>
          <w:spacing w:val="-8"/>
        </w:rPr>
        <w:t xml:space="preserve"> </w:t>
      </w:r>
      <w:r>
        <w:t>is</w:t>
      </w:r>
      <w:r>
        <w:rPr>
          <w:spacing w:val="-7"/>
        </w:rPr>
        <w:t xml:space="preserve"> </w:t>
      </w:r>
      <w:r>
        <w:t>to</w:t>
      </w:r>
      <w:r>
        <w:rPr>
          <w:spacing w:val="-7"/>
        </w:rPr>
        <w:t xml:space="preserve"> </w:t>
      </w:r>
      <w:r>
        <w:t>recommend</w:t>
      </w:r>
      <w:r>
        <w:rPr>
          <w:spacing w:val="-7"/>
        </w:rPr>
        <w:t xml:space="preserve"> </w:t>
      </w:r>
      <w:r>
        <w:t>termination</w:t>
      </w:r>
      <w:r>
        <w:rPr>
          <w:spacing w:val="-9"/>
        </w:rPr>
        <w:t xml:space="preserve"> </w:t>
      </w:r>
      <w:r>
        <w:t>of</w:t>
      </w:r>
      <w:r>
        <w:rPr>
          <w:spacing w:val="-7"/>
        </w:rPr>
        <w:t xml:space="preserve"> </w:t>
      </w:r>
      <w:r>
        <w:t>employment, the procedures for termination of a faculty member (as outlined in Executive Memorandum No. B-48 or its successor) will be followed; provided, however, that the report of the University Investigator</w:t>
      </w:r>
      <w:r>
        <w:rPr>
          <w:spacing w:val="-4"/>
        </w:rPr>
        <w:t xml:space="preserve"> </w:t>
      </w:r>
      <w:r>
        <w:t>and</w:t>
      </w:r>
      <w:r>
        <w:rPr>
          <w:spacing w:val="-5"/>
        </w:rPr>
        <w:t xml:space="preserve"> </w:t>
      </w:r>
      <w:r>
        <w:t>the</w:t>
      </w:r>
      <w:r>
        <w:rPr>
          <w:spacing w:val="-4"/>
        </w:rPr>
        <w:t xml:space="preserve"> </w:t>
      </w:r>
      <w:r>
        <w:t>written</w:t>
      </w:r>
      <w:r>
        <w:rPr>
          <w:spacing w:val="-6"/>
        </w:rPr>
        <w:t xml:space="preserve"> </w:t>
      </w:r>
      <w:r>
        <w:t>determination</w:t>
      </w:r>
      <w:r>
        <w:rPr>
          <w:spacing w:val="-6"/>
        </w:rPr>
        <w:t xml:space="preserve"> </w:t>
      </w:r>
      <w:r>
        <w:t>of</w:t>
      </w:r>
      <w:r>
        <w:rPr>
          <w:spacing w:val="-5"/>
        </w:rPr>
        <w:t xml:space="preserve"> </w:t>
      </w:r>
      <w:r>
        <w:t>the</w:t>
      </w:r>
      <w:r>
        <w:rPr>
          <w:spacing w:val="-4"/>
        </w:rPr>
        <w:t xml:space="preserve"> </w:t>
      </w:r>
      <w:r>
        <w:t>Chancellor</w:t>
      </w:r>
      <w:r>
        <w:rPr>
          <w:spacing w:val="-4"/>
        </w:rPr>
        <w:t xml:space="preserve"> </w:t>
      </w:r>
      <w:r>
        <w:t>or</w:t>
      </w:r>
      <w:r>
        <w:rPr>
          <w:spacing w:val="-4"/>
        </w:rPr>
        <w:t xml:space="preserve"> </w:t>
      </w:r>
      <w:r>
        <w:t>Associate</w:t>
      </w:r>
      <w:r>
        <w:rPr>
          <w:spacing w:val="-4"/>
        </w:rPr>
        <w:t xml:space="preserve"> </w:t>
      </w:r>
      <w:r>
        <w:t>Vice</w:t>
      </w:r>
      <w:r>
        <w:rPr>
          <w:spacing w:val="-4"/>
        </w:rPr>
        <w:t xml:space="preserve"> </w:t>
      </w:r>
      <w:r>
        <w:t>President</w:t>
      </w:r>
      <w:r>
        <w:rPr>
          <w:spacing w:val="-5"/>
        </w:rPr>
        <w:t xml:space="preserve"> </w:t>
      </w:r>
      <w:r>
        <w:t>for</w:t>
      </w:r>
      <w:r>
        <w:rPr>
          <w:spacing w:val="-4"/>
        </w:rPr>
        <w:t xml:space="preserve"> </w:t>
      </w:r>
      <w:r>
        <w:t>Civil Rights shall be accepted into evidence at the faculty member’s termination hearing without the necessity of the Complainant (or impacted party in the case of a University-Initiated Investigation) testifying as a witness.</w:t>
      </w:r>
    </w:p>
    <w:p w14:paraId="7A8F79ED" w14:textId="77777777" w:rsidR="00D20E08" w:rsidRDefault="00D20E08">
      <w:pPr>
        <w:pStyle w:val="BodyText"/>
        <w:spacing w:before="37"/>
      </w:pPr>
    </w:p>
    <w:p w14:paraId="7A8F79EE" w14:textId="77777777" w:rsidR="00D20E08" w:rsidRDefault="0005330C">
      <w:pPr>
        <w:pStyle w:val="BodyText"/>
        <w:spacing w:line="276" w:lineRule="auto"/>
        <w:ind w:left="360" w:right="354"/>
        <w:jc w:val="both"/>
      </w:pPr>
      <w:r>
        <w:t>Remedial measures for students, faculty and staff will be decided on a case-by-case basis. Such measures</w:t>
      </w:r>
      <w:r>
        <w:rPr>
          <w:spacing w:val="-9"/>
        </w:rPr>
        <w:t xml:space="preserve"> </w:t>
      </w:r>
      <w:r>
        <w:t>may</w:t>
      </w:r>
      <w:r>
        <w:rPr>
          <w:spacing w:val="-11"/>
        </w:rPr>
        <w:t xml:space="preserve"> </w:t>
      </w:r>
      <w:r>
        <w:t>include</w:t>
      </w:r>
      <w:r>
        <w:rPr>
          <w:spacing w:val="-9"/>
        </w:rPr>
        <w:t xml:space="preserve"> </w:t>
      </w:r>
      <w:r>
        <w:t>providing</w:t>
      </w:r>
      <w:r>
        <w:rPr>
          <w:spacing w:val="-10"/>
        </w:rPr>
        <w:t xml:space="preserve"> </w:t>
      </w:r>
      <w:r>
        <w:t>an</w:t>
      </w:r>
      <w:r>
        <w:rPr>
          <w:spacing w:val="-11"/>
        </w:rPr>
        <w:t xml:space="preserve"> </w:t>
      </w:r>
      <w:r>
        <w:t>escort</w:t>
      </w:r>
      <w:r>
        <w:rPr>
          <w:spacing w:val="-9"/>
        </w:rPr>
        <w:t xml:space="preserve"> </w:t>
      </w:r>
      <w:r>
        <w:t>to</w:t>
      </w:r>
      <w:r>
        <w:rPr>
          <w:spacing w:val="-11"/>
        </w:rPr>
        <w:t xml:space="preserve"> </w:t>
      </w:r>
      <w:r>
        <w:t>ensure</w:t>
      </w:r>
      <w:r>
        <w:rPr>
          <w:spacing w:val="-9"/>
        </w:rPr>
        <w:t xml:space="preserve"> </w:t>
      </w:r>
      <w:r>
        <w:t>safe</w:t>
      </w:r>
      <w:r>
        <w:rPr>
          <w:spacing w:val="-9"/>
        </w:rPr>
        <w:t xml:space="preserve"> </w:t>
      </w:r>
      <w:r>
        <w:t>movement</w:t>
      </w:r>
      <w:r>
        <w:rPr>
          <w:spacing w:val="-10"/>
        </w:rPr>
        <w:t xml:space="preserve"> </w:t>
      </w:r>
      <w:r>
        <w:t>on</w:t>
      </w:r>
      <w:r>
        <w:rPr>
          <w:spacing w:val="-11"/>
        </w:rPr>
        <w:t xml:space="preserve"> </w:t>
      </w:r>
      <w:r>
        <w:t>campus;</w:t>
      </w:r>
      <w:r>
        <w:rPr>
          <w:spacing w:val="-9"/>
        </w:rPr>
        <w:t xml:space="preserve"> </w:t>
      </w:r>
      <w:r>
        <w:t>ensuring</w:t>
      </w:r>
      <w:r>
        <w:rPr>
          <w:spacing w:val="-10"/>
        </w:rPr>
        <w:t xml:space="preserve"> </w:t>
      </w:r>
      <w:r>
        <w:t>that</w:t>
      </w:r>
      <w:r>
        <w:rPr>
          <w:spacing w:val="-9"/>
        </w:rPr>
        <w:t xml:space="preserve"> </w:t>
      </w:r>
      <w:r>
        <w:t>the Complainant and Respondent do not share classes or extracurricular activities; reassignment of residence halls; tutoring or other academic support; arranging for extra time to complete or re-take a class or withdraw from a class without academic or financial penalty; job reassignment; targeted training for a</w:t>
      </w:r>
      <w:r>
        <w:rPr>
          <w:spacing w:val="-1"/>
        </w:rPr>
        <w:t xml:space="preserve"> </w:t>
      </w:r>
      <w:r>
        <w:t>group</w:t>
      </w:r>
      <w:r>
        <w:rPr>
          <w:spacing w:val="-2"/>
        </w:rPr>
        <w:t xml:space="preserve"> </w:t>
      </w:r>
      <w:r>
        <w:t>of</w:t>
      </w:r>
      <w:r>
        <w:rPr>
          <w:spacing w:val="-3"/>
        </w:rPr>
        <w:t xml:space="preserve"> </w:t>
      </w:r>
      <w:r>
        <w:t>students, faculty</w:t>
      </w:r>
      <w:r>
        <w:rPr>
          <w:spacing w:val="-1"/>
        </w:rPr>
        <w:t xml:space="preserve"> </w:t>
      </w:r>
      <w:r>
        <w:t>or staff; and other</w:t>
      </w:r>
      <w:r>
        <w:rPr>
          <w:spacing w:val="-2"/>
        </w:rPr>
        <w:t xml:space="preserve"> </w:t>
      </w:r>
      <w:r>
        <w:t>remedies that</w:t>
      </w:r>
      <w:r>
        <w:rPr>
          <w:spacing w:val="-2"/>
        </w:rPr>
        <w:t xml:space="preserve"> </w:t>
      </w:r>
      <w:r>
        <w:t>can</w:t>
      </w:r>
      <w:r>
        <w:rPr>
          <w:spacing w:val="-1"/>
        </w:rPr>
        <w:t xml:space="preserve"> </w:t>
      </w:r>
      <w:r>
        <w:t>be tailored to the needs of the parties.</w:t>
      </w:r>
    </w:p>
    <w:p w14:paraId="7A8F79EF" w14:textId="77777777" w:rsidR="00D20E08" w:rsidRDefault="0005330C">
      <w:pPr>
        <w:pStyle w:val="BodyText"/>
        <w:spacing w:before="52"/>
        <w:rPr>
          <w:sz w:val="20"/>
        </w:rPr>
      </w:pPr>
      <w:r>
        <w:rPr>
          <w:noProof/>
          <w:sz w:val="20"/>
        </w:rPr>
        <mc:AlternateContent>
          <mc:Choice Requires="wps">
            <w:drawing>
              <wp:anchor distT="0" distB="0" distL="0" distR="0" simplePos="0" relativeHeight="487634944" behindDoc="1" locked="0" layoutInCell="1" allowOverlap="1" wp14:anchorId="7A8F7C7C" wp14:editId="7A8F7C7D">
                <wp:simplePos x="0" y="0"/>
                <wp:positionH relativeFrom="page">
                  <wp:posOffset>896111</wp:posOffset>
                </wp:positionH>
                <wp:positionV relativeFrom="paragraph">
                  <wp:posOffset>192996</wp:posOffset>
                </wp:positionV>
                <wp:extent cx="5980430" cy="9525"/>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BE1F53" id="Graphic 101" o:spid="_x0000_s1026" style="position:absolute;margin-left:70.55pt;margin-top:15.2pt;width:470.9pt;height:.75pt;z-index:-1568153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9F0" w14:textId="77777777" w:rsidR="00D20E08" w:rsidRDefault="0005330C">
      <w:pPr>
        <w:pStyle w:val="Heading1"/>
      </w:pPr>
      <w:bookmarkStart w:id="255" w:name="_bookmark98"/>
      <w:bookmarkEnd w:id="255"/>
      <w:r>
        <w:rPr>
          <w:color w:val="826600"/>
        </w:rPr>
        <w:t>Retaliation</w:t>
      </w:r>
      <w:r>
        <w:rPr>
          <w:color w:val="826600"/>
          <w:spacing w:val="-9"/>
        </w:rPr>
        <w:t xml:space="preserve"> </w:t>
      </w:r>
      <w:r>
        <w:rPr>
          <w:color w:val="826600"/>
          <w:spacing w:val="-2"/>
        </w:rPr>
        <w:t>Prohibited</w:t>
      </w:r>
    </w:p>
    <w:p w14:paraId="7A8F79F1" w14:textId="77777777" w:rsidR="00D20E08" w:rsidRDefault="0005330C">
      <w:pPr>
        <w:pStyle w:val="BodyText"/>
        <w:spacing w:before="155" w:line="276" w:lineRule="auto"/>
        <w:ind w:left="360" w:right="355"/>
        <w:jc w:val="both"/>
      </w:pPr>
      <w:r>
        <w:t>Retaliation</w:t>
      </w:r>
      <w:r>
        <w:rPr>
          <w:spacing w:val="-14"/>
        </w:rPr>
        <w:t xml:space="preserve"> </w:t>
      </w:r>
      <w:r>
        <w:t>against</w:t>
      </w:r>
      <w:r>
        <w:rPr>
          <w:spacing w:val="-13"/>
        </w:rPr>
        <w:t xml:space="preserve"> </w:t>
      </w:r>
      <w:r>
        <w:t>any</w:t>
      </w:r>
      <w:r>
        <w:rPr>
          <w:spacing w:val="-13"/>
        </w:rPr>
        <w:t xml:space="preserve"> </w:t>
      </w:r>
      <w:r>
        <w:t>person</w:t>
      </w:r>
      <w:r>
        <w:rPr>
          <w:spacing w:val="-14"/>
        </w:rPr>
        <w:t xml:space="preserve"> </w:t>
      </w:r>
      <w:r>
        <w:t>for</w:t>
      </w:r>
      <w:r>
        <w:rPr>
          <w:spacing w:val="-13"/>
        </w:rPr>
        <w:t xml:space="preserve"> </w:t>
      </w:r>
      <w:r>
        <w:t>reporting</w:t>
      </w:r>
      <w:r>
        <w:rPr>
          <w:spacing w:val="-13"/>
        </w:rPr>
        <w:t xml:space="preserve"> </w:t>
      </w:r>
      <w:r>
        <w:t>or</w:t>
      </w:r>
      <w:r>
        <w:rPr>
          <w:spacing w:val="-13"/>
        </w:rPr>
        <w:t xml:space="preserve"> </w:t>
      </w:r>
      <w:r>
        <w:t>complaining</w:t>
      </w:r>
      <w:r>
        <w:rPr>
          <w:spacing w:val="-14"/>
        </w:rPr>
        <w:t xml:space="preserve"> </w:t>
      </w:r>
      <w:r>
        <w:t>of</w:t>
      </w:r>
      <w:r>
        <w:rPr>
          <w:spacing w:val="-13"/>
        </w:rPr>
        <w:t xml:space="preserve"> </w:t>
      </w:r>
      <w:r>
        <w:t>discrimination</w:t>
      </w:r>
      <w:r>
        <w:rPr>
          <w:spacing w:val="-13"/>
        </w:rPr>
        <w:t xml:space="preserve"> </w:t>
      </w:r>
      <w:r>
        <w:t>and/or</w:t>
      </w:r>
      <w:r>
        <w:rPr>
          <w:spacing w:val="-13"/>
        </w:rPr>
        <w:t xml:space="preserve"> </w:t>
      </w:r>
      <w:r>
        <w:t>harassment, assisting</w:t>
      </w:r>
      <w:r>
        <w:rPr>
          <w:spacing w:val="-14"/>
        </w:rPr>
        <w:t xml:space="preserve"> </w:t>
      </w:r>
      <w:r>
        <w:t>or</w:t>
      </w:r>
      <w:r>
        <w:rPr>
          <w:spacing w:val="-12"/>
        </w:rPr>
        <w:t xml:space="preserve"> </w:t>
      </w:r>
      <w:r>
        <w:t>participating</w:t>
      </w:r>
      <w:r>
        <w:rPr>
          <w:spacing w:val="-14"/>
        </w:rPr>
        <w:t xml:space="preserve"> </w:t>
      </w:r>
      <w:r>
        <w:t>in</w:t>
      </w:r>
      <w:r>
        <w:rPr>
          <w:spacing w:val="-13"/>
        </w:rPr>
        <w:t xml:space="preserve"> </w:t>
      </w:r>
      <w:r>
        <w:t>the</w:t>
      </w:r>
      <w:r>
        <w:rPr>
          <w:spacing w:val="-11"/>
        </w:rPr>
        <w:t xml:space="preserve"> </w:t>
      </w:r>
      <w:r>
        <w:t>investigation</w:t>
      </w:r>
      <w:r>
        <w:rPr>
          <w:spacing w:val="-13"/>
        </w:rPr>
        <w:t xml:space="preserve"> </w:t>
      </w:r>
      <w:r>
        <w:t>of</w:t>
      </w:r>
      <w:r>
        <w:rPr>
          <w:spacing w:val="-12"/>
        </w:rPr>
        <w:t xml:space="preserve"> </w:t>
      </w:r>
      <w:r>
        <w:t>a</w:t>
      </w:r>
      <w:r>
        <w:rPr>
          <w:spacing w:val="-13"/>
        </w:rPr>
        <w:t xml:space="preserve"> </w:t>
      </w:r>
      <w:r>
        <w:t>complaint</w:t>
      </w:r>
      <w:r>
        <w:rPr>
          <w:spacing w:val="-14"/>
        </w:rPr>
        <w:t xml:space="preserve"> </w:t>
      </w:r>
      <w:r>
        <w:t>of</w:t>
      </w:r>
      <w:r>
        <w:rPr>
          <w:spacing w:val="-12"/>
        </w:rPr>
        <w:t xml:space="preserve"> </w:t>
      </w:r>
      <w:r>
        <w:t>discrimination</w:t>
      </w:r>
      <w:r>
        <w:rPr>
          <w:spacing w:val="-13"/>
        </w:rPr>
        <w:t xml:space="preserve"> </w:t>
      </w:r>
      <w:r>
        <w:t>and/or</w:t>
      </w:r>
      <w:r>
        <w:rPr>
          <w:spacing w:val="-14"/>
        </w:rPr>
        <w:t xml:space="preserve"> </w:t>
      </w:r>
      <w:r>
        <w:t>harassment, or enforcing University Policies with respect to discrimination and/or harassment is strictly prohibited. Overt or covert acts of reprisal, interference, restraint, penalty, discrimination, intimidation, or harassment against an individual or group for exercising rights or performing duties</w:t>
      </w:r>
      <w:r>
        <w:rPr>
          <w:spacing w:val="-5"/>
        </w:rPr>
        <w:t xml:space="preserve"> </w:t>
      </w:r>
      <w:r>
        <w:t>under</w:t>
      </w:r>
      <w:r>
        <w:rPr>
          <w:spacing w:val="-4"/>
        </w:rPr>
        <w:t xml:space="preserve"> </w:t>
      </w:r>
      <w:r>
        <w:t>these</w:t>
      </w:r>
      <w:r>
        <w:rPr>
          <w:spacing w:val="-4"/>
        </w:rPr>
        <w:t xml:space="preserve"> </w:t>
      </w:r>
      <w:r>
        <w:t>Procedures</w:t>
      </w:r>
      <w:r>
        <w:rPr>
          <w:spacing w:val="-5"/>
        </w:rPr>
        <w:t xml:space="preserve"> </w:t>
      </w:r>
      <w:r>
        <w:t>will</w:t>
      </w:r>
      <w:r>
        <w:rPr>
          <w:spacing w:val="-6"/>
        </w:rPr>
        <w:t xml:space="preserve"> </w:t>
      </w:r>
      <w:r>
        <w:t>be</w:t>
      </w:r>
      <w:r>
        <w:rPr>
          <w:spacing w:val="-6"/>
        </w:rPr>
        <w:t xml:space="preserve"> </w:t>
      </w:r>
      <w:r>
        <w:t>subject</w:t>
      </w:r>
      <w:r>
        <w:rPr>
          <w:spacing w:val="-5"/>
        </w:rPr>
        <w:t xml:space="preserve"> </w:t>
      </w:r>
      <w:r>
        <w:t>to</w:t>
      </w:r>
      <w:r>
        <w:rPr>
          <w:spacing w:val="-4"/>
        </w:rPr>
        <w:t xml:space="preserve"> </w:t>
      </w:r>
      <w:r>
        <w:t>appropriate</w:t>
      </w:r>
      <w:r>
        <w:rPr>
          <w:spacing w:val="-4"/>
        </w:rPr>
        <w:t xml:space="preserve"> </w:t>
      </w:r>
      <w:r>
        <w:t>and</w:t>
      </w:r>
      <w:r>
        <w:rPr>
          <w:spacing w:val="-7"/>
        </w:rPr>
        <w:t xml:space="preserve"> </w:t>
      </w:r>
      <w:r>
        <w:t>prompt</w:t>
      </w:r>
      <w:r>
        <w:rPr>
          <w:spacing w:val="-5"/>
        </w:rPr>
        <w:t xml:space="preserve"> </w:t>
      </w:r>
      <w:r>
        <w:t>disciplinary</w:t>
      </w:r>
      <w:r>
        <w:rPr>
          <w:spacing w:val="-6"/>
        </w:rPr>
        <w:t xml:space="preserve"> </w:t>
      </w:r>
      <w:r>
        <w:t>or</w:t>
      </w:r>
      <w:r>
        <w:rPr>
          <w:spacing w:val="-7"/>
        </w:rPr>
        <w:t xml:space="preserve"> </w:t>
      </w:r>
      <w:r>
        <w:t xml:space="preserve">remedial </w:t>
      </w:r>
      <w:r>
        <w:rPr>
          <w:spacing w:val="-2"/>
        </w:rPr>
        <w:t>action.</w:t>
      </w:r>
    </w:p>
    <w:p w14:paraId="7A8F79F2" w14:textId="77777777" w:rsidR="00D20E08" w:rsidRDefault="0005330C">
      <w:pPr>
        <w:pStyle w:val="BodyText"/>
        <w:spacing w:before="50"/>
        <w:rPr>
          <w:sz w:val="20"/>
        </w:rPr>
      </w:pPr>
      <w:r>
        <w:rPr>
          <w:noProof/>
          <w:sz w:val="20"/>
        </w:rPr>
        <mc:AlternateContent>
          <mc:Choice Requires="wps">
            <w:drawing>
              <wp:anchor distT="0" distB="0" distL="0" distR="0" simplePos="0" relativeHeight="487635456" behindDoc="1" locked="0" layoutInCell="1" allowOverlap="1" wp14:anchorId="7A8F7C7E" wp14:editId="7A8F7C7F">
                <wp:simplePos x="0" y="0"/>
                <wp:positionH relativeFrom="page">
                  <wp:posOffset>896111</wp:posOffset>
                </wp:positionH>
                <wp:positionV relativeFrom="paragraph">
                  <wp:posOffset>191874</wp:posOffset>
                </wp:positionV>
                <wp:extent cx="5980430" cy="9525"/>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712234" id="Graphic 102" o:spid="_x0000_s1026" style="position:absolute;margin-left:70.55pt;margin-top:15.1pt;width:470.9pt;height:.75pt;z-index:-1568102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9F3" w14:textId="77777777" w:rsidR="00D20E08" w:rsidRDefault="0005330C">
      <w:pPr>
        <w:pStyle w:val="Heading1"/>
      </w:pPr>
      <w:bookmarkStart w:id="256" w:name="_bookmark99"/>
      <w:bookmarkEnd w:id="256"/>
      <w:r>
        <w:rPr>
          <w:color w:val="826600"/>
          <w:spacing w:val="-2"/>
        </w:rPr>
        <w:t>Appeal</w:t>
      </w:r>
    </w:p>
    <w:p w14:paraId="7A8F79F4" w14:textId="77777777" w:rsidR="00D20E08" w:rsidRDefault="0005330C">
      <w:pPr>
        <w:pStyle w:val="BodyText"/>
        <w:spacing w:before="158" w:line="276" w:lineRule="auto"/>
        <w:ind w:left="360" w:right="355"/>
        <w:jc w:val="both"/>
      </w:pPr>
      <w:r>
        <w:t>The Complainant (or impacted party in the case of a University-Initiated Investigation) and the Respondent each have the right to appeal the decision of the Chancellor, Dean of Students or Associate Vice President</w:t>
      </w:r>
      <w:r>
        <w:rPr>
          <w:spacing w:val="-2"/>
        </w:rPr>
        <w:t xml:space="preserve"> </w:t>
      </w:r>
      <w:r>
        <w:t>for Civil</w:t>
      </w:r>
      <w:r>
        <w:rPr>
          <w:spacing w:val="-1"/>
        </w:rPr>
        <w:t xml:space="preserve"> </w:t>
      </w:r>
      <w:r>
        <w:t>Rights and imposition</w:t>
      </w:r>
      <w:r>
        <w:rPr>
          <w:spacing w:val="-1"/>
        </w:rPr>
        <w:t xml:space="preserve"> </w:t>
      </w:r>
      <w:r>
        <w:t>of any</w:t>
      </w:r>
      <w:r>
        <w:rPr>
          <w:spacing w:val="-1"/>
        </w:rPr>
        <w:t xml:space="preserve"> </w:t>
      </w:r>
      <w:r>
        <w:t>sanction</w:t>
      </w:r>
      <w:r>
        <w:rPr>
          <w:spacing w:val="-1"/>
        </w:rPr>
        <w:t xml:space="preserve"> </w:t>
      </w:r>
      <w:r>
        <w:t>to</w:t>
      </w:r>
      <w:r>
        <w:rPr>
          <w:spacing w:val="-2"/>
        </w:rPr>
        <w:t xml:space="preserve"> </w:t>
      </w:r>
      <w:r>
        <w:t>the Vice President for Ethics</w:t>
      </w:r>
      <w:r>
        <w:rPr>
          <w:spacing w:val="-5"/>
        </w:rPr>
        <w:t xml:space="preserve"> </w:t>
      </w:r>
      <w:r>
        <w:t>and</w:t>
      </w:r>
      <w:r>
        <w:rPr>
          <w:spacing w:val="-5"/>
        </w:rPr>
        <w:t xml:space="preserve"> </w:t>
      </w:r>
      <w:r>
        <w:t>Compliance.</w:t>
      </w:r>
      <w:r>
        <w:rPr>
          <w:spacing w:val="-7"/>
        </w:rPr>
        <w:t xml:space="preserve"> </w:t>
      </w:r>
      <w:r>
        <w:t>The</w:t>
      </w:r>
      <w:r>
        <w:rPr>
          <w:spacing w:val="-4"/>
        </w:rPr>
        <w:t xml:space="preserve"> </w:t>
      </w:r>
      <w:r>
        <w:t>appeal</w:t>
      </w:r>
      <w:r>
        <w:rPr>
          <w:spacing w:val="-6"/>
        </w:rPr>
        <w:t xml:space="preserve"> </w:t>
      </w:r>
      <w:r>
        <w:t>must</w:t>
      </w:r>
      <w:r>
        <w:rPr>
          <w:spacing w:val="-7"/>
        </w:rPr>
        <w:t xml:space="preserve"> </w:t>
      </w:r>
      <w:r>
        <w:t>be</w:t>
      </w:r>
      <w:r>
        <w:rPr>
          <w:spacing w:val="-4"/>
        </w:rPr>
        <w:t xml:space="preserve"> </w:t>
      </w:r>
      <w:r>
        <w:t>in</w:t>
      </w:r>
      <w:r>
        <w:rPr>
          <w:spacing w:val="-6"/>
        </w:rPr>
        <w:t xml:space="preserve"> </w:t>
      </w:r>
      <w:r>
        <w:t>writing</w:t>
      </w:r>
      <w:r>
        <w:rPr>
          <w:spacing w:val="-5"/>
        </w:rPr>
        <w:t xml:space="preserve"> </w:t>
      </w:r>
      <w:r>
        <w:t>with</w:t>
      </w:r>
      <w:r>
        <w:rPr>
          <w:spacing w:val="-7"/>
        </w:rPr>
        <w:t xml:space="preserve"> </w:t>
      </w:r>
      <w:r>
        <w:t>all</w:t>
      </w:r>
      <w:r>
        <w:rPr>
          <w:spacing w:val="-6"/>
        </w:rPr>
        <w:t xml:space="preserve"> </w:t>
      </w:r>
      <w:r>
        <w:t>supporting</w:t>
      </w:r>
      <w:r>
        <w:rPr>
          <w:spacing w:val="-7"/>
        </w:rPr>
        <w:t xml:space="preserve"> </w:t>
      </w:r>
      <w:r>
        <w:t>materials</w:t>
      </w:r>
      <w:r>
        <w:rPr>
          <w:spacing w:val="-5"/>
        </w:rPr>
        <w:t xml:space="preserve"> </w:t>
      </w:r>
      <w:r>
        <w:t>attached</w:t>
      </w:r>
      <w:r>
        <w:rPr>
          <w:spacing w:val="-5"/>
        </w:rPr>
        <w:t xml:space="preserve"> </w:t>
      </w:r>
      <w:r>
        <w:t>and filed in person, via courier, or via postal or electronic mail within seven days of the issuance of notification</w:t>
      </w:r>
      <w:r>
        <w:rPr>
          <w:spacing w:val="-1"/>
        </w:rPr>
        <w:t xml:space="preserve"> </w:t>
      </w:r>
      <w:r>
        <w:t>of the decision. Decisions not appealed within such time are deemed final. A copy</w:t>
      </w:r>
      <w:r>
        <w:rPr>
          <w:spacing w:val="-1"/>
        </w:rPr>
        <w:t xml:space="preserve"> </w:t>
      </w:r>
      <w:r>
        <w:t>of any appeal will be furnished to the Complainant (or impacted party in the case of a University-Initiated Investigation) or the Respondent(s), as the case may be. Each party may provide a response</w:t>
      </w:r>
      <w:r>
        <w:rPr>
          <w:spacing w:val="-14"/>
        </w:rPr>
        <w:t xml:space="preserve"> </w:t>
      </w:r>
      <w:r>
        <w:t>to</w:t>
      </w:r>
      <w:r>
        <w:rPr>
          <w:spacing w:val="-13"/>
        </w:rPr>
        <w:t xml:space="preserve"> </w:t>
      </w:r>
      <w:r>
        <w:t>the</w:t>
      </w:r>
      <w:r>
        <w:rPr>
          <w:spacing w:val="-13"/>
        </w:rPr>
        <w:t xml:space="preserve"> </w:t>
      </w:r>
      <w:r>
        <w:t>appeal.</w:t>
      </w:r>
      <w:r>
        <w:rPr>
          <w:spacing w:val="-14"/>
        </w:rPr>
        <w:t xml:space="preserve"> </w:t>
      </w:r>
      <w:r>
        <w:t>The</w:t>
      </w:r>
      <w:r>
        <w:rPr>
          <w:spacing w:val="-13"/>
        </w:rPr>
        <w:t xml:space="preserve"> </w:t>
      </w:r>
      <w:r>
        <w:t>response</w:t>
      </w:r>
      <w:r>
        <w:rPr>
          <w:spacing w:val="-13"/>
        </w:rPr>
        <w:t xml:space="preserve"> </w:t>
      </w:r>
      <w:r>
        <w:t>to</w:t>
      </w:r>
      <w:r>
        <w:rPr>
          <w:spacing w:val="-13"/>
        </w:rPr>
        <w:t xml:space="preserve"> </w:t>
      </w:r>
      <w:r>
        <w:t>the</w:t>
      </w:r>
      <w:r>
        <w:rPr>
          <w:spacing w:val="-14"/>
        </w:rPr>
        <w:t xml:space="preserve"> </w:t>
      </w:r>
      <w:r>
        <w:t>appeal</w:t>
      </w:r>
      <w:r>
        <w:rPr>
          <w:spacing w:val="-13"/>
        </w:rPr>
        <w:t xml:space="preserve"> </w:t>
      </w:r>
      <w:r>
        <w:t>must</w:t>
      </w:r>
      <w:r>
        <w:rPr>
          <w:spacing w:val="-13"/>
        </w:rPr>
        <w:t xml:space="preserve"> </w:t>
      </w:r>
      <w:r>
        <w:t>be</w:t>
      </w:r>
      <w:r>
        <w:rPr>
          <w:spacing w:val="-13"/>
        </w:rPr>
        <w:t xml:space="preserve"> </w:t>
      </w:r>
      <w:r>
        <w:t>in</w:t>
      </w:r>
      <w:r>
        <w:rPr>
          <w:spacing w:val="-14"/>
        </w:rPr>
        <w:t xml:space="preserve"> </w:t>
      </w:r>
      <w:r>
        <w:t>writing</w:t>
      </w:r>
      <w:r>
        <w:rPr>
          <w:spacing w:val="-13"/>
        </w:rPr>
        <w:t xml:space="preserve"> </w:t>
      </w:r>
      <w:r>
        <w:t>with</w:t>
      </w:r>
      <w:r>
        <w:rPr>
          <w:spacing w:val="-13"/>
        </w:rPr>
        <w:t xml:space="preserve"> </w:t>
      </w:r>
      <w:r>
        <w:t>all</w:t>
      </w:r>
      <w:r>
        <w:rPr>
          <w:spacing w:val="-13"/>
        </w:rPr>
        <w:t xml:space="preserve"> </w:t>
      </w:r>
      <w:r>
        <w:t>supporting</w:t>
      </w:r>
      <w:r>
        <w:rPr>
          <w:spacing w:val="-14"/>
        </w:rPr>
        <w:t xml:space="preserve"> </w:t>
      </w:r>
      <w:r>
        <w:t>materials attached and received in person, via courier, or via postal or electronic mail within seven days of the issuance of notification of the appeal.</w:t>
      </w:r>
    </w:p>
    <w:p w14:paraId="7A8F79F5" w14:textId="77777777" w:rsidR="00D20E08" w:rsidRDefault="00D20E08">
      <w:pPr>
        <w:pStyle w:val="BodyText"/>
        <w:spacing w:line="276" w:lineRule="auto"/>
        <w:jc w:val="both"/>
        <w:sectPr w:rsidR="00D20E08">
          <w:pgSz w:w="12240" w:h="15840"/>
          <w:pgMar w:top="1640" w:right="1080" w:bottom="960" w:left="1080" w:header="0" w:footer="770" w:gutter="0"/>
          <w:cols w:space="720"/>
        </w:sectPr>
      </w:pPr>
    </w:p>
    <w:p w14:paraId="7A8F79F6" w14:textId="77777777" w:rsidR="00D20E08" w:rsidRDefault="0005330C">
      <w:pPr>
        <w:pStyle w:val="BodyText"/>
        <w:spacing w:before="88" w:line="276" w:lineRule="auto"/>
        <w:ind w:left="360" w:right="355"/>
        <w:jc w:val="both"/>
      </w:pPr>
      <w:r>
        <w:lastRenderedPageBreak/>
        <w:t xml:space="preserve">The appeal shall consist of a concise and complete written statement outlining the grounds for appeal and all relevant information to substantiate the basis for the appeal. Appeals are not intended to open a new investigation </w:t>
      </w:r>
      <w:proofErr w:type="gramStart"/>
      <w:r>
        <w:t>of</w:t>
      </w:r>
      <w:proofErr w:type="gramEnd"/>
      <w:r>
        <w:t xml:space="preserve"> the complaint. In most cases, appeals are confined to a review of the written documentation and pertinent documentation regarding the grounds for appeal. The appeal will be conducted in an impartial manner.</w:t>
      </w:r>
    </w:p>
    <w:p w14:paraId="7A8F79F7" w14:textId="77777777" w:rsidR="00D20E08" w:rsidRDefault="00D20E08">
      <w:pPr>
        <w:pStyle w:val="BodyText"/>
        <w:spacing w:before="35"/>
      </w:pPr>
    </w:p>
    <w:p w14:paraId="7A8F79F8" w14:textId="77777777" w:rsidR="00D20E08" w:rsidRDefault="0005330C">
      <w:pPr>
        <w:pStyle w:val="BodyText"/>
        <w:spacing w:line="276" w:lineRule="auto"/>
        <w:ind w:left="360" w:right="356"/>
        <w:jc w:val="both"/>
      </w:pPr>
      <w:r>
        <w:t>The Vice President for Ethics and Compliance will issue a decision on the appeal to all parties involved. Normally this decision will be made within 20 days from the date the appeal was received.</w:t>
      </w:r>
      <w:r>
        <w:rPr>
          <w:spacing w:val="-7"/>
        </w:rPr>
        <w:t xml:space="preserve"> </w:t>
      </w:r>
      <w:r>
        <w:t>The</w:t>
      </w:r>
      <w:r>
        <w:rPr>
          <w:spacing w:val="-6"/>
        </w:rPr>
        <w:t xml:space="preserve"> </w:t>
      </w:r>
      <w:r>
        <w:t>Vice</w:t>
      </w:r>
      <w:r>
        <w:rPr>
          <w:spacing w:val="-6"/>
        </w:rPr>
        <w:t xml:space="preserve"> </w:t>
      </w:r>
      <w:r>
        <w:t>President</w:t>
      </w:r>
      <w:r>
        <w:rPr>
          <w:spacing w:val="-7"/>
        </w:rPr>
        <w:t xml:space="preserve"> </w:t>
      </w:r>
      <w:r>
        <w:t>for</w:t>
      </w:r>
      <w:r>
        <w:rPr>
          <w:spacing w:val="-7"/>
        </w:rPr>
        <w:t xml:space="preserve"> </w:t>
      </w:r>
      <w:r>
        <w:t>Ethics</w:t>
      </w:r>
      <w:r>
        <w:rPr>
          <w:spacing w:val="-7"/>
        </w:rPr>
        <w:t xml:space="preserve"> </w:t>
      </w:r>
      <w:r>
        <w:t>and</w:t>
      </w:r>
      <w:r>
        <w:rPr>
          <w:spacing w:val="-7"/>
        </w:rPr>
        <w:t xml:space="preserve"> </w:t>
      </w:r>
      <w:r>
        <w:t>Compliance</w:t>
      </w:r>
      <w:r>
        <w:rPr>
          <w:spacing w:val="-6"/>
        </w:rPr>
        <w:t xml:space="preserve"> </w:t>
      </w:r>
      <w:r>
        <w:t>may</w:t>
      </w:r>
      <w:r>
        <w:rPr>
          <w:spacing w:val="-8"/>
        </w:rPr>
        <w:t xml:space="preserve"> </w:t>
      </w:r>
      <w:r>
        <w:t>(1)</w:t>
      </w:r>
      <w:r>
        <w:rPr>
          <w:spacing w:val="-6"/>
        </w:rPr>
        <w:t xml:space="preserve"> </w:t>
      </w:r>
      <w:r>
        <w:t>uphold</w:t>
      </w:r>
      <w:r>
        <w:rPr>
          <w:spacing w:val="-9"/>
        </w:rPr>
        <w:t xml:space="preserve"> </w:t>
      </w:r>
      <w:r>
        <w:t>or</w:t>
      </w:r>
      <w:r>
        <w:rPr>
          <w:spacing w:val="-7"/>
        </w:rPr>
        <w:t xml:space="preserve"> </w:t>
      </w:r>
      <w:r>
        <w:t>reverse</w:t>
      </w:r>
      <w:r>
        <w:rPr>
          <w:spacing w:val="-6"/>
        </w:rPr>
        <w:t xml:space="preserve"> </w:t>
      </w:r>
      <w:r>
        <w:t>the</w:t>
      </w:r>
      <w:r>
        <w:rPr>
          <w:spacing w:val="-6"/>
        </w:rPr>
        <w:t xml:space="preserve"> </w:t>
      </w:r>
      <w:r>
        <w:t>finding,</w:t>
      </w:r>
      <w:r>
        <w:rPr>
          <w:spacing w:val="-7"/>
        </w:rPr>
        <w:t xml:space="preserve"> </w:t>
      </w:r>
      <w:r>
        <w:t>(2) decrease or increase the sanction(s), and/or (3) take other action as deemed appropriate by the Vice President for Ethics and Compliance. The written decision of the Vice President for Ethics and Compliance on the appeal shall constitute the University’s final action.</w:t>
      </w:r>
    </w:p>
    <w:p w14:paraId="7A8F79F9" w14:textId="77777777" w:rsidR="00D20E08" w:rsidRDefault="0005330C">
      <w:pPr>
        <w:pStyle w:val="BodyText"/>
        <w:spacing w:before="52"/>
        <w:rPr>
          <w:sz w:val="20"/>
        </w:rPr>
      </w:pPr>
      <w:r>
        <w:rPr>
          <w:noProof/>
          <w:sz w:val="20"/>
        </w:rPr>
        <mc:AlternateContent>
          <mc:Choice Requires="wps">
            <w:drawing>
              <wp:anchor distT="0" distB="0" distL="0" distR="0" simplePos="0" relativeHeight="487635968" behindDoc="1" locked="0" layoutInCell="1" allowOverlap="1" wp14:anchorId="7A8F7C80" wp14:editId="7A8F7C81">
                <wp:simplePos x="0" y="0"/>
                <wp:positionH relativeFrom="page">
                  <wp:posOffset>896111</wp:posOffset>
                </wp:positionH>
                <wp:positionV relativeFrom="paragraph">
                  <wp:posOffset>193103</wp:posOffset>
                </wp:positionV>
                <wp:extent cx="5980430" cy="9525"/>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4A57B5" id="Graphic 103" o:spid="_x0000_s1026" style="position:absolute;margin-left:70.55pt;margin-top:15.2pt;width:470.9pt;height:.75pt;z-index:-1568051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9FA" w14:textId="77777777" w:rsidR="00D20E08" w:rsidRDefault="0005330C">
      <w:pPr>
        <w:pStyle w:val="Heading1"/>
        <w:jc w:val="both"/>
      </w:pPr>
      <w:bookmarkStart w:id="257" w:name="_bookmark100"/>
      <w:bookmarkEnd w:id="257"/>
      <w:r>
        <w:rPr>
          <w:color w:val="826600"/>
        </w:rPr>
        <w:t>Filing</w:t>
      </w:r>
      <w:r>
        <w:rPr>
          <w:color w:val="826600"/>
          <w:spacing w:val="-6"/>
        </w:rPr>
        <w:t xml:space="preserve"> </w:t>
      </w:r>
      <w:r>
        <w:rPr>
          <w:color w:val="826600"/>
        </w:rPr>
        <w:t>with</w:t>
      </w:r>
      <w:r>
        <w:rPr>
          <w:color w:val="826600"/>
          <w:spacing w:val="-4"/>
        </w:rPr>
        <w:t xml:space="preserve"> </w:t>
      </w:r>
      <w:r>
        <w:rPr>
          <w:color w:val="826600"/>
        </w:rPr>
        <w:t>External</w:t>
      </w:r>
      <w:r>
        <w:rPr>
          <w:color w:val="826600"/>
          <w:spacing w:val="-6"/>
        </w:rPr>
        <w:t xml:space="preserve"> </w:t>
      </w:r>
      <w:r>
        <w:rPr>
          <w:color w:val="826600"/>
          <w:spacing w:val="-2"/>
        </w:rPr>
        <w:t>Agencies</w:t>
      </w:r>
    </w:p>
    <w:p w14:paraId="7A8F79FB" w14:textId="77777777" w:rsidR="00D20E08" w:rsidRDefault="00D20E08">
      <w:pPr>
        <w:pStyle w:val="BodyText"/>
        <w:spacing w:before="66"/>
        <w:rPr>
          <w:b/>
        </w:rPr>
      </w:pPr>
    </w:p>
    <w:p w14:paraId="7A8F79FC" w14:textId="77777777" w:rsidR="00D20E08" w:rsidRDefault="0005330C">
      <w:pPr>
        <w:pStyle w:val="BodyText"/>
        <w:spacing w:line="276" w:lineRule="auto"/>
        <w:ind w:left="360" w:right="354"/>
        <w:jc w:val="both"/>
      </w:pPr>
      <w:r>
        <w:t>Any person may file a complaint with the Indiana Civil Rights Commission, the U. S. Equal Employment Opportunity Commission or the U. S. Department of Education’s Office for Civil Rights.</w:t>
      </w:r>
      <w:r>
        <w:rPr>
          <w:spacing w:val="-5"/>
        </w:rPr>
        <w:t xml:space="preserve"> </w:t>
      </w:r>
      <w:r>
        <w:t>Information</w:t>
      </w:r>
      <w:r>
        <w:rPr>
          <w:spacing w:val="-8"/>
        </w:rPr>
        <w:t xml:space="preserve"> </w:t>
      </w:r>
      <w:r>
        <w:t>regarding</w:t>
      </w:r>
      <w:r>
        <w:rPr>
          <w:spacing w:val="-5"/>
        </w:rPr>
        <w:t xml:space="preserve"> </w:t>
      </w:r>
      <w:r>
        <w:t>filing</w:t>
      </w:r>
      <w:r>
        <w:rPr>
          <w:spacing w:val="-5"/>
        </w:rPr>
        <w:t xml:space="preserve"> </w:t>
      </w:r>
      <w:r>
        <w:t>charges</w:t>
      </w:r>
      <w:r>
        <w:rPr>
          <w:spacing w:val="-7"/>
        </w:rPr>
        <w:t xml:space="preserve"> </w:t>
      </w:r>
      <w:r>
        <w:t>with</w:t>
      </w:r>
      <w:r>
        <w:rPr>
          <w:spacing w:val="-6"/>
        </w:rPr>
        <w:t xml:space="preserve"> </w:t>
      </w:r>
      <w:r>
        <w:t>any</w:t>
      </w:r>
      <w:r>
        <w:rPr>
          <w:spacing w:val="-6"/>
        </w:rPr>
        <w:t xml:space="preserve"> </w:t>
      </w:r>
      <w:r>
        <w:t>of</w:t>
      </w:r>
      <w:r>
        <w:rPr>
          <w:spacing w:val="-5"/>
        </w:rPr>
        <w:t xml:space="preserve"> </w:t>
      </w:r>
      <w:r>
        <w:t>these</w:t>
      </w:r>
      <w:r>
        <w:rPr>
          <w:spacing w:val="-4"/>
        </w:rPr>
        <w:t xml:space="preserve"> </w:t>
      </w:r>
      <w:r>
        <w:t>agencies</w:t>
      </w:r>
      <w:r>
        <w:rPr>
          <w:spacing w:val="-5"/>
        </w:rPr>
        <w:t xml:space="preserve"> </w:t>
      </w:r>
      <w:r>
        <w:t>may</w:t>
      </w:r>
      <w:r>
        <w:rPr>
          <w:spacing w:val="-5"/>
        </w:rPr>
        <w:t xml:space="preserve"> </w:t>
      </w:r>
      <w:r>
        <w:t>be</w:t>
      </w:r>
      <w:r>
        <w:rPr>
          <w:spacing w:val="-6"/>
        </w:rPr>
        <w:t xml:space="preserve"> </w:t>
      </w:r>
      <w:r>
        <w:t>obtained</w:t>
      </w:r>
      <w:r>
        <w:rPr>
          <w:spacing w:val="-5"/>
        </w:rPr>
        <w:t xml:space="preserve"> </w:t>
      </w:r>
      <w:r>
        <w:t>from</w:t>
      </w:r>
      <w:r>
        <w:rPr>
          <w:spacing w:val="-8"/>
        </w:rPr>
        <w:t xml:space="preserve"> </w:t>
      </w:r>
      <w:r>
        <w:t>the Office for Civil Rights on the West Lafayette campus.</w:t>
      </w:r>
    </w:p>
    <w:p w14:paraId="7A8F79FD" w14:textId="77777777" w:rsidR="00D20E08" w:rsidRDefault="0005330C">
      <w:pPr>
        <w:pStyle w:val="BodyText"/>
        <w:spacing w:before="29"/>
        <w:rPr>
          <w:sz w:val="20"/>
        </w:rPr>
      </w:pPr>
      <w:r>
        <w:rPr>
          <w:noProof/>
          <w:sz w:val="20"/>
        </w:rPr>
        <mc:AlternateContent>
          <mc:Choice Requires="wps">
            <w:drawing>
              <wp:anchor distT="0" distB="0" distL="0" distR="0" simplePos="0" relativeHeight="487636480" behindDoc="1" locked="0" layoutInCell="1" allowOverlap="1" wp14:anchorId="7A8F7C82" wp14:editId="7A8F7C83">
                <wp:simplePos x="0" y="0"/>
                <wp:positionH relativeFrom="page">
                  <wp:posOffset>858011</wp:posOffset>
                </wp:positionH>
                <wp:positionV relativeFrom="paragraph">
                  <wp:posOffset>178557</wp:posOffset>
                </wp:positionV>
                <wp:extent cx="6056630" cy="276225"/>
                <wp:effectExtent l="0" t="0" r="0" b="0"/>
                <wp:wrapTopAndBottom/>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EF" w14:textId="77777777" w:rsidR="00D20E08" w:rsidRDefault="0005330C">
                            <w:pPr>
                              <w:spacing w:before="61"/>
                              <w:ind w:left="88"/>
                              <w:rPr>
                                <w:rFonts w:ascii="Franklin Gothic Demi Cond"/>
                                <w:b/>
                                <w:color w:val="000000"/>
                                <w:sz w:val="24"/>
                              </w:rPr>
                            </w:pPr>
                            <w:bookmarkStart w:id="258" w:name="TITLE_IX_HARASSMENT_POLICY"/>
                            <w:bookmarkStart w:id="259" w:name="_bookmark101"/>
                            <w:bookmarkEnd w:id="258"/>
                            <w:bookmarkEnd w:id="259"/>
                            <w:r>
                              <w:rPr>
                                <w:rFonts w:ascii="Franklin Gothic Demi Cond"/>
                                <w:b/>
                                <w:color w:val="000000"/>
                                <w:spacing w:val="10"/>
                                <w:sz w:val="24"/>
                              </w:rPr>
                              <w:t>TITLE</w:t>
                            </w:r>
                            <w:r>
                              <w:rPr>
                                <w:rFonts w:ascii="Franklin Gothic Demi Cond"/>
                                <w:b/>
                                <w:color w:val="000000"/>
                                <w:spacing w:val="30"/>
                                <w:sz w:val="24"/>
                              </w:rPr>
                              <w:t xml:space="preserve"> </w:t>
                            </w:r>
                            <w:r>
                              <w:rPr>
                                <w:rFonts w:ascii="Franklin Gothic Demi Cond"/>
                                <w:b/>
                                <w:color w:val="000000"/>
                                <w:sz w:val="24"/>
                              </w:rPr>
                              <w:t>IX</w:t>
                            </w:r>
                            <w:r>
                              <w:rPr>
                                <w:rFonts w:ascii="Franklin Gothic Demi Cond"/>
                                <w:b/>
                                <w:color w:val="000000"/>
                                <w:spacing w:val="29"/>
                                <w:sz w:val="24"/>
                              </w:rPr>
                              <w:t xml:space="preserve"> </w:t>
                            </w:r>
                            <w:r>
                              <w:rPr>
                                <w:rFonts w:ascii="Franklin Gothic Demi Cond"/>
                                <w:b/>
                                <w:color w:val="000000"/>
                                <w:spacing w:val="13"/>
                                <w:sz w:val="24"/>
                              </w:rPr>
                              <w:t>HARASSMENT</w:t>
                            </w:r>
                            <w:r>
                              <w:rPr>
                                <w:rFonts w:ascii="Franklin Gothic Demi Cond"/>
                                <w:b/>
                                <w:color w:val="000000"/>
                                <w:spacing w:val="30"/>
                                <w:sz w:val="24"/>
                              </w:rPr>
                              <w:t xml:space="preserve"> </w:t>
                            </w:r>
                            <w:r>
                              <w:rPr>
                                <w:rFonts w:ascii="Franklin Gothic Demi Cond"/>
                                <w:b/>
                                <w:color w:val="000000"/>
                                <w:spacing w:val="10"/>
                                <w:sz w:val="24"/>
                              </w:rPr>
                              <w:t>POLICY</w:t>
                            </w:r>
                          </w:p>
                        </w:txbxContent>
                      </wps:txbx>
                      <wps:bodyPr wrap="square" lIns="0" tIns="0" rIns="0" bIns="0" rtlCol="0">
                        <a:noAutofit/>
                      </wps:bodyPr>
                    </wps:wsp>
                  </a:graphicData>
                </a:graphic>
              </wp:anchor>
            </w:drawing>
          </mc:Choice>
          <mc:Fallback>
            <w:pict>
              <v:shape w14:anchorId="7A8F7C82" id="Textbox 104" o:spid="_x0000_s1065" type="#_x0000_t202" style="position:absolute;margin-left:67.55pt;margin-top:14.05pt;width:476.9pt;height:21.75pt;z-index:-15680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" fillcolor="#c4bec0" stroked="f">
                <v:textbox inset="0,0,0,0">
                  <w:txbxContent>
                    <w:p w14:paraId="7A8F7CEF" w14:textId="77777777" w:rsidR="00D20E08" w:rsidRDefault="0005330C">
                      <w:pPr>
                        <w:spacing w:before="61"/>
                        <w:ind w:left="88"/>
                        <w:rPr>
                          <w:rFonts w:ascii="Franklin Gothic Demi Cond"/>
                          <w:b/>
                          <w:color w:val="000000"/>
                          <w:sz w:val="24"/>
                        </w:rPr>
                      </w:pPr>
                      <w:bookmarkStart w:id="260" w:name="TITLE_IX_HARASSMENT_POLICY"/>
                      <w:bookmarkStart w:id="261" w:name="_bookmark101"/>
                      <w:bookmarkEnd w:id="260"/>
                      <w:bookmarkEnd w:id="261"/>
                      <w:r>
                        <w:rPr>
                          <w:rFonts w:ascii="Franklin Gothic Demi Cond"/>
                          <w:b/>
                          <w:color w:val="000000"/>
                          <w:spacing w:val="10"/>
                          <w:sz w:val="24"/>
                        </w:rPr>
                        <w:t>TITLE</w:t>
                      </w:r>
                      <w:r>
                        <w:rPr>
                          <w:rFonts w:ascii="Franklin Gothic Demi Cond"/>
                          <w:b/>
                          <w:color w:val="000000"/>
                          <w:spacing w:val="30"/>
                          <w:sz w:val="24"/>
                        </w:rPr>
                        <w:t xml:space="preserve"> </w:t>
                      </w:r>
                      <w:r>
                        <w:rPr>
                          <w:rFonts w:ascii="Franklin Gothic Demi Cond"/>
                          <w:b/>
                          <w:color w:val="000000"/>
                          <w:sz w:val="24"/>
                        </w:rPr>
                        <w:t>IX</w:t>
                      </w:r>
                      <w:r>
                        <w:rPr>
                          <w:rFonts w:ascii="Franklin Gothic Demi Cond"/>
                          <w:b/>
                          <w:color w:val="000000"/>
                          <w:spacing w:val="29"/>
                          <w:sz w:val="24"/>
                        </w:rPr>
                        <w:t xml:space="preserve"> </w:t>
                      </w:r>
                      <w:r>
                        <w:rPr>
                          <w:rFonts w:ascii="Franklin Gothic Demi Cond"/>
                          <w:b/>
                          <w:color w:val="000000"/>
                          <w:spacing w:val="13"/>
                          <w:sz w:val="24"/>
                        </w:rPr>
                        <w:t>HARASSMENT</w:t>
                      </w:r>
                      <w:r>
                        <w:rPr>
                          <w:rFonts w:ascii="Franklin Gothic Demi Cond"/>
                          <w:b/>
                          <w:color w:val="000000"/>
                          <w:spacing w:val="30"/>
                          <w:sz w:val="24"/>
                        </w:rPr>
                        <w:t xml:space="preserve"> </w:t>
                      </w:r>
                      <w:r>
                        <w:rPr>
                          <w:rFonts w:ascii="Franklin Gothic Demi Cond"/>
                          <w:b/>
                          <w:color w:val="000000"/>
                          <w:spacing w:val="10"/>
                          <w:sz w:val="24"/>
                        </w:rPr>
                        <w:t>POLICY</w:t>
                      </w:r>
                    </w:p>
                  </w:txbxContent>
                </v:textbox>
                <w10:wrap type="topAndBottom" anchorx="page"/>
              </v:shape>
            </w:pict>
          </mc:Fallback>
        </mc:AlternateContent>
      </w:r>
      <w:r>
        <w:rPr>
          <w:noProof/>
          <w:sz w:val="20"/>
        </w:rPr>
        <mc:AlternateContent>
          <mc:Choice Requires="wps">
            <w:drawing>
              <wp:anchor distT="0" distB="0" distL="0" distR="0" simplePos="0" relativeHeight="487636992" behindDoc="1" locked="0" layoutInCell="1" allowOverlap="1" wp14:anchorId="7A8F7C84" wp14:editId="7A8F7C85">
                <wp:simplePos x="0" y="0"/>
                <wp:positionH relativeFrom="page">
                  <wp:posOffset>896111</wp:posOffset>
                </wp:positionH>
                <wp:positionV relativeFrom="paragraph">
                  <wp:posOffset>644901</wp:posOffset>
                </wp:positionV>
                <wp:extent cx="5980430" cy="9525"/>
                <wp:effectExtent l="0" t="0" r="0" b="0"/>
                <wp:wrapTopAndBottom/>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E92C14" id="Graphic 105" o:spid="_x0000_s1026" style="position:absolute;margin-left:70.55pt;margin-top:50.8pt;width:470.9pt;height:.75pt;z-index:-1567948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" path="m5980176,l,,,9144r5980176,l5980176,xe" fillcolor="black" stroked="f">
                <v:path arrowok="t"/>
                <w10:wrap type="topAndBottom" anchorx="page"/>
              </v:shape>
            </w:pict>
          </mc:Fallback>
        </mc:AlternateContent>
      </w:r>
    </w:p>
    <w:p w14:paraId="7A8F79FE" w14:textId="77777777" w:rsidR="00D20E08" w:rsidRDefault="00D20E08">
      <w:pPr>
        <w:pStyle w:val="BodyText"/>
        <w:spacing w:before="48"/>
        <w:rPr>
          <w:sz w:val="20"/>
        </w:rPr>
      </w:pPr>
    </w:p>
    <w:p w14:paraId="7A8F79FF" w14:textId="77777777" w:rsidR="00D20E08" w:rsidRDefault="0005330C">
      <w:pPr>
        <w:pStyle w:val="Heading1"/>
      </w:pPr>
      <w:bookmarkStart w:id="262" w:name="Statement_of_Policy"/>
      <w:bookmarkStart w:id="263" w:name="_bookmark102"/>
      <w:bookmarkEnd w:id="262"/>
      <w:bookmarkEnd w:id="263"/>
      <w:r>
        <w:rPr>
          <w:color w:val="826600"/>
        </w:rPr>
        <w:t>Statement</w:t>
      </w:r>
      <w:r>
        <w:rPr>
          <w:color w:val="826600"/>
          <w:spacing w:val="-6"/>
        </w:rPr>
        <w:t xml:space="preserve"> </w:t>
      </w:r>
      <w:r>
        <w:rPr>
          <w:color w:val="826600"/>
        </w:rPr>
        <w:t>of</w:t>
      </w:r>
      <w:r>
        <w:rPr>
          <w:color w:val="826600"/>
          <w:spacing w:val="-4"/>
        </w:rPr>
        <w:t xml:space="preserve"> </w:t>
      </w:r>
      <w:r>
        <w:rPr>
          <w:color w:val="826600"/>
          <w:spacing w:val="-2"/>
        </w:rPr>
        <w:t>Policy</w:t>
      </w:r>
    </w:p>
    <w:p w14:paraId="7A8F7A00" w14:textId="77777777" w:rsidR="00D20E08" w:rsidRDefault="00D20E08">
      <w:pPr>
        <w:pStyle w:val="BodyText"/>
        <w:spacing w:before="68"/>
        <w:rPr>
          <w:b/>
        </w:rPr>
      </w:pPr>
    </w:p>
    <w:p w14:paraId="7A8F7A01" w14:textId="77777777" w:rsidR="00D20E08" w:rsidRDefault="0005330C">
      <w:pPr>
        <w:pStyle w:val="BodyText"/>
        <w:spacing w:before="1" w:line="276" w:lineRule="auto"/>
        <w:ind w:left="360" w:right="355"/>
        <w:jc w:val="both"/>
      </w:pPr>
      <w:r>
        <w:t>Purdue University is committed to maintaining an environment that recognizes the inherent worth and dignity of every person; fosters tolerance, sensitivity, understanding and mutual respect; and encourages its members to strive to reach their potential. The most effective way to work toward preventing Title IX Harassment is through education that emphasizes respect for every individual.</w:t>
      </w:r>
    </w:p>
    <w:p w14:paraId="7A8F7A02" w14:textId="77777777" w:rsidR="00D20E08" w:rsidRDefault="00D20E08">
      <w:pPr>
        <w:pStyle w:val="BodyText"/>
        <w:spacing w:before="28"/>
      </w:pPr>
    </w:p>
    <w:p w14:paraId="7A8F7A03" w14:textId="77777777" w:rsidR="00D20E08" w:rsidRDefault="0005330C">
      <w:pPr>
        <w:pStyle w:val="BodyText"/>
        <w:spacing w:line="276" w:lineRule="auto"/>
        <w:ind w:left="360" w:right="355"/>
        <w:jc w:val="both"/>
      </w:pPr>
      <w:r>
        <w:t>It is essential that Purdue University demonstrates its intellectual and ethical leadership by reaffirming its strong position against Title IX Harassment in all forms. All members of the University community must be able to pursue their goals, educational needs and working lives without intimidation or injury generated by Title IX Harassment.</w:t>
      </w:r>
    </w:p>
    <w:p w14:paraId="7A8F7A04" w14:textId="77777777" w:rsidR="00D20E08" w:rsidRDefault="00D20E08">
      <w:pPr>
        <w:pStyle w:val="BodyText"/>
        <w:spacing w:before="38"/>
      </w:pPr>
    </w:p>
    <w:p w14:paraId="7A8F7A05" w14:textId="77777777" w:rsidR="00D20E08" w:rsidRDefault="0005330C">
      <w:pPr>
        <w:pStyle w:val="BodyText"/>
        <w:spacing w:line="276" w:lineRule="auto"/>
        <w:ind w:left="360" w:right="354"/>
        <w:jc w:val="both"/>
      </w:pPr>
      <w:r>
        <w:t>Title IX Harassment in the workplace or the educational environment is unacceptable conduct and</w:t>
      </w:r>
      <w:r>
        <w:rPr>
          <w:spacing w:val="-14"/>
        </w:rPr>
        <w:t xml:space="preserve"> </w:t>
      </w:r>
      <w:r>
        <w:t>will</w:t>
      </w:r>
      <w:r>
        <w:rPr>
          <w:spacing w:val="-12"/>
        </w:rPr>
        <w:t xml:space="preserve"> </w:t>
      </w:r>
      <w:r>
        <w:t>not</w:t>
      </w:r>
      <w:r>
        <w:rPr>
          <w:spacing w:val="-12"/>
        </w:rPr>
        <w:t xml:space="preserve"> </w:t>
      </w:r>
      <w:r>
        <w:t>be</w:t>
      </w:r>
      <w:r>
        <w:rPr>
          <w:spacing w:val="-11"/>
        </w:rPr>
        <w:t xml:space="preserve"> </w:t>
      </w:r>
      <w:r>
        <w:t>tolerated.</w:t>
      </w:r>
      <w:r>
        <w:rPr>
          <w:spacing w:val="-14"/>
        </w:rPr>
        <w:t xml:space="preserve"> </w:t>
      </w:r>
      <w:r>
        <w:t>Purdue</w:t>
      </w:r>
      <w:r>
        <w:rPr>
          <w:spacing w:val="-12"/>
        </w:rPr>
        <w:t xml:space="preserve"> </w:t>
      </w:r>
      <w:r>
        <w:t>University</w:t>
      </w:r>
      <w:r>
        <w:rPr>
          <w:spacing w:val="-13"/>
        </w:rPr>
        <w:t xml:space="preserve"> </w:t>
      </w:r>
      <w:r>
        <w:t>is</w:t>
      </w:r>
      <w:r>
        <w:rPr>
          <w:spacing w:val="-14"/>
        </w:rPr>
        <w:t xml:space="preserve"> </w:t>
      </w:r>
      <w:r>
        <w:t>committed</w:t>
      </w:r>
      <w:r>
        <w:rPr>
          <w:spacing w:val="-11"/>
        </w:rPr>
        <w:t xml:space="preserve"> </w:t>
      </w:r>
      <w:r>
        <w:t>to</w:t>
      </w:r>
      <w:r>
        <w:rPr>
          <w:spacing w:val="-11"/>
        </w:rPr>
        <w:t xml:space="preserve"> </w:t>
      </w:r>
      <w:r>
        <w:t>maintaining</w:t>
      </w:r>
      <w:r>
        <w:rPr>
          <w:spacing w:val="-12"/>
        </w:rPr>
        <w:t xml:space="preserve"> </w:t>
      </w:r>
      <w:r>
        <w:t>an</w:t>
      </w:r>
      <w:r>
        <w:rPr>
          <w:spacing w:val="-14"/>
        </w:rPr>
        <w:t xml:space="preserve"> </w:t>
      </w:r>
      <w:r>
        <w:t>educational</w:t>
      </w:r>
      <w:r>
        <w:rPr>
          <w:spacing w:val="-12"/>
        </w:rPr>
        <w:t xml:space="preserve"> </w:t>
      </w:r>
      <w:r>
        <w:t>and</w:t>
      </w:r>
      <w:r>
        <w:rPr>
          <w:spacing w:val="-12"/>
        </w:rPr>
        <w:t xml:space="preserve"> </w:t>
      </w:r>
      <w:r>
        <w:t>work climate for faculty, staff and students that is positive and free from all forms of Title IX Harassment. This policy addresses Title IX Harassment toward individuals for reasons of sex, sexual orientation, gender identity and/or gender expression. The University will not tolerate Title</w:t>
      </w:r>
      <w:r>
        <w:rPr>
          <w:spacing w:val="-14"/>
        </w:rPr>
        <w:t xml:space="preserve"> </w:t>
      </w:r>
      <w:r>
        <w:t>IX</w:t>
      </w:r>
      <w:r>
        <w:rPr>
          <w:spacing w:val="-13"/>
        </w:rPr>
        <w:t xml:space="preserve"> </w:t>
      </w:r>
      <w:r>
        <w:t>Harassment</w:t>
      </w:r>
      <w:r>
        <w:rPr>
          <w:spacing w:val="-13"/>
        </w:rPr>
        <w:t xml:space="preserve"> </w:t>
      </w:r>
      <w:r>
        <w:t>of</w:t>
      </w:r>
      <w:r>
        <w:rPr>
          <w:spacing w:val="-14"/>
        </w:rPr>
        <w:t xml:space="preserve"> </w:t>
      </w:r>
      <w:r>
        <w:t>its</w:t>
      </w:r>
      <w:r>
        <w:rPr>
          <w:spacing w:val="-13"/>
        </w:rPr>
        <w:t xml:space="preserve"> </w:t>
      </w:r>
      <w:r>
        <w:t>faculty,</w:t>
      </w:r>
      <w:r>
        <w:rPr>
          <w:spacing w:val="-13"/>
        </w:rPr>
        <w:t xml:space="preserve"> </w:t>
      </w:r>
      <w:r>
        <w:t>staff</w:t>
      </w:r>
      <w:r>
        <w:rPr>
          <w:spacing w:val="-13"/>
        </w:rPr>
        <w:t xml:space="preserve"> </w:t>
      </w:r>
      <w:r>
        <w:t>or</w:t>
      </w:r>
      <w:r>
        <w:rPr>
          <w:spacing w:val="-14"/>
        </w:rPr>
        <w:t xml:space="preserve"> </w:t>
      </w:r>
      <w:r>
        <w:t>students</w:t>
      </w:r>
      <w:r>
        <w:rPr>
          <w:spacing w:val="-13"/>
        </w:rPr>
        <w:t xml:space="preserve"> </w:t>
      </w:r>
      <w:proofErr w:type="gramStart"/>
      <w:r>
        <w:t>by</w:t>
      </w:r>
      <w:r>
        <w:rPr>
          <w:spacing w:val="-13"/>
        </w:rPr>
        <w:t xml:space="preserve"> </w:t>
      </w:r>
      <w:r>
        <w:t>persons</w:t>
      </w:r>
      <w:proofErr w:type="gramEnd"/>
      <w:r>
        <w:rPr>
          <w:spacing w:val="-13"/>
        </w:rPr>
        <w:t xml:space="preserve"> </w:t>
      </w:r>
      <w:r>
        <w:t>conducting</w:t>
      </w:r>
      <w:r>
        <w:rPr>
          <w:spacing w:val="-14"/>
        </w:rPr>
        <w:t xml:space="preserve"> </w:t>
      </w:r>
      <w:r>
        <w:t>business</w:t>
      </w:r>
      <w:r>
        <w:rPr>
          <w:spacing w:val="-13"/>
        </w:rPr>
        <w:t xml:space="preserve"> </w:t>
      </w:r>
      <w:r>
        <w:t>with</w:t>
      </w:r>
      <w:r>
        <w:rPr>
          <w:spacing w:val="-13"/>
        </w:rPr>
        <w:t xml:space="preserve"> </w:t>
      </w:r>
      <w:r>
        <w:t>or</w:t>
      </w:r>
      <w:r>
        <w:rPr>
          <w:spacing w:val="-13"/>
        </w:rPr>
        <w:t xml:space="preserve"> </w:t>
      </w:r>
      <w:r>
        <w:t xml:space="preserve">visiting the University, even though such </w:t>
      </w:r>
      <w:proofErr w:type="gramStart"/>
      <w:r>
        <w:t>persons</w:t>
      </w:r>
      <w:proofErr w:type="gramEnd"/>
      <w:r>
        <w:t xml:space="preserve"> are not directly affiliated with the University.</w:t>
      </w:r>
    </w:p>
    <w:p w14:paraId="7A8F7A06" w14:textId="77777777" w:rsidR="00D20E08" w:rsidRDefault="00D20E08">
      <w:pPr>
        <w:pStyle w:val="BodyText"/>
        <w:spacing w:line="276" w:lineRule="auto"/>
        <w:jc w:val="both"/>
        <w:sectPr w:rsidR="00D20E08">
          <w:pgSz w:w="12240" w:h="15840"/>
          <w:pgMar w:top="1640" w:right="1080" w:bottom="960" w:left="1080" w:header="0" w:footer="770" w:gutter="0"/>
          <w:cols w:space="720"/>
        </w:sectPr>
      </w:pPr>
    </w:p>
    <w:p w14:paraId="7A8F7A07" w14:textId="77777777" w:rsidR="00D20E08" w:rsidRDefault="0005330C">
      <w:pPr>
        <w:spacing w:line="20" w:lineRule="exact"/>
        <w:ind w:left="331"/>
        <w:rPr>
          <w:sz w:val="2"/>
        </w:rPr>
      </w:pPr>
      <w:r>
        <w:rPr>
          <w:noProof/>
          <w:sz w:val="2"/>
        </w:rPr>
        <w:lastRenderedPageBreak/>
        <mc:AlternateContent>
          <mc:Choice Requires="wpg">
            <w:drawing>
              <wp:inline distT="0" distB="0" distL="0" distR="0" wp14:anchorId="7A8F7C86" wp14:editId="7A8F7C87">
                <wp:extent cx="5980430" cy="9525"/>
                <wp:effectExtent l="0" t="0" r="0" b="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9525"/>
                          <a:chOff x="0" y="0"/>
                          <a:chExt cx="5980430" cy="9525"/>
                        </a:xfrm>
                      </wpg:grpSpPr>
                      <wps:wsp>
                        <wps:cNvPr id="107" name="Graphic 107"/>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F05CC11" id="Group 106" o:spid="_x0000_s1026" style="width:470.9pt;height:.75pt;mso-position-horizontal-relative:char;mso-position-vertical-relative:line" coordsize="59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">
                <v:shape id="Graphic 107" o:spid="_x0000_s1027" style="position:absolute;width:59804;height:95;visibility:visible;mso-wrap-style:square;v-text-anchor:top" coordsize="5980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" path="m5980176,l,,,9144r5980176,l5980176,xe" fillcolor="black" stroked="f">
                  <v:path arrowok="t"/>
                </v:shape>
                <w10:anchorlock/>
              </v:group>
            </w:pict>
          </mc:Fallback>
        </mc:AlternateContent>
      </w:r>
    </w:p>
    <w:p w14:paraId="7A8F7A08" w14:textId="77777777" w:rsidR="00D20E08" w:rsidRDefault="0005330C">
      <w:pPr>
        <w:pStyle w:val="Heading1"/>
        <w:spacing w:before="76"/>
      </w:pPr>
      <w:bookmarkStart w:id="264" w:name="Jurisdiction"/>
      <w:bookmarkStart w:id="265" w:name="_bookmark103"/>
      <w:bookmarkEnd w:id="264"/>
      <w:bookmarkEnd w:id="265"/>
      <w:r>
        <w:rPr>
          <w:color w:val="826600"/>
          <w:spacing w:val="-2"/>
        </w:rPr>
        <w:t>Jurisdiction</w:t>
      </w:r>
    </w:p>
    <w:p w14:paraId="7A8F7A09" w14:textId="77777777" w:rsidR="00D20E08" w:rsidRDefault="0005330C">
      <w:pPr>
        <w:pStyle w:val="BodyText"/>
        <w:spacing w:before="155" w:line="276" w:lineRule="auto"/>
        <w:ind w:left="359" w:right="353"/>
        <w:jc w:val="both"/>
      </w:pPr>
      <w:r>
        <w:t xml:space="preserve">This policy applies to the programs and activities of Purdue University in the United States, to conduct that takes place on the campus or on property owned or controlled by the University in the United States, at </w:t>
      </w:r>
      <w:proofErr w:type="gramStart"/>
      <w:r>
        <w:t>University</w:t>
      </w:r>
      <w:proofErr w:type="gramEnd"/>
      <w:r>
        <w:t>-sponsored events in the United States, or in buildings located in the United States that are owned or controlled by a Recognized Student Organization.</w:t>
      </w:r>
    </w:p>
    <w:p w14:paraId="7A8F7A0A" w14:textId="77777777" w:rsidR="00D20E08" w:rsidRDefault="0005330C">
      <w:pPr>
        <w:pStyle w:val="BodyText"/>
        <w:spacing w:before="51"/>
        <w:rPr>
          <w:sz w:val="20"/>
        </w:rPr>
      </w:pPr>
      <w:r>
        <w:rPr>
          <w:noProof/>
          <w:sz w:val="20"/>
        </w:rPr>
        <mc:AlternateContent>
          <mc:Choice Requires="wps">
            <w:drawing>
              <wp:anchor distT="0" distB="0" distL="0" distR="0" simplePos="0" relativeHeight="487638016" behindDoc="1" locked="0" layoutInCell="1" allowOverlap="1" wp14:anchorId="7A8F7C88" wp14:editId="7A8F7C89">
                <wp:simplePos x="0" y="0"/>
                <wp:positionH relativeFrom="page">
                  <wp:posOffset>896111</wp:posOffset>
                </wp:positionH>
                <wp:positionV relativeFrom="paragraph">
                  <wp:posOffset>192255</wp:posOffset>
                </wp:positionV>
                <wp:extent cx="5980430" cy="9525"/>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20FD72" id="Graphic 108" o:spid="_x0000_s1026" style="position:absolute;margin-left:70.55pt;margin-top:15.15pt;width:470.9pt;height:.75pt;z-index:-1567846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A0B" w14:textId="77777777" w:rsidR="00D20E08" w:rsidRDefault="0005330C">
      <w:pPr>
        <w:pStyle w:val="Heading1"/>
        <w:ind w:left="359"/>
      </w:pPr>
      <w:bookmarkStart w:id="266" w:name="Reporting_and_Addressing_Title_IX_Harass"/>
      <w:bookmarkStart w:id="267" w:name="_bookmark104"/>
      <w:bookmarkEnd w:id="266"/>
      <w:bookmarkEnd w:id="267"/>
      <w:r>
        <w:rPr>
          <w:color w:val="826600"/>
        </w:rPr>
        <w:t>Reporting</w:t>
      </w:r>
      <w:r>
        <w:rPr>
          <w:color w:val="826600"/>
          <w:spacing w:val="-5"/>
        </w:rPr>
        <w:t xml:space="preserve"> </w:t>
      </w:r>
      <w:r>
        <w:rPr>
          <w:color w:val="826600"/>
        </w:rPr>
        <w:t>and</w:t>
      </w:r>
      <w:r>
        <w:rPr>
          <w:color w:val="826600"/>
          <w:spacing w:val="-7"/>
        </w:rPr>
        <w:t xml:space="preserve"> </w:t>
      </w:r>
      <w:r>
        <w:rPr>
          <w:color w:val="826600"/>
        </w:rPr>
        <w:t>Addressing</w:t>
      </w:r>
      <w:r>
        <w:rPr>
          <w:color w:val="826600"/>
          <w:spacing w:val="-5"/>
        </w:rPr>
        <w:t xml:space="preserve"> </w:t>
      </w:r>
      <w:r>
        <w:rPr>
          <w:color w:val="826600"/>
        </w:rPr>
        <w:t>Title</w:t>
      </w:r>
      <w:r>
        <w:rPr>
          <w:color w:val="826600"/>
          <w:spacing w:val="-3"/>
        </w:rPr>
        <w:t xml:space="preserve"> </w:t>
      </w:r>
      <w:r>
        <w:rPr>
          <w:color w:val="826600"/>
        </w:rPr>
        <w:t>IX</w:t>
      </w:r>
      <w:r>
        <w:rPr>
          <w:color w:val="826600"/>
          <w:spacing w:val="-5"/>
        </w:rPr>
        <w:t xml:space="preserve"> </w:t>
      </w:r>
      <w:r>
        <w:rPr>
          <w:color w:val="826600"/>
          <w:spacing w:val="-2"/>
        </w:rPr>
        <w:t>Harassment</w:t>
      </w:r>
    </w:p>
    <w:p w14:paraId="7A8F7A0C" w14:textId="77777777" w:rsidR="00D20E08" w:rsidRDefault="00D20E08">
      <w:pPr>
        <w:pStyle w:val="BodyText"/>
        <w:spacing w:before="68"/>
        <w:rPr>
          <w:b/>
        </w:rPr>
      </w:pPr>
    </w:p>
    <w:p w14:paraId="7A8F7A0D" w14:textId="77777777" w:rsidR="00D20E08" w:rsidRDefault="0005330C">
      <w:pPr>
        <w:pStyle w:val="BodyText"/>
        <w:spacing w:before="1" w:line="276" w:lineRule="auto"/>
        <w:ind w:left="359" w:right="356"/>
        <w:jc w:val="both"/>
      </w:pPr>
      <w:r>
        <w:t>This policy</w:t>
      </w:r>
      <w:r>
        <w:rPr>
          <w:spacing w:val="-1"/>
        </w:rPr>
        <w:t xml:space="preserve"> </w:t>
      </w:r>
      <w:r>
        <w:t>seeks to encourage faculty, staff and students to report and address incidents of Title IX</w:t>
      </w:r>
      <w:r>
        <w:rPr>
          <w:spacing w:val="-9"/>
        </w:rPr>
        <w:t xml:space="preserve"> </w:t>
      </w:r>
      <w:r>
        <w:t>Harassment.</w:t>
      </w:r>
      <w:r>
        <w:rPr>
          <w:spacing w:val="-7"/>
        </w:rPr>
        <w:t xml:space="preserve"> </w:t>
      </w:r>
      <w:r>
        <w:t>The</w:t>
      </w:r>
      <w:r>
        <w:rPr>
          <w:spacing w:val="-6"/>
        </w:rPr>
        <w:t xml:space="preserve"> </w:t>
      </w:r>
      <w:hyperlink r:id="rId24">
        <w:r w:rsidR="00D20E08">
          <w:rPr>
            <w:i/>
          </w:rPr>
          <w:t>Procedures</w:t>
        </w:r>
        <w:r w:rsidR="00D20E08">
          <w:rPr>
            <w:i/>
            <w:spacing w:val="-6"/>
          </w:rPr>
          <w:t xml:space="preserve"> </w:t>
        </w:r>
        <w:r w:rsidR="00D20E08">
          <w:rPr>
            <w:i/>
          </w:rPr>
          <w:t>for</w:t>
        </w:r>
        <w:r w:rsidR="00D20E08">
          <w:rPr>
            <w:i/>
            <w:spacing w:val="-9"/>
          </w:rPr>
          <w:t xml:space="preserve"> </w:t>
        </w:r>
        <w:r w:rsidR="00D20E08">
          <w:rPr>
            <w:i/>
          </w:rPr>
          <w:t>Resolving</w:t>
        </w:r>
        <w:r w:rsidR="00D20E08">
          <w:rPr>
            <w:i/>
            <w:spacing w:val="-7"/>
          </w:rPr>
          <w:t xml:space="preserve"> </w:t>
        </w:r>
        <w:r w:rsidR="00D20E08">
          <w:rPr>
            <w:i/>
          </w:rPr>
          <w:t>Complaints</w:t>
        </w:r>
        <w:r w:rsidR="00D20E08">
          <w:rPr>
            <w:i/>
            <w:spacing w:val="-7"/>
          </w:rPr>
          <w:t xml:space="preserve"> </w:t>
        </w:r>
        <w:r w:rsidR="00D20E08">
          <w:rPr>
            <w:i/>
          </w:rPr>
          <w:t>of</w:t>
        </w:r>
        <w:r w:rsidR="00D20E08">
          <w:rPr>
            <w:i/>
            <w:spacing w:val="-8"/>
          </w:rPr>
          <w:t xml:space="preserve"> </w:t>
        </w:r>
        <w:r w:rsidR="00D20E08">
          <w:rPr>
            <w:i/>
          </w:rPr>
          <w:t>Title</w:t>
        </w:r>
        <w:r w:rsidR="00D20E08">
          <w:rPr>
            <w:i/>
            <w:spacing w:val="-9"/>
          </w:rPr>
          <w:t xml:space="preserve"> </w:t>
        </w:r>
        <w:r w:rsidR="00D20E08">
          <w:rPr>
            <w:i/>
          </w:rPr>
          <w:t>IX</w:t>
        </w:r>
        <w:r w:rsidR="00D20E08">
          <w:rPr>
            <w:i/>
            <w:spacing w:val="-8"/>
          </w:rPr>
          <w:t xml:space="preserve"> </w:t>
        </w:r>
        <w:r w:rsidR="00D20E08">
          <w:rPr>
            <w:i/>
          </w:rPr>
          <w:t>Harassment,</w:t>
        </w:r>
      </w:hyperlink>
      <w:r>
        <w:rPr>
          <w:i/>
        </w:rPr>
        <w:t xml:space="preserve"> </w:t>
      </w:r>
      <w:r>
        <w:t>as</w:t>
      </w:r>
      <w:r>
        <w:rPr>
          <w:spacing w:val="-7"/>
        </w:rPr>
        <w:t xml:space="preserve"> </w:t>
      </w:r>
      <w:r>
        <w:t>issued</w:t>
      </w:r>
      <w:r>
        <w:rPr>
          <w:spacing w:val="-7"/>
        </w:rPr>
        <w:t xml:space="preserve"> </w:t>
      </w:r>
      <w:r>
        <w:t>and updated from time to time by the Vice President for Ethics and Compliance, describe the necessary steps for filing complaints of Title IX Harassment.</w:t>
      </w:r>
    </w:p>
    <w:p w14:paraId="7A8F7A0E" w14:textId="77777777" w:rsidR="00D20E08" w:rsidRDefault="00D20E08">
      <w:pPr>
        <w:pStyle w:val="BodyText"/>
        <w:spacing w:before="28"/>
      </w:pPr>
    </w:p>
    <w:p w14:paraId="7A8F7A0F" w14:textId="77777777" w:rsidR="00D20E08" w:rsidRDefault="0005330C">
      <w:pPr>
        <w:pStyle w:val="BodyText"/>
        <w:spacing w:line="276" w:lineRule="auto"/>
        <w:ind w:left="360" w:right="354"/>
        <w:jc w:val="both"/>
      </w:pPr>
      <w:r>
        <w:t>The University reserves the right to investigate circumstances that may involve Title IX Harassment in situations where the impacted party declines to file a Formal Complaint. In appropriate circumstances, sanctions in accordance with this policy will be implemented where the Title IX Coordinator has filed a Formal Complaint.</w:t>
      </w:r>
    </w:p>
    <w:p w14:paraId="7A8F7A10" w14:textId="77777777" w:rsidR="00D20E08" w:rsidRDefault="00D20E08">
      <w:pPr>
        <w:pStyle w:val="BodyText"/>
        <w:spacing w:before="37"/>
      </w:pPr>
    </w:p>
    <w:p w14:paraId="7A8F7A11" w14:textId="77777777" w:rsidR="00D20E08" w:rsidRDefault="0005330C">
      <w:pPr>
        <w:pStyle w:val="BodyText"/>
        <w:spacing w:before="1" w:line="276" w:lineRule="auto"/>
        <w:ind w:left="360" w:right="356"/>
        <w:jc w:val="both"/>
      </w:pPr>
      <w:r>
        <w:t>To</w:t>
      </w:r>
      <w:r>
        <w:rPr>
          <w:spacing w:val="-11"/>
        </w:rPr>
        <w:t xml:space="preserve"> </w:t>
      </w:r>
      <w:r>
        <w:t>determine</w:t>
      </w:r>
      <w:r>
        <w:rPr>
          <w:spacing w:val="-11"/>
        </w:rPr>
        <w:t xml:space="preserve"> </w:t>
      </w:r>
      <w:r>
        <w:t>whether</w:t>
      </w:r>
      <w:r>
        <w:rPr>
          <w:spacing w:val="-12"/>
        </w:rPr>
        <w:t xml:space="preserve"> </w:t>
      </w:r>
      <w:r>
        <w:t>a</w:t>
      </w:r>
      <w:r>
        <w:rPr>
          <w:spacing w:val="-13"/>
        </w:rPr>
        <w:t xml:space="preserve"> </w:t>
      </w:r>
      <w:r>
        <w:t>particular</w:t>
      </w:r>
      <w:r>
        <w:rPr>
          <w:spacing w:val="-12"/>
        </w:rPr>
        <w:t xml:space="preserve"> </w:t>
      </w:r>
      <w:r>
        <w:t>act</w:t>
      </w:r>
      <w:r>
        <w:rPr>
          <w:spacing w:val="-12"/>
        </w:rPr>
        <w:t xml:space="preserve"> </w:t>
      </w:r>
      <w:r>
        <w:t>or</w:t>
      </w:r>
      <w:r>
        <w:rPr>
          <w:spacing w:val="-12"/>
        </w:rPr>
        <w:t xml:space="preserve"> </w:t>
      </w:r>
      <w:r>
        <w:t>course</w:t>
      </w:r>
      <w:r>
        <w:rPr>
          <w:spacing w:val="-11"/>
        </w:rPr>
        <w:t xml:space="preserve"> </w:t>
      </w:r>
      <w:r>
        <w:t>of</w:t>
      </w:r>
      <w:r>
        <w:rPr>
          <w:spacing w:val="-12"/>
        </w:rPr>
        <w:t xml:space="preserve"> </w:t>
      </w:r>
      <w:r>
        <w:t>conduct</w:t>
      </w:r>
      <w:r>
        <w:rPr>
          <w:spacing w:val="-12"/>
        </w:rPr>
        <w:t xml:space="preserve"> </w:t>
      </w:r>
      <w:r>
        <w:t>constitutes</w:t>
      </w:r>
      <w:r>
        <w:rPr>
          <w:spacing w:val="-12"/>
        </w:rPr>
        <w:t xml:space="preserve"> </w:t>
      </w:r>
      <w:r>
        <w:t>Title</w:t>
      </w:r>
      <w:r>
        <w:rPr>
          <w:spacing w:val="-11"/>
        </w:rPr>
        <w:t xml:space="preserve"> </w:t>
      </w:r>
      <w:r>
        <w:t>IX</w:t>
      </w:r>
      <w:r>
        <w:rPr>
          <w:spacing w:val="-13"/>
        </w:rPr>
        <w:t xml:space="preserve"> </w:t>
      </w:r>
      <w:r>
        <w:t>Harassment</w:t>
      </w:r>
      <w:r>
        <w:rPr>
          <w:spacing w:val="-12"/>
        </w:rPr>
        <w:t xml:space="preserve"> </w:t>
      </w:r>
      <w:r>
        <w:t xml:space="preserve">under this policy, the alleged behavior will be evaluated by considering the totality of the </w:t>
      </w:r>
      <w:proofErr w:type="gramStart"/>
      <w:r>
        <w:t>particular circumstances</w:t>
      </w:r>
      <w:proofErr w:type="gramEnd"/>
      <w:r>
        <w:t>, including the nature, frequency, intensity, location, context and duration of the questioned</w:t>
      </w:r>
      <w:r>
        <w:rPr>
          <w:spacing w:val="-3"/>
        </w:rPr>
        <w:t xml:space="preserve"> </w:t>
      </w:r>
      <w:r>
        <w:t>behavior.</w:t>
      </w:r>
      <w:r>
        <w:rPr>
          <w:spacing w:val="-3"/>
        </w:rPr>
        <w:t xml:space="preserve"> </w:t>
      </w:r>
      <w:r>
        <w:t>Such behavior</w:t>
      </w:r>
      <w:r>
        <w:rPr>
          <w:spacing w:val="-3"/>
        </w:rPr>
        <w:t xml:space="preserve"> </w:t>
      </w:r>
      <w:r>
        <w:t>must</w:t>
      </w:r>
      <w:r>
        <w:rPr>
          <w:spacing w:val="-1"/>
        </w:rPr>
        <w:t xml:space="preserve"> </w:t>
      </w:r>
      <w:r>
        <w:t>be</w:t>
      </w:r>
      <w:r>
        <w:rPr>
          <w:spacing w:val="-3"/>
        </w:rPr>
        <w:t xml:space="preserve"> </w:t>
      </w:r>
      <w:r>
        <w:t>so</w:t>
      </w:r>
      <w:r>
        <w:rPr>
          <w:spacing w:val="-3"/>
        </w:rPr>
        <w:t xml:space="preserve"> </w:t>
      </w:r>
      <w:r>
        <w:t>severe,</w:t>
      </w:r>
      <w:r>
        <w:rPr>
          <w:spacing w:val="-1"/>
        </w:rPr>
        <w:t xml:space="preserve"> </w:t>
      </w:r>
      <w:r>
        <w:t>pervasive</w:t>
      </w:r>
      <w:r>
        <w:rPr>
          <w:spacing w:val="-2"/>
        </w:rPr>
        <w:t xml:space="preserve"> </w:t>
      </w:r>
      <w:r>
        <w:t>and</w:t>
      </w:r>
      <w:r>
        <w:rPr>
          <w:spacing w:val="-1"/>
        </w:rPr>
        <w:t xml:space="preserve"> </w:t>
      </w:r>
      <w:r>
        <w:t>objectively</w:t>
      </w:r>
      <w:r>
        <w:rPr>
          <w:spacing w:val="-2"/>
        </w:rPr>
        <w:t xml:space="preserve"> </w:t>
      </w:r>
      <w:r>
        <w:t>offensive that</w:t>
      </w:r>
      <w:r>
        <w:rPr>
          <w:spacing w:val="-1"/>
        </w:rPr>
        <w:t xml:space="preserve"> </w:t>
      </w:r>
      <w:r>
        <w:t>it effectively denies an individual equal access to a program or activity of the University.</w:t>
      </w:r>
    </w:p>
    <w:p w14:paraId="7A8F7A12" w14:textId="77777777" w:rsidR="00D20E08" w:rsidRDefault="0005330C">
      <w:pPr>
        <w:pStyle w:val="BodyText"/>
        <w:spacing w:before="51"/>
        <w:rPr>
          <w:sz w:val="20"/>
        </w:rPr>
      </w:pPr>
      <w:r>
        <w:rPr>
          <w:noProof/>
          <w:sz w:val="20"/>
        </w:rPr>
        <mc:AlternateContent>
          <mc:Choice Requires="wps">
            <w:drawing>
              <wp:anchor distT="0" distB="0" distL="0" distR="0" simplePos="0" relativeHeight="487638528" behindDoc="1" locked="0" layoutInCell="1" allowOverlap="1" wp14:anchorId="7A8F7C8A" wp14:editId="7A8F7C8B">
                <wp:simplePos x="0" y="0"/>
                <wp:positionH relativeFrom="page">
                  <wp:posOffset>896111</wp:posOffset>
                </wp:positionH>
                <wp:positionV relativeFrom="paragraph">
                  <wp:posOffset>192186</wp:posOffset>
                </wp:positionV>
                <wp:extent cx="5980430" cy="9525"/>
                <wp:effectExtent l="0" t="0" r="0" b="0"/>
                <wp:wrapTopAndBottom/>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898B57" id="Graphic 109" o:spid="_x0000_s1026" style="position:absolute;margin-left:70.55pt;margin-top:15.15pt;width:470.9pt;height:.75pt;z-index:-1567795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A13" w14:textId="77777777" w:rsidR="00D20E08" w:rsidRDefault="0005330C">
      <w:pPr>
        <w:pStyle w:val="Heading1"/>
        <w:jc w:val="both"/>
      </w:pPr>
      <w:bookmarkStart w:id="268" w:name="Academic_Freedom_and_Freedom_of_Speech"/>
      <w:bookmarkStart w:id="269" w:name="_bookmark105"/>
      <w:bookmarkEnd w:id="268"/>
      <w:bookmarkEnd w:id="269"/>
      <w:r>
        <w:rPr>
          <w:color w:val="826600"/>
        </w:rPr>
        <w:t>Academic</w:t>
      </w:r>
      <w:r>
        <w:rPr>
          <w:color w:val="826600"/>
          <w:spacing w:val="-5"/>
        </w:rPr>
        <w:t xml:space="preserve"> </w:t>
      </w:r>
      <w:r>
        <w:rPr>
          <w:color w:val="826600"/>
        </w:rPr>
        <w:t>Freedom</w:t>
      </w:r>
      <w:r>
        <w:rPr>
          <w:color w:val="826600"/>
          <w:spacing w:val="-5"/>
        </w:rPr>
        <w:t xml:space="preserve"> </w:t>
      </w:r>
      <w:r>
        <w:rPr>
          <w:color w:val="826600"/>
        </w:rPr>
        <w:t>and</w:t>
      </w:r>
      <w:r>
        <w:rPr>
          <w:color w:val="826600"/>
          <w:spacing w:val="-5"/>
        </w:rPr>
        <w:t xml:space="preserve"> </w:t>
      </w:r>
      <w:r>
        <w:rPr>
          <w:color w:val="826600"/>
        </w:rPr>
        <w:t>Freedom</w:t>
      </w:r>
      <w:r>
        <w:rPr>
          <w:color w:val="826600"/>
          <w:spacing w:val="-5"/>
        </w:rPr>
        <w:t xml:space="preserve"> </w:t>
      </w:r>
      <w:r>
        <w:rPr>
          <w:color w:val="826600"/>
        </w:rPr>
        <w:t>of</w:t>
      </w:r>
      <w:r>
        <w:rPr>
          <w:color w:val="826600"/>
          <w:spacing w:val="-5"/>
        </w:rPr>
        <w:t xml:space="preserve"> </w:t>
      </w:r>
      <w:r>
        <w:rPr>
          <w:color w:val="826600"/>
          <w:spacing w:val="-2"/>
        </w:rPr>
        <w:t>Speech</w:t>
      </w:r>
    </w:p>
    <w:p w14:paraId="7A8F7A14" w14:textId="77777777" w:rsidR="00D20E08" w:rsidRDefault="00D20E08">
      <w:pPr>
        <w:pStyle w:val="BodyText"/>
        <w:spacing w:before="66"/>
        <w:rPr>
          <w:b/>
        </w:rPr>
      </w:pPr>
    </w:p>
    <w:p w14:paraId="7A8F7A15" w14:textId="77777777" w:rsidR="00D20E08" w:rsidRDefault="0005330C">
      <w:pPr>
        <w:pStyle w:val="BodyText"/>
        <w:spacing w:line="276" w:lineRule="auto"/>
        <w:ind w:left="360" w:right="355"/>
        <w:jc w:val="both"/>
      </w:pPr>
      <w:r>
        <w:t>Freedom of thought and</w:t>
      </w:r>
      <w:r>
        <w:rPr>
          <w:spacing w:val="-2"/>
        </w:rPr>
        <w:t xml:space="preserve"> </w:t>
      </w:r>
      <w:r>
        <w:t>expression</w:t>
      </w:r>
      <w:r>
        <w:rPr>
          <w:spacing w:val="-1"/>
        </w:rPr>
        <w:t xml:space="preserve"> </w:t>
      </w:r>
      <w:r>
        <w:t>are the lifeblood of</w:t>
      </w:r>
      <w:r>
        <w:rPr>
          <w:spacing w:val="-3"/>
        </w:rPr>
        <w:t xml:space="preserve"> </w:t>
      </w:r>
      <w:r>
        <w:t>our academic community</w:t>
      </w:r>
      <w:r>
        <w:rPr>
          <w:spacing w:val="-1"/>
        </w:rPr>
        <w:t xml:space="preserve"> </w:t>
      </w:r>
      <w:r>
        <w:t xml:space="preserve">and require an atmosphere of mutual respect among diverse </w:t>
      </w:r>
      <w:proofErr w:type="gramStart"/>
      <w:r>
        <w:t>persons</w:t>
      </w:r>
      <w:proofErr w:type="gramEnd"/>
      <w:r>
        <w:t>, groups and ideas. The maintenance of mutually respectful behavior is a precondition for the vigorous exchange of ideas, and it is the policy of the University to promote such behavior in all forms of expression and conduct. The University</w:t>
      </w:r>
      <w:r>
        <w:rPr>
          <w:spacing w:val="-11"/>
        </w:rPr>
        <w:t xml:space="preserve"> </w:t>
      </w:r>
      <w:r>
        <w:t>reaffirms</w:t>
      </w:r>
      <w:r>
        <w:rPr>
          <w:spacing w:val="-9"/>
        </w:rPr>
        <w:t xml:space="preserve"> </w:t>
      </w:r>
      <w:r>
        <w:t>its</w:t>
      </w:r>
      <w:r>
        <w:rPr>
          <w:spacing w:val="-9"/>
        </w:rPr>
        <w:t xml:space="preserve"> </w:t>
      </w:r>
      <w:r>
        <w:t>commitment</w:t>
      </w:r>
      <w:r>
        <w:rPr>
          <w:spacing w:val="-9"/>
        </w:rPr>
        <w:t xml:space="preserve"> </w:t>
      </w:r>
      <w:r>
        <w:t>to</w:t>
      </w:r>
      <w:r>
        <w:rPr>
          <w:spacing w:val="-9"/>
        </w:rPr>
        <w:t xml:space="preserve"> </w:t>
      </w:r>
      <w:r>
        <w:t>freedom</w:t>
      </w:r>
      <w:r>
        <w:rPr>
          <w:spacing w:val="-12"/>
        </w:rPr>
        <w:t xml:space="preserve"> </w:t>
      </w:r>
      <w:r>
        <w:t>of</w:t>
      </w:r>
      <w:r>
        <w:rPr>
          <w:spacing w:val="-10"/>
        </w:rPr>
        <w:t xml:space="preserve"> </w:t>
      </w:r>
      <w:r>
        <w:t>speech</w:t>
      </w:r>
      <w:r>
        <w:rPr>
          <w:spacing w:val="-9"/>
        </w:rPr>
        <w:t xml:space="preserve"> </w:t>
      </w:r>
      <w:r>
        <w:t>as</w:t>
      </w:r>
      <w:r>
        <w:rPr>
          <w:spacing w:val="-12"/>
        </w:rPr>
        <w:t xml:space="preserve"> </w:t>
      </w:r>
      <w:r>
        <w:t>guaranteed</w:t>
      </w:r>
      <w:r>
        <w:rPr>
          <w:spacing w:val="-10"/>
        </w:rPr>
        <w:t xml:space="preserve"> </w:t>
      </w:r>
      <w:r>
        <w:t>by</w:t>
      </w:r>
      <w:r>
        <w:rPr>
          <w:spacing w:val="-13"/>
        </w:rPr>
        <w:t xml:space="preserve"> </w:t>
      </w:r>
      <w:r>
        <w:t>the</w:t>
      </w:r>
      <w:r>
        <w:rPr>
          <w:spacing w:val="-9"/>
        </w:rPr>
        <w:t xml:space="preserve"> </w:t>
      </w:r>
      <w:r>
        <w:t>First</w:t>
      </w:r>
      <w:r>
        <w:rPr>
          <w:spacing w:val="-9"/>
        </w:rPr>
        <w:t xml:space="preserve"> </w:t>
      </w:r>
      <w:r>
        <w:t>Amendment to</w:t>
      </w:r>
      <w:r>
        <w:rPr>
          <w:spacing w:val="-7"/>
        </w:rPr>
        <w:t xml:space="preserve"> </w:t>
      </w:r>
      <w:r>
        <w:t>the</w:t>
      </w:r>
      <w:r>
        <w:rPr>
          <w:spacing w:val="-6"/>
        </w:rPr>
        <w:t xml:space="preserve"> </w:t>
      </w:r>
      <w:r>
        <w:t>United</w:t>
      </w:r>
      <w:r>
        <w:rPr>
          <w:spacing w:val="-7"/>
        </w:rPr>
        <w:t xml:space="preserve"> </w:t>
      </w:r>
      <w:r>
        <w:t>States</w:t>
      </w:r>
      <w:r>
        <w:rPr>
          <w:spacing w:val="-7"/>
        </w:rPr>
        <w:t xml:space="preserve"> </w:t>
      </w:r>
      <w:r>
        <w:t>Constitution.</w:t>
      </w:r>
      <w:r>
        <w:rPr>
          <w:spacing w:val="-7"/>
        </w:rPr>
        <w:t xml:space="preserve"> </w:t>
      </w:r>
      <w:r>
        <w:t>Accordingly,</w:t>
      </w:r>
      <w:r>
        <w:rPr>
          <w:spacing w:val="-7"/>
        </w:rPr>
        <w:t xml:space="preserve"> </w:t>
      </w:r>
      <w:r>
        <w:t>any</w:t>
      </w:r>
      <w:r>
        <w:rPr>
          <w:spacing w:val="-8"/>
        </w:rPr>
        <w:t xml:space="preserve"> </w:t>
      </w:r>
      <w:r>
        <w:t>form</w:t>
      </w:r>
      <w:r>
        <w:rPr>
          <w:spacing w:val="-8"/>
        </w:rPr>
        <w:t xml:space="preserve"> </w:t>
      </w:r>
      <w:r>
        <w:t>of</w:t>
      </w:r>
      <w:r>
        <w:rPr>
          <w:spacing w:val="-7"/>
        </w:rPr>
        <w:t xml:space="preserve"> </w:t>
      </w:r>
      <w:r>
        <w:t>speech</w:t>
      </w:r>
      <w:r>
        <w:rPr>
          <w:spacing w:val="-7"/>
        </w:rPr>
        <w:t xml:space="preserve"> </w:t>
      </w:r>
      <w:r>
        <w:t>or</w:t>
      </w:r>
      <w:r>
        <w:rPr>
          <w:spacing w:val="-7"/>
        </w:rPr>
        <w:t xml:space="preserve"> </w:t>
      </w:r>
      <w:r>
        <w:t>conduct</w:t>
      </w:r>
      <w:r>
        <w:rPr>
          <w:spacing w:val="-7"/>
        </w:rPr>
        <w:t xml:space="preserve"> </w:t>
      </w:r>
      <w:r>
        <w:t>that</w:t>
      </w:r>
      <w:r>
        <w:rPr>
          <w:spacing w:val="-7"/>
        </w:rPr>
        <w:t xml:space="preserve"> </w:t>
      </w:r>
      <w:r>
        <w:t>is</w:t>
      </w:r>
      <w:r>
        <w:rPr>
          <w:spacing w:val="-7"/>
        </w:rPr>
        <w:t xml:space="preserve"> </w:t>
      </w:r>
      <w:r>
        <w:t>protected</w:t>
      </w:r>
      <w:r>
        <w:rPr>
          <w:spacing w:val="-7"/>
        </w:rPr>
        <w:t xml:space="preserve"> </w:t>
      </w:r>
      <w:r>
        <w:t>by the First Amendment is not subject to this policy. The University reaffirms its commitment to academic freedom, which is essential to its educational mission and is critical to diversity and intellectual life.</w:t>
      </w:r>
    </w:p>
    <w:p w14:paraId="7A8F7A16" w14:textId="77777777" w:rsidR="00D20E08" w:rsidRDefault="0005330C">
      <w:pPr>
        <w:pStyle w:val="BodyText"/>
        <w:spacing w:before="51"/>
        <w:rPr>
          <w:sz w:val="20"/>
        </w:rPr>
      </w:pPr>
      <w:r>
        <w:rPr>
          <w:noProof/>
          <w:sz w:val="20"/>
        </w:rPr>
        <mc:AlternateContent>
          <mc:Choice Requires="wps">
            <w:drawing>
              <wp:anchor distT="0" distB="0" distL="0" distR="0" simplePos="0" relativeHeight="487639040" behindDoc="1" locked="0" layoutInCell="1" allowOverlap="1" wp14:anchorId="7A8F7C8C" wp14:editId="7A8F7C8D">
                <wp:simplePos x="0" y="0"/>
                <wp:positionH relativeFrom="page">
                  <wp:posOffset>896111</wp:posOffset>
                </wp:positionH>
                <wp:positionV relativeFrom="paragraph">
                  <wp:posOffset>192444</wp:posOffset>
                </wp:positionV>
                <wp:extent cx="5980430" cy="9525"/>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38CDF6" id="Graphic 110" o:spid="_x0000_s1026" style="position:absolute;margin-left:70.55pt;margin-top:15.15pt;width:470.9pt;height:.75pt;z-index:-1567744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A17" w14:textId="77777777" w:rsidR="00D20E08" w:rsidRDefault="0005330C">
      <w:pPr>
        <w:pStyle w:val="Heading1"/>
        <w:jc w:val="both"/>
      </w:pPr>
      <w:bookmarkStart w:id="270" w:name="Violations_of_Policy_and_Sanctions"/>
      <w:bookmarkStart w:id="271" w:name="_bookmark106"/>
      <w:bookmarkEnd w:id="270"/>
      <w:bookmarkEnd w:id="271"/>
      <w:r>
        <w:rPr>
          <w:color w:val="826600"/>
        </w:rPr>
        <w:t>Violations</w:t>
      </w:r>
      <w:r>
        <w:rPr>
          <w:color w:val="826600"/>
          <w:spacing w:val="-5"/>
        </w:rPr>
        <w:t xml:space="preserve"> </w:t>
      </w:r>
      <w:r>
        <w:rPr>
          <w:color w:val="826600"/>
        </w:rPr>
        <w:t>of</w:t>
      </w:r>
      <w:r>
        <w:rPr>
          <w:color w:val="826600"/>
          <w:spacing w:val="-6"/>
        </w:rPr>
        <w:t xml:space="preserve"> </w:t>
      </w:r>
      <w:r>
        <w:rPr>
          <w:color w:val="826600"/>
        </w:rPr>
        <w:t>Policy</w:t>
      </w:r>
      <w:r>
        <w:rPr>
          <w:color w:val="826600"/>
          <w:spacing w:val="-2"/>
        </w:rPr>
        <w:t xml:space="preserve"> </w:t>
      </w:r>
      <w:r>
        <w:rPr>
          <w:color w:val="826600"/>
        </w:rPr>
        <w:t>and</w:t>
      </w:r>
      <w:r>
        <w:rPr>
          <w:color w:val="826600"/>
          <w:spacing w:val="-3"/>
        </w:rPr>
        <w:t xml:space="preserve"> </w:t>
      </w:r>
      <w:r>
        <w:rPr>
          <w:color w:val="826600"/>
          <w:spacing w:val="-2"/>
        </w:rPr>
        <w:t>Sanctions</w:t>
      </w:r>
    </w:p>
    <w:p w14:paraId="7A8F7A18" w14:textId="77777777" w:rsidR="00D20E08" w:rsidRDefault="00D20E08">
      <w:pPr>
        <w:pStyle w:val="BodyText"/>
        <w:spacing w:before="66"/>
        <w:rPr>
          <w:b/>
        </w:rPr>
      </w:pPr>
    </w:p>
    <w:p w14:paraId="7A8F7A19" w14:textId="77777777" w:rsidR="00D20E08" w:rsidRDefault="0005330C">
      <w:pPr>
        <w:pStyle w:val="BodyText"/>
        <w:spacing w:line="276" w:lineRule="auto"/>
        <w:ind w:left="360" w:right="355"/>
        <w:jc w:val="both"/>
      </w:pPr>
      <w:r>
        <w:t>Any individual or group of individuals found to have violated this policy will be subject to disciplinary</w:t>
      </w:r>
      <w:r>
        <w:rPr>
          <w:spacing w:val="-9"/>
        </w:rPr>
        <w:t xml:space="preserve"> </w:t>
      </w:r>
      <w:r>
        <w:t>and/or</w:t>
      </w:r>
      <w:r>
        <w:rPr>
          <w:spacing w:val="-9"/>
        </w:rPr>
        <w:t xml:space="preserve"> </w:t>
      </w:r>
      <w:r>
        <w:t>remedial</w:t>
      </w:r>
      <w:r>
        <w:rPr>
          <w:spacing w:val="-9"/>
        </w:rPr>
        <w:t xml:space="preserve"> </w:t>
      </w:r>
      <w:r>
        <w:t>action,</w:t>
      </w:r>
      <w:r>
        <w:rPr>
          <w:spacing w:val="-8"/>
        </w:rPr>
        <w:t xml:space="preserve"> </w:t>
      </w:r>
      <w:r>
        <w:t>up</w:t>
      </w:r>
      <w:r>
        <w:rPr>
          <w:spacing w:val="-9"/>
        </w:rPr>
        <w:t xml:space="preserve"> </w:t>
      </w:r>
      <w:r>
        <w:t>to</w:t>
      </w:r>
      <w:r>
        <w:rPr>
          <w:spacing w:val="-9"/>
        </w:rPr>
        <w:t xml:space="preserve"> </w:t>
      </w:r>
      <w:r>
        <w:t>and</w:t>
      </w:r>
      <w:r>
        <w:rPr>
          <w:spacing w:val="-8"/>
        </w:rPr>
        <w:t xml:space="preserve"> </w:t>
      </w:r>
      <w:r>
        <w:t>including</w:t>
      </w:r>
      <w:r>
        <w:rPr>
          <w:spacing w:val="-10"/>
        </w:rPr>
        <w:t xml:space="preserve"> </w:t>
      </w:r>
      <w:r>
        <w:t>termination</w:t>
      </w:r>
      <w:r>
        <w:rPr>
          <w:spacing w:val="-11"/>
        </w:rPr>
        <w:t xml:space="preserve"> </w:t>
      </w:r>
      <w:r>
        <w:t>of</w:t>
      </w:r>
      <w:r>
        <w:rPr>
          <w:spacing w:val="-10"/>
        </w:rPr>
        <w:t xml:space="preserve"> </w:t>
      </w:r>
      <w:r>
        <w:t>employment</w:t>
      </w:r>
      <w:r>
        <w:rPr>
          <w:spacing w:val="-9"/>
        </w:rPr>
        <w:t xml:space="preserve"> </w:t>
      </w:r>
      <w:r>
        <w:t>or</w:t>
      </w:r>
      <w:r>
        <w:rPr>
          <w:spacing w:val="-9"/>
        </w:rPr>
        <w:t xml:space="preserve"> </w:t>
      </w:r>
      <w:r>
        <w:t>expulsion from</w:t>
      </w:r>
      <w:r>
        <w:rPr>
          <w:spacing w:val="-10"/>
        </w:rPr>
        <w:t xml:space="preserve"> </w:t>
      </w:r>
      <w:r>
        <w:t>the</w:t>
      </w:r>
      <w:r>
        <w:rPr>
          <w:spacing w:val="-9"/>
        </w:rPr>
        <w:t xml:space="preserve"> </w:t>
      </w:r>
      <w:r>
        <w:t>University.</w:t>
      </w:r>
      <w:r>
        <w:rPr>
          <w:spacing w:val="-7"/>
        </w:rPr>
        <w:t xml:space="preserve"> </w:t>
      </w:r>
      <w:r>
        <w:t>Faculty</w:t>
      </w:r>
      <w:r>
        <w:rPr>
          <w:spacing w:val="-8"/>
        </w:rPr>
        <w:t xml:space="preserve"> </w:t>
      </w:r>
      <w:r>
        <w:t>and</w:t>
      </w:r>
      <w:r>
        <w:rPr>
          <w:spacing w:val="-7"/>
        </w:rPr>
        <w:t xml:space="preserve"> </w:t>
      </w:r>
      <w:r>
        <w:t>staff</w:t>
      </w:r>
      <w:r>
        <w:rPr>
          <w:spacing w:val="-7"/>
        </w:rPr>
        <w:t xml:space="preserve"> </w:t>
      </w:r>
      <w:r>
        <w:t>who</w:t>
      </w:r>
      <w:r>
        <w:rPr>
          <w:spacing w:val="-7"/>
        </w:rPr>
        <w:t xml:space="preserve"> </w:t>
      </w:r>
      <w:r>
        <w:t>are</w:t>
      </w:r>
      <w:r>
        <w:rPr>
          <w:spacing w:val="-6"/>
        </w:rPr>
        <w:t xml:space="preserve"> </w:t>
      </w:r>
      <w:r>
        <w:t>determined</w:t>
      </w:r>
      <w:r>
        <w:rPr>
          <w:spacing w:val="-10"/>
        </w:rPr>
        <w:t xml:space="preserve"> </w:t>
      </w:r>
      <w:r>
        <w:t>to</w:t>
      </w:r>
      <w:r>
        <w:rPr>
          <w:spacing w:val="-7"/>
        </w:rPr>
        <w:t xml:space="preserve"> </w:t>
      </w:r>
      <w:r>
        <w:t>have</w:t>
      </w:r>
      <w:r>
        <w:rPr>
          <w:spacing w:val="-9"/>
        </w:rPr>
        <w:t xml:space="preserve"> </w:t>
      </w:r>
      <w:r>
        <w:t>violated</w:t>
      </w:r>
      <w:r>
        <w:rPr>
          <w:spacing w:val="-10"/>
        </w:rPr>
        <w:t xml:space="preserve"> </w:t>
      </w:r>
      <w:r>
        <w:t>this</w:t>
      </w:r>
      <w:r>
        <w:rPr>
          <w:spacing w:val="-7"/>
        </w:rPr>
        <w:t xml:space="preserve"> </w:t>
      </w:r>
      <w:r>
        <w:t>policy</w:t>
      </w:r>
      <w:r>
        <w:rPr>
          <w:spacing w:val="-8"/>
        </w:rPr>
        <w:t xml:space="preserve"> </w:t>
      </w:r>
      <w:r>
        <w:t>also</w:t>
      </w:r>
      <w:r>
        <w:rPr>
          <w:spacing w:val="-7"/>
        </w:rPr>
        <w:t xml:space="preserve"> </w:t>
      </w:r>
      <w:r>
        <w:t>may</w:t>
      </w:r>
      <w:r>
        <w:rPr>
          <w:spacing w:val="-11"/>
        </w:rPr>
        <w:t xml:space="preserve"> </w:t>
      </w:r>
      <w:r>
        <w:t xml:space="preserve">be </w:t>
      </w:r>
      <w:proofErr w:type="gramStart"/>
      <w:r>
        <w:t>held personally</w:t>
      </w:r>
      <w:proofErr w:type="gramEnd"/>
      <w:r>
        <w:t xml:space="preserve"> liable for any damages, settlement costs or expenses, including attorney fees incurred by the University.</w:t>
      </w:r>
    </w:p>
    <w:p w14:paraId="7A8F7A1A" w14:textId="77777777" w:rsidR="00D20E08" w:rsidRDefault="00D20E08">
      <w:pPr>
        <w:pStyle w:val="BodyText"/>
        <w:spacing w:line="276" w:lineRule="auto"/>
        <w:jc w:val="both"/>
        <w:sectPr w:rsidR="00D20E08">
          <w:pgSz w:w="12240" w:h="15840"/>
          <w:pgMar w:top="1440" w:right="1080" w:bottom="960" w:left="1080" w:header="0" w:footer="770" w:gutter="0"/>
          <w:cols w:space="720"/>
        </w:sectPr>
      </w:pPr>
    </w:p>
    <w:p w14:paraId="7A8F7A1B" w14:textId="77777777" w:rsidR="00D20E08" w:rsidRDefault="0005330C">
      <w:pPr>
        <w:pStyle w:val="BodyText"/>
        <w:spacing w:before="88" w:line="276" w:lineRule="auto"/>
        <w:ind w:left="360" w:right="355"/>
        <w:jc w:val="both"/>
      </w:pPr>
      <w:r>
        <w:lastRenderedPageBreak/>
        <w:t>The University strongly encourages students to report instances of Sexual Assault, Dating Violence,</w:t>
      </w:r>
      <w:r>
        <w:rPr>
          <w:spacing w:val="-3"/>
        </w:rPr>
        <w:t xml:space="preserve"> </w:t>
      </w:r>
      <w:r>
        <w:t>Domestic</w:t>
      </w:r>
      <w:r>
        <w:rPr>
          <w:spacing w:val="-3"/>
        </w:rPr>
        <w:t xml:space="preserve"> </w:t>
      </w:r>
      <w:r>
        <w:t>Violence</w:t>
      </w:r>
      <w:r>
        <w:rPr>
          <w:spacing w:val="-3"/>
        </w:rPr>
        <w:t xml:space="preserve"> </w:t>
      </w:r>
      <w:r>
        <w:t>or</w:t>
      </w:r>
      <w:r>
        <w:rPr>
          <w:spacing w:val="-3"/>
        </w:rPr>
        <w:t xml:space="preserve"> </w:t>
      </w:r>
      <w:r>
        <w:t>Stalking.</w:t>
      </w:r>
      <w:r>
        <w:rPr>
          <w:spacing w:val="-3"/>
        </w:rPr>
        <w:t xml:space="preserve"> </w:t>
      </w:r>
      <w:r>
        <w:t>Therefore,</w:t>
      </w:r>
      <w:r>
        <w:rPr>
          <w:spacing w:val="-3"/>
        </w:rPr>
        <w:t xml:space="preserve"> </w:t>
      </w:r>
      <w:r>
        <w:t>students</w:t>
      </w:r>
      <w:r>
        <w:rPr>
          <w:spacing w:val="-3"/>
        </w:rPr>
        <w:t xml:space="preserve"> </w:t>
      </w:r>
      <w:r>
        <w:t>who</w:t>
      </w:r>
      <w:r>
        <w:rPr>
          <w:spacing w:val="-3"/>
        </w:rPr>
        <w:t xml:space="preserve"> </w:t>
      </w:r>
      <w:r>
        <w:t>provide</w:t>
      </w:r>
      <w:r>
        <w:rPr>
          <w:spacing w:val="-3"/>
        </w:rPr>
        <w:t xml:space="preserve"> </w:t>
      </w:r>
      <w:r>
        <w:t>information</w:t>
      </w:r>
      <w:r>
        <w:rPr>
          <w:spacing w:val="-5"/>
        </w:rPr>
        <w:t xml:space="preserve"> </w:t>
      </w:r>
      <w:r>
        <w:t>regarding Sexual Assault, Dating Violence, Domestic Violence or Stalking will not be disciplined by the University for any violation of the Regulations Governing Student Conduct relating to drug or alcohol possession or consumption in which they might have engaged in connection with the reported incident of possible Sexual Assault, Dating Violence, Domestic Violence or Stalking.</w:t>
      </w:r>
    </w:p>
    <w:p w14:paraId="7A8F7A1C" w14:textId="77777777" w:rsidR="00D20E08" w:rsidRDefault="0005330C">
      <w:pPr>
        <w:pStyle w:val="BodyText"/>
        <w:spacing w:before="49"/>
        <w:rPr>
          <w:sz w:val="20"/>
        </w:rPr>
      </w:pPr>
      <w:r>
        <w:rPr>
          <w:noProof/>
          <w:sz w:val="20"/>
        </w:rPr>
        <mc:AlternateContent>
          <mc:Choice Requires="wps">
            <w:drawing>
              <wp:anchor distT="0" distB="0" distL="0" distR="0" simplePos="0" relativeHeight="487639552" behindDoc="1" locked="0" layoutInCell="1" allowOverlap="1" wp14:anchorId="7A8F7C8E" wp14:editId="7A8F7C8F">
                <wp:simplePos x="0" y="0"/>
                <wp:positionH relativeFrom="page">
                  <wp:posOffset>896111</wp:posOffset>
                </wp:positionH>
                <wp:positionV relativeFrom="paragraph">
                  <wp:posOffset>191009</wp:posOffset>
                </wp:positionV>
                <wp:extent cx="5980430" cy="9525"/>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8DCBDF" id="Graphic 111" o:spid="_x0000_s1026" style="position:absolute;margin-left:70.55pt;margin-top:15.05pt;width:470.9pt;height:.75pt;z-index:-1567692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" path="m5980176,l,,,9144r5980176,l5980176,xe" fillcolor="black" stroked="f">
                <v:path arrowok="t"/>
                <w10:wrap type="topAndBottom" anchorx="page"/>
              </v:shape>
            </w:pict>
          </mc:Fallback>
        </mc:AlternateContent>
      </w:r>
    </w:p>
    <w:p w14:paraId="7A8F7A1D" w14:textId="77777777" w:rsidR="00D20E08" w:rsidRDefault="0005330C">
      <w:pPr>
        <w:pStyle w:val="Heading1"/>
        <w:ind w:left="359"/>
        <w:jc w:val="both"/>
      </w:pPr>
      <w:bookmarkStart w:id="272" w:name="False_Allegations,_Statements,_and_Evide"/>
      <w:bookmarkStart w:id="273" w:name="_bookmark107"/>
      <w:bookmarkEnd w:id="272"/>
      <w:bookmarkEnd w:id="273"/>
      <w:r>
        <w:rPr>
          <w:color w:val="826600"/>
        </w:rPr>
        <w:t>False</w:t>
      </w:r>
      <w:r>
        <w:rPr>
          <w:color w:val="826600"/>
          <w:spacing w:val="-6"/>
        </w:rPr>
        <w:t xml:space="preserve"> </w:t>
      </w:r>
      <w:r>
        <w:rPr>
          <w:color w:val="826600"/>
        </w:rPr>
        <w:t>Allegations,</w:t>
      </w:r>
      <w:r>
        <w:rPr>
          <w:color w:val="826600"/>
          <w:spacing w:val="-8"/>
        </w:rPr>
        <w:t xml:space="preserve"> </w:t>
      </w:r>
      <w:r>
        <w:rPr>
          <w:color w:val="826600"/>
        </w:rPr>
        <w:t>Statements,</w:t>
      </w:r>
      <w:r>
        <w:rPr>
          <w:color w:val="826600"/>
          <w:spacing w:val="-8"/>
        </w:rPr>
        <w:t xml:space="preserve"> </w:t>
      </w:r>
      <w:r>
        <w:rPr>
          <w:color w:val="826600"/>
        </w:rPr>
        <w:t>and</w:t>
      </w:r>
      <w:r>
        <w:rPr>
          <w:color w:val="826600"/>
          <w:spacing w:val="-6"/>
        </w:rPr>
        <w:t xml:space="preserve"> </w:t>
      </w:r>
      <w:r>
        <w:rPr>
          <w:color w:val="826600"/>
          <w:spacing w:val="-2"/>
        </w:rPr>
        <w:t>Evidence</w:t>
      </w:r>
    </w:p>
    <w:p w14:paraId="7A8F7A1E" w14:textId="77777777" w:rsidR="00D20E08" w:rsidRDefault="00D20E08">
      <w:pPr>
        <w:pStyle w:val="BodyText"/>
        <w:spacing w:before="68"/>
        <w:rPr>
          <w:b/>
        </w:rPr>
      </w:pPr>
    </w:p>
    <w:p w14:paraId="7A8F7A1F" w14:textId="77777777" w:rsidR="00D20E08" w:rsidRDefault="0005330C">
      <w:pPr>
        <w:pStyle w:val="BodyText"/>
        <w:spacing w:before="1" w:line="276" w:lineRule="auto"/>
        <w:ind w:left="360" w:right="353"/>
        <w:jc w:val="both"/>
      </w:pPr>
      <w:r>
        <w:t>This policy may not be used to bring charges against any faculty, staff, students or Recognized Student Organizations, including fraternities, sororities and/or cooperatives, in bad faith. Disciplinary action will be taken against any person or group found to have brought a charge of Title IX Harassment in bad faith or any person who, in bad faith, is found to have encouraged another</w:t>
      </w:r>
      <w:r>
        <w:rPr>
          <w:spacing w:val="-11"/>
        </w:rPr>
        <w:t xml:space="preserve"> </w:t>
      </w:r>
      <w:r>
        <w:t>person</w:t>
      </w:r>
      <w:r>
        <w:rPr>
          <w:spacing w:val="-12"/>
        </w:rPr>
        <w:t xml:space="preserve"> </w:t>
      </w:r>
      <w:r>
        <w:t>or</w:t>
      </w:r>
      <w:r>
        <w:rPr>
          <w:spacing w:val="-11"/>
        </w:rPr>
        <w:t xml:space="preserve"> </w:t>
      </w:r>
      <w:r>
        <w:t>group</w:t>
      </w:r>
      <w:r>
        <w:rPr>
          <w:spacing w:val="-10"/>
        </w:rPr>
        <w:t xml:space="preserve"> </w:t>
      </w:r>
      <w:r>
        <w:t>to</w:t>
      </w:r>
      <w:r>
        <w:rPr>
          <w:spacing w:val="-10"/>
        </w:rPr>
        <w:t xml:space="preserve"> </w:t>
      </w:r>
      <w:r>
        <w:t>bring</w:t>
      </w:r>
      <w:r>
        <w:rPr>
          <w:spacing w:val="-11"/>
        </w:rPr>
        <w:t xml:space="preserve"> </w:t>
      </w:r>
      <w:r>
        <w:t>such</w:t>
      </w:r>
      <w:r>
        <w:rPr>
          <w:spacing w:val="-8"/>
        </w:rPr>
        <w:t xml:space="preserve"> </w:t>
      </w:r>
      <w:r>
        <w:t>a</w:t>
      </w:r>
      <w:r>
        <w:rPr>
          <w:spacing w:val="-12"/>
        </w:rPr>
        <w:t xml:space="preserve"> </w:t>
      </w:r>
      <w:r>
        <w:t>charge.</w:t>
      </w:r>
      <w:r>
        <w:rPr>
          <w:spacing w:val="-8"/>
        </w:rPr>
        <w:t xml:space="preserve"> </w:t>
      </w:r>
      <w:r>
        <w:t>In</w:t>
      </w:r>
      <w:r>
        <w:rPr>
          <w:spacing w:val="-12"/>
        </w:rPr>
        <w:t xml:space="preserve"> </w:t>
      </w:r>
      <w:r>
        <w:t>addition,</w:t>
      </w:r>
      <w:r>
        <w:rPr>
          <w:spacing w:val="-8"/>
        </w:rPr>
        <w:t xml:space="preserve"> </w:t>
      </w:r>
      <w:r>
        <w:t>individuals</w:t>
      </w:r>
      <w:r>
        <w:rPr>
          <w:spacing w:val="-8"/>
        </w:rPr>
        <w:t xml:space="preserve"> </w:t>
      </w:r>
      <w:r>
        <w:t>who,</w:t>
      </w:r>
      <w:r>
        <w:rPr>
          <w:spacing w:val="-8"/>
        </w:rPr>
        <w:t xml:space="preserve"> </w:t>
      </w:r>
      <w:r>
        <w:t>in</w:t>
      </w:r>
      <w:r>
        <w:rPr>
          <w:spacing w:val="-12"/>
        </w:rPr>
        <w:t xml:space="preserve"> </w:t>
      </w:r>
      <w:r>
        <w:t>bad</w:t>
      </w:r>
      <w:r>
        <w:rPr>
          <w:spacing w:val="-9"/>
        </w:rPr>
        <w:t xml:space="preserve"> </w:t>
      </w:r>
      <w:r>
        <w:t>faith,</w:t>
      </w:r>
      <w:r>
        <w:rPr>
          <w:spacing w:val="-11"/>
        </w:rPr>
        <w:t xml:space="preserve"> </w:t>
      </w:r>
      <w:r>
        <w:t xml:space="preserve">provide false statements or evidence, or who deliberately mislead a </w:t>
      </w:r>
      <w:proofErr w:type="gramStart"/>
      <w:r>
        <w:t>University</w:t>
      </w:r>
      <w:proofErr w:type="gramEnd"/>
      <w:r>
        <w:t xml:space="preserve"> official </w:t>
      </w:r>
      <w:proofErr w:type="gramStart"/>
      <w:r>
        <w:t>conducting an investigation</w:t>
      </w:r>
      <w:proofErr w:type="gramEnd"/>
      <w:r>
        <w:rPr>
          <w:spacing w:val="-14"/>
        </w:rPr>
        <w:t xml:space="preserve"> </w:t>
      </w:r>
      <w:r>
        <w:t>under</w:t>
      </w:r>
      <w:r>
        <w:rPr>
          <w:spacing w:val="-13"/>
        </w:rPr>
        <w:t xml:space="preserve"> </w:t>
      </w:r>
      <w:r>
        <w:t>this</w:t>
      </w:r>
      <w:r>
        <w:rPr>
          <w:spacing w:val="-13"/>
        </w:rPr>
        <w:t xml:space="preserve"> </w:t>
      </w:r>
      <w:r>
        <w:t>policy</w:t>
      </w:r>
      <w:r>
        <w:rPr>
          <w:spacing w:val="-12"/>
        </w:rPr>
        <w:t xml:space="preserve"> </w:t>
      </w:r>
      <w:r>
        <w:t>may</w:t>
      </w:r>
      <w:r>
        <w:rPr>
          <w:spacing w:val="-14"/>
        </w:rPr>
        <w:t xml:space="preserve"> </w:t>
      </w:r>
      <w:r>
        <w:t>be</w:t>
      </w:r>
      <w:r>
        <w:rPr>
          <w:spacing w:val="-12"/>
        </w:rPr>
        <w:t xml:space="preserve"> </w:t>
      </w:r>
      <w:r>
        <w:t>subject</w:t>
      </w:r>
      <w:r>
        <w:rPr>
          <w:spacing w:val="-12"/>
        </w:rPr>
        <w:t xml:space="preserve"> </w:t>
      </w:r>
      <w:r>
        <w:t>to</w:t>
      </w:r>
      <w:r>
        <w:rPr>
          <w:spacing w:val="-11"/>
        </w:rPr>
        <w:t xml:space="preserve"> </w:t>
      </w:r>
      <w:r>
        <w:t>discipline</w:t>
      </w:r>
      <w:r>
        <w:rPr>
          <w:spacing w:val="-11"/>
        </w:rPr>
        <w:t xml:space="preserve"> </w:t>
      </w:r>
      <w:r>
        <w:t>under</w:t>
      </w:r>
      <w:r>
        <w:rPr>
          <w:spacing w:val="-12"/>
        </w:rPr>
        <w:t xml:space="preserve"> </w:t>
      </w:r>
      <w:r>
        <w:t>this</w:t>
      </w:r>
      <w:r>
        <w:rPr>
          <w:spacing w:val="-12"/>
        </w:rPr>
        <w:t xml:space="preserve"> </w:t>
      </w:r>
      <w:r>
        <w:t>policy</w:t>
      </w:r>
      <w:r>
        <w:rPr>
          <w:spacing w:val="-13"/>
        </w:rPr>
        <w:t xml:space="preserve"> </w:t>
      </w:r>
      <w:r>
        <w:t>or</w:t>
      </w:r>
      <w:r>
        <w:rPr>
          <w:spacing w:val="-12"/>
        </w:rPr>
        <w:t xml:space="preserve"> </w:t>
      </w:r>
      <w:r>
        <w:t>another</w:t>
      </w:r>
      <w:r>
        <w:rPr>
          <w:spacing w:val="-12"/>
        </w:rPr>
        <w:t xml:space="preserve"> </w:t>
      </w:r>
      <w:r>
        <w:t>University policy or process.</w:t>
      </w:r>
    </w:p>
    <w:p w14:paraId="7A8F7A20" w14:textId="77777777" w:rsidR="00D20E08" w:rsidRDefault="00D20E08">
      <w:pPr>
        <w:pStyle w:val="BodyText"/>
        <w:spacing w:before="27"/>
      </w:pPr>
    </w:p>
    <w:p w14:paraId="7A8F7A21" w14:textId="77777777" w:rsidR="00D20E08" w:rsidRDefault="0005330C">
      <w:pPr>
        <w:pStyle w:val="BodyText"/>
        <w:spacing w:line="276" w:lineRule="auto"/>
        <w:ind w:left="360" w:right="356"/>
        <w:jc w:val="both"/>
      </w:pPr>
      <w:r>
        <w:t>Making</w:t>
      </w:r>
      <w:r>
        <w:rPr>
          <w:spacing w:val="-11"/>
        </w:rPr>
        <w:t xml:space="preserve"> </w:t>
      </w:r>
      <w:r>
        <w:t>a</w:t>
      </w:r>
      <w:r>
        <w:rPr>
          <w:spacing w:val="-11"/>
        </w:rPr>
        <w:t xml:space="preserve"> </w:t>
      </w:r>
      <w:r>
        <w:t>good</w:t>
      </w:r>
      <w:r>
        <w:rPr>
          <w:spacing w:val="-11"/>
        </w:rPr>
        <w:t xml:space="preserve"> </w:t>
      </w:r>
      <w:r>
        <w:t>faith</w:t>
      </w:r>
      <w:r>
        <w:rPr>
          <w:spacing w:val="-11"/>
        </w:rPr>
        <w:t xml:space="preserve"> </w:t>
      </w:r>
      <w:r>
        <w:t>report</w:t>
      </w:r>
      <w:r>
        <w:rPr>
          <w:spacing w:val="-10"/>
        </w:rPr>
        <w:t xml:space="preserve"> </w:t>
      </w:r>
      <w:r>
        <w:t>of</w:t>
      </w:r>
      <w:r>
        <w:rPr>
          <w:spacing w:val="-11"/>
        </w:rPr>
        <w:t xml:space="preserve"> </w:t>
      </w:r>
      <w:r>
        <w:t>Title</w:t>
      </w:r>
      <w:r>
        <w:rPr>
          <w:spacing w:val="-10"/>
        </w:rPr>
        <w:t xml:space="preserve"> </w:t>
      </w:r>
      <w:r>
        <w:t>IX</w:t>
      </w:r>
      <w:r>
        <w:rPr>
          <w:spacing w:val="-13"/>
        </w:rPr>
        <w:t xml:space="preserve"> </w:t>
      </w:r>
      <w:r>
        <w:t>Harassment</w:t>
      </w:r>
      <w:r>
        <w:rPr>
          <w:spacing w:val="-12"/>
        </w:rPr>
        <w:t xml:space="preserve"> </w:t>
      </w:r>
      <w:r>
        <w:t>that</w:t>
      </w:r>
      <w:r>
        <w:rPr>
          <w:spacing w:val="-10"/>
        </w:rPr>
        <w:t xml:space="preserve"> </w:t>
      </w:r>
      <w:r>
        <w:t>is</w:t>
      </w:r>
      <w:r>
        <w:rPr>
          <w:spacing w:val="-10"/>
        </w:rPr>
        <w:t xml:space="preserve"> </w:t>
      </w:r>
      <w:r>
        <w:t>not</w:t>
      </w:r>
      <w:r>
        <w:rPr>
          <w:spacing w:val="-10"/>
        </w:rPr>
        <w:t xml:space="preserve"> </w:t>
      </w:r>
      <w:r>
        <w:t>later</w:t>
      </w:r>
      <w:r>
        <w:rPr>
          <w:spacing w:val="-10"/>
        </w:rPr>
        <w:t xml:space="preserve"> </w:t>
      </w:r>
      <w:r>
        <w:t>substantiated</w:t>
      </w:r>
      <w:r>
        <w:rPr>
          <w:spacing w:val="-10"/>
        </w:rPr>
        <w:t xml:space="preserve"> </w:t>
      </w:r>
      <w:r>
        <w:t>is</w:t>
      </w:r>
      <w:r>
        <w:rPr>
          <w:spacing w:val="-10"/>
        </w:rPr>
        <w:t xml:space="preserve"> </w:t>
      </w:r>
      <w:r>
        <w:t>not</w:t>
      </w:r>
      <w:r>
        <w:rPr>
          <w:spacing w:val="-10"/>
        </w:rPr>
        <w:t xml:space="preserve"> </w:t>
      </w:r>
      <w:r>
        <w:t>considered a false statement. Similarly, a determination regarding responsibility alone, is not sufficient to conclude that any individual made a materially false statement in bad faith.</w:t>
      </w:r>
    </w:p>
    <w:p w14:paraId="7A8F7A22" w14:textId="77777777" w:rsidR="00D20E08" w:rsidRDefault="0005330C">
      <w:pPr>
        <w:pStyle w:val="BodyText"/>
        <w:spacing w:before="51"/>
        <w:rPr>
          <w:sz w:val="20"/>
        </w:rPr>
      </w:pPr>
      <w:r>
        <w:rPr>
          <w:noProof/>
          <w:sz w:val="20"/>
        </w:rPr>
        <mc:AlternateContent>
          <mc:Choice Requires="wps">
            <w:drawing>
              <wp:anchor distT="0" distB="0" distL="0" distR="0" simplePos="0" relativeHeight="487640064" behindDoc="1" locked="0" layoutInCell="1" allowOverlap="1" wp14:anchorId="7A8F7C90" wp14:editId="7A8F7C91">
                <wp:simplePos x="0" y="0"/>
                <wp:positionH relativeFrom="page">
                  <wp:posOffset>896111</wp:posOffset>
                </wp:positionH>
                <wp:positionV relativeFrom="paragraph">
                  <wp:posOffset>192124</wp:posOffset>
                </wp:positionV>
                <wp:extent cx="5980430" cy="9525"/>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9E1DFF" id="Graphic 112" o:spid="_x0000_s1026" style="position:absolute;margin-left:70.55pt;margin-top:15.15pt;width:470.9pt;height:.75pt;z-index:-1567641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A23" w14:textId="77777777" w:rsidR="00D20E08" w:rsidRDefault="0005330C">
      <w:pPr>
        <w:pStyle w:val="Heading1"/>
      </w:pPr>
      <w:bookmarkStart w:id="274" w:name="_bookmark108"/>
      <w:bookmarkEnd w:id="274"/>
      <w:r>
        <w:rPr>
          <w:color w:val="826600"/>
        </w:rPr>
        <w:t>Retaliation</w:t>
      </w:r>
      <w:r>
        <w:rPr>
          <w:color w:val="826600"/>
          <w:spacing w:val="-9"/>
        </w:rPr>
        <w:t xml:space="preserve"> </w:t>
      </w:r>
      <w:r>
        <w:rPr>
          <w:color w:val="826600"/>
          <w:spacing w:val="-2"/>
        </w:rPr>
        <w:t>Prohibited</w:t>
      </w:r>
    </w:p>
    <w:p w14:paraId="7A8F7A24" w14:textId="77777777" w:rsidR="00D20E08" w:rsidRDefault="0005330C">
      <w:pPr>
        <w:pStyle w:val="BodyText"/>
        <w:spacing w:before="158" w:line="276" w:lineRule="auto"/>
        <w:ind w:left="360" w:right="355"/>
        <w:jc w:val="both"/>
      </w:pPr>
      <w:r>
        <w:t>The</w:t>
      </w:r>
      <w:r>
        <w:rPr>
          <w:spacing w:val="-9"/>
        </w:rPr>
        <w:t xml:space="preserve"> </w:t>
      </w:r>
      <w:r>
        <w:t>University</w:t>
      </w:r>
      <w:r>
        <w:rPr>
          <w:spacing w:val="-11"/>
        </w:rPr>
        <w:t xml:space="preserve"> </w:t>
      </w:r>
      <w:r>
        <w:t>prohibits</w:t>
      </w:r>
      <w:r>
        <w:rPr>
          <w:spacing w:val="-12"/>
        </w:rPr>
        <w:t xml:space="preserve"> </w:t>
      </w:r>
      <w:r>
        <w:t>Retaliation</w:t>
      </w:r>
      <w:r>
        <w:rPr>
          <w:spacing w:val="-11"/>
        </w:rPr>
        <w:t xml:space="preserve"> </w:t>
      </w:r>
      <w:r>
        <w:t>against</w:t>
      </w:r>
      <w:r>
        <w:rPr>
          <w:spacing w:val="-9"/>
        </w:rPr>
        <w:t xml:space="preserve"> </w:t>
      </w:r>
      <w:r>
        <w:t>any</w:t>
      </w:r>
      <w:r>
        <w:rPr>
          <w:spacing w:val="-11"/>
        </w:rPr>
        <w:t xml:space="preserve"> </w:t>
      </w:r>
      <w:r>
        <w:t>individual</w:t>
      </w:r>
      <w:r>
        <w:rPr>
          <w:spacing w:val="-11"/>
        </w:rPr>
        <w:t xml:space="preserve"> </w:t>
      </w:r>
      <w:r>
        <w:t>for</w:t>
      </w:r>
      <w:r>
        <w:rPr>
          <w:spacing w:val="-12"/>
        </w:rPr>
        <w:t xml:space="preserve"> </w:t>
      </w:r>
      <w:r>
        <w:t>the</w:t>
      </w:r>
      <w:r>
        <w:rPr>
          <w:spacing w:val="-11"/>
        </w:rPr>
        <w:t xml:space="preserve"> </w:t>
      </w:r>
      <w:r>
        <w:t>purpose</w:t>
      </w:r>
      <w:r>
        <w:rPr>
          <w:spacing w:val="-11"/>
        </w:rPr>
        <w:t xml:space="preserve"> </w:t>
      </w:r>
      <w:r>
        <w:t>of</w:t>
      </w:r>
      <w:r>
        <w:rPr>
          <w:spacing w:val="-10"/>
        </w:rPr>
        <w:t xml:space="preserve"> </w:t>
      </w:r>
      <w:r>
        <w:t>interfering</w:t>
      </w:r>
      <w:r>
        <w:rPr>
          <w:spacing w:val="-10"/>
        </w:rPr>
        <w:t xml:space="preserve"> </w:t>
      </w:r>
      <w:r>
        <w:t>with</w:t>
      </w:r>
      <w:r>
        <w:rPr>
          <w:spacing w:val="-9"/>
        </w:rPr>
        <w:t xml:space="preserve"> </w:t>
      </w:r>
      <w:r>
        <w:t>any right or privilege secured by Title IX, or because the individual has made a report or complaint, testified,</w:t>
      </w:r>
      <w:r>
        <w:rPr>
          <w:spacing w:val="-14"/>
        </w:rPr>
        <w:t xml:space="preserve"> </w:t>
      </w:r>
      <w:r>
        <w:t>assisted,</w:t>
      </w:r>
      <w:r>
        <w:rPr>
          <w:spacing w:val="-13"/>
        </w:rPr>
        <w:t xml:space="preserve"> </w:t>
      </w:r>
      <w:r>
        <w:t>or</w:t>
      </w:r>
      <w:r>
        <w:rPr>
          <w:spacing w:val="-13"/>
        </w:rPr>
        <w:t xml:space="preserve"> </w:t>
      </w:r>
      <w:r>
        <w:t>participated</w:t>
      </w:r>
      <w:r>
        <w:rPr>
          <w:spacing w:val="-14"/>
        </w:rPr>
        <w:t xml:space="preserve"> </w:t>
      </w:r>
      <w:r>
        <w:t>or</w:t>
      </w:r>
      <w:r>
        <w:rPr>
          <w:spacing w:val="-11"/>
        </w:rPr>
        <w:t xml:space="preserve"> </w:t>
      </w:r>
      <w:r>
        <w:t>refused</w:t>
      </w:r>
      <w:r>
        <w:rPr>
          <w:spacing w:val="-14"/>
        </w:rPr>
        <w:t xml:space="preserve"> </w:t>
      </w:r>
      <w:r>
        <w:t>to</w:t>
      </w:r>
      <w:r>
        <w:rPr>
          <w:spacing w:val="-13"/>
        </w:rPr>
        <w:t xml:space="preserve"> </w:t>
      </w:r>
      <w:r>
        <w:t>participate</w:t>
      </w:r>
      <w:r>
        <w:rPr>
          <w:spacing w:val="-13"/>
        </w:rPr>
        <w:t xml:space="preserve"> </w:t>
      </w:r>
      <w:r>
        <w:t>in</w:t>
      </w:r>
      <w:r>
        <w:rPr>
          <w:spacing w:val="-13"/>
        </w:rPr>
        <w:t xml:space="preserve"> </w:t>
      </w:r>
      <w:r>
        <w:t>any</w:t>
      </w:r>
      <w:r>
        <w:rPr>
          <w:spacing w:val="-13"/>
        </w:rPr>
        <w:t xml:space="preserve"> </w:t>
      </w:r>
      <w:r>
        <w:t>manner</w:t>
      </w:r>
      <w:r>
        <w:rPr>
          <w:spacing w:val="-12"/>
        </w:rPr>
        <w:t xml:space="preserve"> </w:t>
      </w:r>
      <w:r>
        <w:t>in</w:t>
      </w:r>
      <w:r>
        <w:rPr>
          <w:spacing w:val="-14"/>
        </w:rPr>
        <w:t xml:space="preserve"> </w:t>
      </w:r>
      <w:r>
        <w:t>a</w:t>
      </w:r>
      <w:r>
        <w:rPr>
          <w:spacing w:val="-12"/>
        </w:rPr>
        <w:t xml:space="preserve"> </w:t>
      </w:r>
      <w:r>
        <w:t>Title</w:t>
      </w:r>
      <w:r>
        <w:rPr>
          <w:spacing w:val="-13"/>
        </w:rPr>
        <w:t xml:space="preserve"> </w:t>
      </w:r>
      <w:r>
        <w:t>IX</w:t>
      </w:r>
      <w:r>
        <w:rPr>
          <w:spacing w:val="-13"/>
        </w:rPr>
        <w:t xml:space="preserve"> </w:t>
      </w:r>
      <w:r>
        <w:t>Harassment investigation, proceeding or hearing.</w:t>
      </w:r>
    </w:p>
    <w:p w14:paraId="7A8F7A25" w14:textId="77777777" w:rsidR="00D20E08" w:rsidRDefault="0005330C">
      <w:pPr>
        <w:pStyle w:val="BodyText"/>
        <w:spacing w:before="51"/>
        <w:rPr>
          <w:sz w:val="20"/>
        </w:rPr>
      </w:pPr>
      <w:r>
        <w:rPr>
          <w:noProof/>
          <w:sz w:val="20"/>
        </w:rPr>
        <mc:AlternateContent>
          <mc:Choice Requires="wps">
            <w:drawing>
              <wp:anchor distT="0" distB="0" distL="0" distR="0" simplePos="0" relativeHeight="487640576" behindDoc="1" locked="0" layoutInCell="1" allowOverlap="1" wp14:anchorId="7A8F7C92" wp14:editId="7A8F7C93">
                <wp:simplePos x="0" y="0"/>
                <wp:positionH relativeFrom="page">
                  <wp:posOffset>896111</wp:posOffset>
                </wp:positionH>
                <wp:positionV relativeFrom="paragraph">
                  <wp:posOffset>192001</wp:posOffset>
                </wp:positionV>
                <wp:extent cx="5980430" cy="9525"/>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61D3ED" id="Graphic 113" o:spid="_x0000_s1026" style="position:absolute;margin-left:70.55pt;margin-top:15.1pt;width:470.9pt;height:.75pt;z-index:-1567590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A26" w14:textId="77777777" w:rsidR="00D20E08" w:rsidRDefault="0005330C">
      <w:pPr>
        <w:pStyle w:val="Heading1"/>
      </w:pPr>
      <w:bookmarkStart w:id="275" w:name="Education_and_Prevention"/>
      <w:bookmarkStart w:id="276" w:name="_bookmark109"/>
      <w:bookmarkEnd w:id="275"/>
      <w:bookmarkEnd w:id="276"/>
      <w:r>
        <w:rPr>
          <w:color w:val="826600"/>
        </w:rPr>
        <w:t>Education</w:t>
      </w:r>
      <w:r>
        <w:rPr>
          <w:color w:val="826600"/>
          <w:spacing w:val="-4"/>
        </w:rPr>
        <w:t xml:space="preserve"> </w:t>
      </w:r>
      <w:r>
        <w:rPr>
          <w:color w:val="826600"/>
        </w:rPr>
        <w:t>and</w:t>
      </w:r>
      <w:r>
        <w:rPr>
          <w:color w:val="826600"/>
          <w:spacing w:val="-7"/>
        </w:rPr>
        <w:t xml:space="preserve"> </w:t>
      </w:r>
      <w:r>
        <w:rPr>
          <w:color w:val="826600"/>
          <w:spacing w:val="-2"/>
        </w:rPr>
        <w:t>Prevention</w:t>
      </w:r>
    </w:p>
    <w:p w14:paraId="7A8F7A27" w14:textId="77777777" w:rsidR="00D20E08" w:rsidRDefault="0005330C">
      <w:pPr>
        <w:pStyle w:val="BodyText"/>
        <w:spacing w:before="158" w:line="276" w:lineRule="auto"/>
        <w:ind w:left="360" w:right="356"/>
        <w:jc w:val="both"/>
      </w:pPr>
      <w:r>
        <w:t>The</w:t>
      </w:r>
      <w:r>
        <w:rPr>
          <w:spacing w:val="-3"/>
        </w:rPr>
        <w:t xml:space="preserve"> </w:t>
      </w:r>
      <w:r>
        <w:t>University</w:t>
      </w:r>
      <w:r>
        <w:rPr>
          <w:spacing w:val="-4"/>
        </w:rPr>
        <w:t xml:space="preserve"> </w:t>
      </w:r>
      <w:r>
        <w:t>offers</w:t>
      </w:r>
      <w:r>
        <w:rPr>
          <w:spacing w:val="-3"/>
        </w:rPr>
        <w:t xml:space="preserve"> </w:t>
      </w:r>
      <w:r>
        <w:t>education</w:t>
      </w:r>
      <w:r>
        <w:rPr>
          <w:spacing w:val="-4"/>
        </w:rPr>
        <w:t xml:space="preserve"> </w:t>
      </w:r>
      <w:r>
        <w:t>and</w:t>
      </w:r>
      <w:r>
        <w:rPr>
          <w:spacing w:val="-3"/>
        </w:rPr>
        <w:t xml:space="preserve"> </w:t>
      </w:r>
      <w:r>
        <w:t>primary</w:t>
      </w:r>
      <w:r>
        <w:rPr>
          <w:spacing w:val="-4"/>
        </w:rPr>
        <w:t xml:space="preserve"> </w:t>
      </w:r>
      <w:r>
        <w:t>prevention,</w:t>
      </w:r>
      <w:r>
        <w:rPr>
          <w:spacing w:val="-3"/>
        </w:rPr>
        <w:t xml:space="preserve"> </w:t>
      </w:r>
      <w:r>
        <w:t>risk</w:t>
      </w:r>
      <w:r>
        <w:rPr>
          <w:spacing w:val="-4"/>
        </w:rPr>
        <w:t xml:space="preserve"> </w:t>
      </w:r>
      <w:r>
        <w:t>reduction</w:t>
      </w:r>
      <w:r>
        <w:rPr>
          <w:spacing w:val="-4"/>
        </w:rPr>
        <w:t xml:space="preserve"> </w:t>
      </w:r>
      <w:r>
        <w:t>and</w:t>
      </w:r>
      <w:r>
        <w:rPr>
          <w:spacing w:val="-5"/>
        </w:rPr>
        <w:t xml:space="preserve"> </w:t>
      </w:r>
      <w:r>
        <w:t>awareness</w:t>
      </w:r>
      <w:r>
        <w:rPr>
          <w:spacing w:val="-5"/>
        </w:rPr>
        <w:t xml:space="preserve"> </w:t>
      </w:r>
      <w:r>
        <w:t>programs for</w:t>
      </w:r>
      <w:r>
        <w:rPr>
          <w:spacing w:val="-10"/>
        </w:rPr>
        <w:t xml:space="preserve"> </w:t>
      </w:r>
      <w:r>
        <w:t>students,</w:t>
      </w:r>
      <w:r>
        <w:rPr>
          <w:spacing w:val="-10"/>
        </w:rPr>
        <w:t xml:space="preserve"> </w:t>
      </w:r>
      <w:r>
        <w:t>faculty</w:t>
      </w:r>
      <w:r>
        <w:rPr>
          <w:spacing w:val="-9"/>
        </w:rPr>
        <w:t xml:space="preserve"> </w:t>
      </w:r>
      <w:r>
        <w:t>and</w:t>
      </w:r>
      <w:r>
        <w:rPr>
          <w:spacing w:val="-11"/>
        </w:rPr>
        <w:t xml:space="preserve"> </w:t>
      </w:r>
      <w:r>
        <w:t>staff</w:t>
      </w:r>
      <w:r>
        <w:rPr>
          <w:spacing w:val="-8"/>
        </w:rPr>
        <w:t xml:space="preserve"> </w:t>
      </w:r>
      <w:r>
        <w:t>concerning</w:t>
      </w:r>
      <w:r>
        <w:rPr>
          <w:spacing w:val="-11"/>
        </w:rPr>
        <w:t xml:space="preserve"> </w:t>
      </w:r>
      <w:r>
        <w:t>Sexual</w:t>
      </w:r>
      <w:r>
        <w:rPr>
          <w:spacing w:val="-9"/>
        </w:rPr>
        <w:t xml:space="preserve"> </w:t>
      </w:r>
      <w:r>
        <w:t>Assault,</w:t>
      </w:r>
      <w:r>
        <w:rPr>
          <w:spacing w:val="-10"/>
        </w:rPr>
        <w:t xml:space="preserve"> </w:t>
      </w:r>
      <w:r>
        <w:t>Dating</w:t>
      </w:r>
      <w:r>
        <w:rPr>
          <w:spacing w:val="-8"/>
        </w:rPr>
        <w:t xml:space="preserve"> </w:t>
      </w:r>
      <w:r>
        <w:t>Violence,</w:t>
      </w:r>
      <w:r>
        <w:rPr>
          <w:spacing w:val="-11"/>
        </w:rPr>
        <w:t xml:space="preserve"> </w:t>
      </w:r>
      <w:r>
        <w:t>Domestic</w:t>
      </w:r>
      <w:r>
        <w:rPr>
          <w:spacing w:val="-8"/>
        </w:rPr>
        <w:t xml:space="preserve"> </w:t>
      </w:r>
      <w:r>
        <w:t>Violence</w:t>
      </w:r>
      <w:r>
        <w:rPr>
          <w:spacing w:val="-7"/>
        </w:rPr>
        <w:t xml:space="preserve"> </w:t>
      </w:r>
      <w:r>
        <w:t xml:space="preserve">and </w:t>
      </w:r>
      <w:r>
        <w:rPr>
          <w:spacing w:val="-2"/>
        </w:rPr>
        <w:t>Stalking.</w:t>
      </w:r>
    </w:p>
    <w:p w14:paraId="7A8F7A28" w14:textId="77777777" w:rsidR="00D20E08" w:rsidRDefault="0005330C">
      <w:pPr>
        <w:pStyle w:val="BodyText"/>
        <w:spacing w:before="50"/>
        <w:rPr>
          <w:sz w:val="20"/>
        </w:rPr>
      </w:pPr>
      <w:r>
        <w:rPr>
          <w:noProof/>
          <w:sz w:val="20"/>
        </w:rPr>
        <mc:AlternateContent>
          <mc:Choice Requires="wps">
            <w:drawing>
              <wp:anchor distT="0" distB="0" distL="0" distR="0" simplePos="0" relativeHeight="487641088" behindDoc="1" locked="0" layoutInCell="1" allowOverlap="1" wp14:anchorId="7A8F7C94" wp14:editId="7A8F7C95">
                <wp:simplePos x="0" y="0"/>
                <wp:positionH relativeFrom="page">
                  <wp:posOffset>896111</wp:posOffset>
                </wp:positionH>
                <wp:positionV relativeFrom="paragraph">
                  <wp:posOffset>191662</wp:posOffset>
                </wp:positionV>
                <wp:extent cx="5980430" cy="9525"/>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64BCA8" id="Graphic 114" o:spid="_x0000_s1026" style="position:absolute;margin-left:70.55pt;margin-top:15.1pt;width:470.9pt;height:.75pt;z-index:-1567539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I6FpcwjAgAAvQQAAA4AAAAAAAAAAAAAAAAALgIAAGRycy9lMm9Eb2Mu&#10;eG1sUEsBAi0AFAAGAAgAAAAhAOE5I/PfAAAACgEAAA8AAAAAAAAAAAAAAAAAfQQAAGRycy9kb3du&#10;cmV2LnhtbFBLBQYAAAAABAAEAPMAAACJBQAAAAA=&#10;" path="m5980176,l,,,9143r5980176,l5980176,xe" fillcolor="black" stroked="f">
                <v:path arrowok="t"/>
                <w10:wrap type="topAndBottom" anchorx="page"/>
              </v:shape>
            </w:pict>
          </mc:Fallback>
        </mc:AlternateContent>
      </w:r>
    </w:p>
    <w:p w14:paraId="7A8F7A29" w14:textId="77777777" w:rsidR="00D20E08" w:rsidRDefault="0005330C">
      <w:pPr>
        <w:pStyle w:val="Heading1"/>
      </w:pPr>
      <w:bookmarkStart w:id="277" w:name="Coordination_with_Other_University_Polic"/>
      <w:bookmarkStart w:id="278" w:name="_bookmark110"/>
      <w:bookmarkEnd w:id="277"/>
      <w:bookmarkEnd w:id="278"/>
      <w:r>
        <w:rPr>
          <w:color w:val="826600"/>
        </w:rPr>
        <w:t>Coordination</w:t>
      </w:r>
      <w:r>
        <w:rPr>
          <w:color w:val="826600"/>
          <w:spacing w:val="-7"/>
        </w:rPr>
        <w:t xml:space="preserve"> </w:t>
      </w:r>
      <w:r>
        <w:rPr>
          <w:color w:val="826600"/>
        </w:rPr>
        <w:t>with</w:t>
      </w:r>
      <w:r>
        <w:rPr>
          <w:color w:val="826600"/>
          <w:spacing w:val="-6"/>
        </w:rPr>
        <w:t xml:space="preserve"> </w:t>
      </w:r>
      <w:r>
        <w:rPr>
          <w:color w:val="826600"/>
        </w:rPr>
        <w:t>Other</w:t>
      </w:r>
      <w:r>
        <w:rPr>
          <w:color w:val="826600"/>
          <w:spacing w:val="-7"/>
        </w:rPr>
        <w:t xml:space="preserve"> </w:t>
      </w:r>
      <w:r>
        <w:rPr>
          <w:color w:val="826600"/>
        </w:rPr>
        <w:t>University</w:t>
      </w:r>
      <w:r>
        <w:rPr>
          <w:color w:val="826600"/>
          <w:spacing w:val="-6"/>
        </w:rPr>
        <w:t xml:space="preserve"> </w:t>
      </w:r>
      <w:r>
        <w:rPr>
          <w:color w:val="826600"/>
          <w:spacing w:val="-2"/>
        </w:rPr>
        <w:t>Policies</w:t>
      </w:r>
    </w:p>
    <w:p w14:paraId="7A8F7A2A" w14:textId="77777777" w:rsidR="00D20E08" w:rsidRDefault="0005330C">
      <w:pPr>
        <w:pStyle w:val="BodyText"/>
        <w:spacing w:before="155" w:line="276" w:lineRule="auto"/>
        <w:ind w:left="360" w:right="354"/>
        <w:jc w:val="both"/>
      </w:pPr>
      <w:r>
        <w:t>This policy augments, but does not supersede, other University policies covering discrimination or</w:t>
      </w:r>
      <w:r>
        <w:rPr>
          <w:spacing w:val="-7"/>
        </w:rPr>
        <w:t xml:space="preserve"> </w:t>
      </w:r>
      <w:r>
        <w:t>harassment.</w:t>
      </w:r>
      <w:r>
        <w:rPr>
          <w:spacing w:val="-5"/>
        </w:rPr>
        <w:t xml:space="preserve"> </w:t>
      </w:r>
      <w:r>
        <w:t>Although</w:t>
      </w:r>
      <w:r>
        <w:rPr>
          <w:spacing w:val="-7"/>
        </w:rPr>
        <w:t xml:space="preserve"> </w:t>
      </w:r>
      <w:r>
        <w:t>Title</w:t>
      </w:r>
      <w:r>
        <w:rPr>
          <w:spacing w:val="-4"/>
        </w:rPr>
        <w:t xml:space="preserve"> </w:t>
      </w:r>
      <w:r>
        <w:t>IX</w:t>
      </w:r>
      <w:r>
        <w:rPr>
          <w:spacing w:val="-6"/>
        </w:rPr>
        <w:t xml:space="preserve"> </w:t>
      </w:r>
      <w:r>
        <w:t>Harassment</w:t>
      </w:r>
      <w:r>
        <w:rPr>
          <w:spacing w:val="-5"/>
        </w:rPr>
        <w:t xml:space="preserve"> </w:t>
      </w:r>
      <w:r>
        <w:t>as</w:t>
      </w:r>
      <w:r>
        <w:rPr>
          <w:spacing w:val="-7"/>
        </w:rPr>
        <w:t xml:space="preserve"> </w:t>
      </w:r>
      <w:r>
        <w:t>described</w:t>
      </w:r>
      <w:r>
        <w:rPr>
          <w:spacing w:val="-5"/>
        </w:rPr>
        <w:t xml:space="preserve"> </w:t>
      </w:r>
      <w:r>
        <w:t>and</w:t>
      </w:r>
      <w:r>
        <w:rPr>
          <w:spacing w:val="-5"/>
        </w:rPr>
        <w:t xml:space="preserve"> </w:t>
      </w:r>
      <w:r>
        <w:t>prohibited</w:t>
      </w:r>
      <w:r>
        <w:rPr>
          <w:spacing w:val="-7"/>
        </w:rPr>
        <w:t xml:space="preserve"> </w:t>
      </w:r>
      <w:r>
        <w:t>by</w:t>
      </w:r>
      <w:r>
        <w:rPr>
          <w:spacing w:val="-6"/>
        </w:rPr>
        <w:t xml:space="preserve"> </w:t>
      </w:r>
      <w:r>
        <w:t>this</w:t>
      </w:r>
      <w:r>
        <w:rPr>
          <w:spacing w:val="-5"/>
        </w:rPr>
        <w:t xml:space="preserve"> </w:t>
      </w:r>
      <w:r>
        <w:t>policy</w:t>
      </w:r>
      <w:r>
        <w:rPr>
          <w:spacing w:val="-6"/>
        </w:rPr>
        <w:t xml:space="preserve"> </w:t>
      </w:r>
      <w:r>
        <w:t xml:space="preserve">includes a wide range of behavior, it does not include certain harassing or discriminatory conduct, even though that conduct may be otherwise unlawful, offensive or prohibited by other University </w:t>
      </w:r>
      <w:r>
        <w:rPr>
          <w:spacing w:val="-2"/>
        </w:rPr>
        <w:t>policies.</w:t>
      </w:r>
    </w:p>
    <w:p w14:paraId="7A8F7A2B" w14:textId="77777777" w:rsidR="00D20E08" w:rsidRDefault="00D20E08">
      <w:pPr>
        <w:pStyle w:val="BodyText"/>
        <w:spacing w:line="276" w:lineRule="auto"/>
        <w:jc w:val="both"/>
        <w:sectPr w:rsidR="00D20E08">
          <w:pgSz w:w="12240" w:h="15840"/>
          <w:pgMar w:top="1640" w:right="1080" w:bottom="960" w:left="1080" w:header="0" w:footer="770" w:gutter="0"/>
          <w:cols w:space="720"/>
        </w:sectPr>
      </w:pPr>
    </w:p>
    <w:p w14:paraId="7A8F7A2C" w14:textId="77777777" w:rsidR="00D20E08" w:rsidRDefault="0005330C">
      <w:pPr>
        <w:spacing w:line="20" w:lineRule="exact"/>
        <w:ind w:left="331"/>
        <w:rPr>
          <w:sz w:val="2"/>
        </w:rPr>
      </w:pPr>
      <w:r>
        <w:rPr>
          <w:noProof/>
          <w:sz w:val="2"/>
        </w:rPr>
        <w:lastRenderedPageBreak/>
        <mc:AlternateContent>
          <mc:Choice Requires="wpg">
            <w:drawing>
              <wp:inline distT="0" distB="0" distL="0" distR="0" wp14:anchorId="7A8F7C96" wp14:editId="7A8F7C97">
                <wp:extent cx="5980430" cy="9525"/>
                <wp:effectExtent l="0" t="0" r="0" b="0"/>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9525"/>
                          <a:chOff x="0" y="0"/>
                          <a:chExt cx="5980430" cy="9525"/>
                        </a:xfrm>
                      </wpg:grpSpPr>
                      <wps:wsp>
                        <wps:cNvPr id="116" name="Graphic 116"/>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FC613A4" id="Group 115" o:spid="_x0000_s1026" style="width:470.9pt;height:.75pt;mso-position-horizontal-relative:char;mso-position-vertical-relative:line" coordsize="59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">
                <v:shape id="Graphic 116" o:spid="_x0000_s1027" style="position:absolute;width:59804;height:95;visibility:visible;mso-wrap-style:square;v-text-anchor:top" coordsize="5980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" path="m5980176,l,,,9144r5980176,l5980176,xe" fillcolor="black" stroked="f">
                  <v:path arrowok="t"/>
                </v:shape>
                <w10:anchorlock/>
              </v:group>
            </w:pict>
          </mc:Fallback>
        </mc:AlternateContent>
      </w:r>
    </w:p>
    <w:p w14:paraId="7A8F7A2D" w14:textId="77777777" w:rsidR="00D20E08" w:rsidRDefault="0005330C">
      <w:pPr>
        <w:pStyle w:val="Heading1"/>
        <w:spacing w:before="76"/>
        <w:ind w:left="359"/>
      </w:pPr>
      <w:bookmarkStart w:id="279" w:name="Reason_for_This_Policy"/>
      <w:bookmarkStart w:id="280" w:name="_bookmark111"/>
      <w:bookmarkEnd w:id="279"/>
      <w:bookmarkEnd w:id="280"/>
      <w:r>
        <w:rPr>
          <w:color w:val="826600"/>
        </w:rPr>
        <w:t>Reason</w:t>
      </w:r>
      <w:r>
        <w:rPr>
          <w:color w:val="826600"/>
          <w:spacing w:val="-3"/>
        </w:rPr>
        <w:t xml:space="preserve"> </w:t>
      </w:r>
      <w:r>
        <w:rPr>
          <w:color w:val="826600"/>
        </w:rPr>
        <w:t>for</w:t>
      </w:r>
      <w:r>
        <w:rPr>
          <w:color w:val="826600"/>
          <w:spacing w:val="-3"/>
        </w:rPr>
        <w:t xml:space="preserve"> </w:t>
      </w:r>
      <w:r>
        <w:rPr>
          <w:color w:val="826600"/>
        </w:rPr>
        <w:t>This</w:t>
      </w:r>
      <w:r>
        <w:rPr>
          <w:color w:val="826600"/>
          <w:spacing w:val="-5"/>
        </w:rPr>
        <w:t xml:space="preserve"> </w:t>
      </w:r>
      <w:r>
        <w:rPr>
          <w:color w:val="826600"/>
          <w:spacing w:val="-2"/>
        </w:rPr>
        <w:t>Policy</w:t>
      </w:r>
    </w:p>
    <w:p w14:paraId="7A8F7A2E" w14:textId="77777777" w:rsidR="00D20E08" w:rsidRDefault="00D20E08">
      <w:pPr>
        <w:pStyle w:val="BodyText"/>
        <w:spacing w:before="66"/>
        <w:rPr>
          <w:b/>
        </w:rPr>
      </w:pPr>
    </w:p>
    <w:p w14:paraId="7A8F7A2F" w14:textId="77777777" w:rsidR="00D20E08" w:rsidRDefault="0005330C">
      <w:pPr>
        <w:pStyle w:val="BodyText"/>
        <w:spacing w:line="276" w:lineRule="auto"/>
        <w:ind w:left="360" w:right="355"/>
        <w:jc w:val="both"/>
      </w:pPr>
      <w:r>
        <w:t>This policy is designed to prevent and sanction incidents of Title IX Harassment within the Purdue</w:t>
      </w:r>
      <w:r>
        <w:rPr>
          <w:spacing w:val="-14"/>
        </w:rPr>
        <w:t xml:space="preserve"> </w:t>
      </w:r>
      <w:r>
        <w:t>University</w:t>
      </w:r>
      <w:r>
        <w:rPr>
          <w:spacing w:val="-13"/>
        </w:rPr>
        <w:t xml:space="preserve"> </w:t>
      </w:r>
      <w:r>
        <w:t>community.</w:t>
      </w:r>
      <w:r>
        <w:rPr>
          <w:spacing w:val="-13"/>
        </w:rPr>
        <w:t xml:space="preserve"> </w:t>
      </w:r>
      <w:r>
        <w:t>The</w:t>
      </w:r>
      <w:r>
        <w:rPr>
          <w:spacing w:val="-14"/>
        </w:rPr>
        <w:t xml:space="preserve"> </w:t>
      </w:r>
      <w:r>
        <w:t>University</w:t>
      </w:r>
      <w:r>
        <w:rPr>
          <w:spacing w:val="-13"/>
        </w:rPr>
        <w:t xml:space="preserve"> </w:t>
      </w:r>
      <w:r>
        <w:t>believes</w:t>
      </w:r>
      <w:r>
        <w:rPr>
          <w:spacing w:val="-13"/>
        </w:rPr>
        <w:t xml:space="preserve"> </w:t>
      </w:r>
      <w:r>
        <w:t>that</w:t>
      </w:r>
      <w:r>
        <w:rPr>
          <w:spacing w:val="-13"/>
        </w:rPr>
        <w:t xml:space="preserve"> </w:t>
      </w:r>
      <w:r>
        <w:t>Title</w:t>
      </w:r>
      <w:r>
        <w:rPr>
          <w:spacing w:val="-14"/>
        </w:rPr>
        <w:t xml:space="preserve"> </w:t>
      </w:r>
      <w:r>
        <w:t>IX</w:t>
      </w:r>
      <w:r>
        <w:rPr>
          <w:spacing w:val="-13"/>
        </w:rPr>
        <w:t xml:space="preserve"> </w:t>
      </w:r>
      <w:r>
        <w:t>Harassment</w:t>
      </w:r>
      <w:r>
        <w:rPr>
          <w:spacing w:val="-13"/>
        </w:rPr>
        <w:t xml:space="preserve"> </w:t>
      </w:r>
      <w:r>
        <w:t>is</w:t>
      </w:r>
      <w:r>
        <w:rPr>
          <w:spacing w:val="-13"/>
        </w:rPr>
        <w:t xml:space="preserve"> </w:t>
      </w:r>
      <w:r>
        <w:t>repugnant</w:t>
      </w:r>
      <w:r>
        <w:rPr>
          <w:spacing w:val="-12"/>
        </w:rPr>
        <w:t xml:space="preserve"> </w:t>
      </w:r>
      <w:r>
        <w:t>and inimical to our most basic values.</w:t>
      </w:r>
    </w:p>
    <w:p w14:paraId="7A8F7A30" w14:textId="77777777" w:rsidR="00D20E08" w:rsidRDefault="00D20E08">
      <w:pPr>
        <w:pStyle w:val="BodyText"/>
        <w:spacing w:before="30"/>
      </w:pPr>
    </w:p>
    <w:p w14:paraId="7A8F7A31" w14:textId="77777777" w:rsidR="00D20E08" w:rsidRDefault="0005330C">
      <w:pPr>
        <w:pStyle w:val="BodyText"/>
        <w:spacing w:line="276" w:lineRule="auto"/>
        <w:ind w:left="360" w:right="354"/>
        <w:jc w:val="both"/>
      </w:pPr>
      <w:r>
        <w:t>As</w:t>
      </w:r>
      <w:r>
        <w:rPr>
          <w:spacing w:val="-5"/>
        </w:rPr>
        <w:t xml:space="preserve"> </w:t>
      </w:r>
      <w:r>
        <w:t>a</w:t>
      </w:r>
      <w:r>
        <w:rPr>
          <w:spacing w:val="-6"/>
        </w:rPr>
        <w:t xml:space="preserve"> </w:t>
      </w:r>
      <w:r>
        <w:t>land-grant</w:t>
      </w:r>
      <w:r>
        <w:rPr>
          <w:spacing w:val="-5"/>
        </w:rPr>
        <w:t xml:space="preserve"> </w:t>
      </w:r>
      <w:r>
        <w:t>university,</w:t>
      </w:r>
      <w:r>
        <w:rPr>
          <w:spacing w:val="-5"/>
        </w:rPr>
        <w:t xml:space="preserve"> </w:t>
      </w:r>
      <w:r>
        <w:t>Purdue</w:t>
      </w:r>
      <w:r>
        <w:rPr>
          <w:spacing w:val="-6"/>
        </w:rPr>
        <w:t xml:space="preserve"> </w:t>
      </w:r>
      <w:r>
        <w:t>University</w:t>
      </w:r>
      <w:r>
        <w:rPr>
          <w:spacing w:val="-6"/>
        </w:rPr>
        <w:t xml:space="preserve"> </w:t>
      </w:r>
      <w:r>
        <w:t>is</w:t>
      </w:r>
      <w:r>
        <w:rPr>
          <w:spacing w:val="-5"/>
        </w:rPr>
        <w:t xml:space="preserve"> </w:t>
      </w:r>
      <w:r>
        <w:t>committed</w:t>
      </w:r>
      <w:r>
        <w:rPr>
          <w:spacing w:val="-5"/>
        </w:rPr>
        <w:t xml:space="preserve"> </w:t>
      </w:r>
      <w:r>
        <w:t>to</w:t>
      </w:r>
      <w:r>
        <w:rPr>
          <w:spacing w:val="-4"/>
        </w:rPr>
        <w:t xml:space="preserve"> </w:t>
      </w:r>
      <w:r>
        <w:t>the</w:t>
      </w:r>
      <w:r>
        <w:rPr>
          <w:spacing w:val="-6"/>
        </w:rPr>
        <w:t xml:space="preserve"> </w:t>
      </w:r>
      <w:r>
        <w:t>principles</w:t>
      </w:r>
      <w:r>
        <w:rPr>
          <w:spacing w:val="-5"/>
        </w:rPr>
        <w:t xml:space="preserve"> </w:t>
      </w:r>
      <w:r>
        <w:t>of</w:t>
      </w:r>
      <w:r>
        <w:rPr>
          <w:spacing w:val="-5"/>
        </w:rPr>
        <w:t xml:space="preserve"> </w:t>
      </w:r>
      <w:r>
        <w:t>equal</w:t>
      </w:r>
      <w:r>
        <w:rPr>
          <w:spacing w:val="-6"/>
        </w:rPr>
        <w:t xml:space="preserve"> </w:t>
      </w:r>
      <w:r>
        <w:t>opportunity in education and employment. We take seriously our responsibility to provide leadership in ensuring that equal opportunity is the norm rather than an aspiration.</w:t>
      </w:r>
    </w:p>
    <w:p w14:paraId="7A8F7A32" w14:textId="77777777" w:rsidR="00D20E08" w:rsidRDefault="00D20E08">
      <w:pPr>
        <w:pStyle w:val="BodyText"/>
        <w:spacing w:before="37"/>
      </w:pPr>
    </w:p>
    <w:p w14:paraId="7A8F7A33" w14:textId="77777777" w:rsidR="00D20E08" w:rsidRDefault="0005330C">
      <w:pPr>
        <w:pStyle w:val="BodyText"/>
        <w:spacing w:line="276" w:lineRule="auto"/>
        <w:ind w:left="360" w:right="355"/>
        <w:jc w:val="both"/>
      </w:pPr>
      <w:r>
        <w:t>This</w:t>
      </w:r>
      <w:r>
        <w:rPr>
          <w:spacing w:val="-7"/>
        </w:rPr>
        <w:t xml:space="preserve"> </w:t>
      </w:r>
      <w:r>
        <w:t>policy</w:t>
      </w:r>
      <w:r>
        <w:rPr>
          <w:spacing w:val="-8"/>
        </w:rPr>
        <w:t xml:space="preserve"> </w:t>
      </w:r>
      <w:r>
        <w:t>helps</w:t>
      </w:r>
      <w:r>
        <w:rPr>
          <w:spacing w:val="-7"/>
        </w:rPr>
        <w:t xml:space="preserve"> </w:t>
      </w:r>
      <w:r>
        <w:t>to</w:t>
      </w:r>
      <w:r>
        <w:rPr>
          <w:spacing w:val="-7"/>
        </w:rPr>
        <w:t xml:space="preserve"> </w:t>
      </w:r>
      <w:r>
        <w:t>promote</w:t>
      </w:r>
      <w:r>
        <w:rPr>
          <w:spacing w:val="-6"/>
        </w:rPr>
        <w:t xml:space="preserve"> </w:t>
      </w:r>
      <w:r>
        <w:t>this</w:t>
      </w:r>
      <w:r>
        <w:rPr>
          <w:spacing w:val="-7"/>
        </w:rPr>
        <w:t xml:space="preserve"> </w:t>
      </w:r>
      <w:r>
        <w:t>commitment</w:t>
      </w:r>
      <w:r>
        <w:rPr>
          <w:spacing w:val="-7"/>
        </w:rPr>
        <w:t xml:space="preserve"> </w:t>
      </w:r>
      <w:r>
        <w:t>through</w:t>
      </w:r>
      <w:r>
        <w:rPr>
          <w:spacing w:val="-7"/>
        </w:rPr>
        <w:t xml:space="preserve"> </w:t>
      </w:r>
      <w:r>
        <w:t>compliance</w:t>
      </w:r>
      <w:r>
        <w:rPr>
          <w:spacing w:val="-6"/>
        </w:rPr>
        <w:t xml:space="preserve"> </w:t>
      </w:r>
      <w:r>
        <w:t>with</w:t>
      </w:r>
      <w:r>
        <w:rPr>
          <w:spacing w:val="-7"/>
        </w:rPr>
        <w:t xml:space="preserve"> </w:t>
      </w:r>
      <w:r>
        <w:t>Title</w:t>
      </w:r>
      <w:r>
        <w:rPr>
          <w:spacing w:val="-6"/>
        </w:rPr>
        <w:t xml:space="preserve"> </w:t>
      </w:r>
      <w:r>
        <w:t>IX</w:t>
      </w:r>
      <w:r>
        <w:rPr>
          <w:spacing w:val="-9"/>
        </w:rPr>
        <w:t xml:space="preserve"> </w:t>
      </w:r>
      <w:r>
        <w:t>of</w:t>
      </w:r>
      <w:r>
        <w:rPr>
          <w:spacing w:val="-7"/>
        </w:rPr>
        <w:t xml:space="preserve"> </w:t>
      </w:r>
      <w:r>
        <w:t>the</w:t>
      </w:r>
      <w:r>
        <w:rPr>
          <w:spacing w:val="-6"/>
        </w:rPr>
        <w:t xml:space="preserve"> </w:t>
      </w:r>
      <w:r>
        <w:t>Education Amendments of 1972.</w:t>
      </w:r>
    </w:p>
    <w:p w14:paraId="7A8F7A34" w14:textId="77777777" w:rsidR="00D20E08" w:rsidRDefault="0005330C">
      <w:pPr>
        <w:pStyle w:val="BodyText"/>
        <w:spacing w:before="52"/>
        <w:rPr>
          <w:sz w:val="20"/>
        </w:rPr>
      </w:pPr>
      <w:r>
        <w:rPr>
          <w:noProof/>
          <w:sz w:val="20"/>
        </w:rPr>
        <mc:AlternateContent>
          <mc:Choice Requires="wps">
            <w:drawing>
              <wp:anchor distT="0" distB="0" distL="0" distR="0" simplePos="0" relativeHeight="487642112" behindDoc="1" locked="0" layoutInCell="1" allowOverlap="1" wp14:anchorId="7A8F7C98" wp14:editId="7A8F7C99">
                <wp:simplePos x="0" y="0"/>
                <wp:positionH relativeFrom="page">
                  <wp:posOffset>896111</wp:posOffset>
                </wp:positionH>
                <wp:positionV relativeFrom="paragraph">
                  <wp:posOffset>193158</wp:posOffset>
                </wp:positionV>
                <wp:extent cx="5980430" cy="9525"/>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1CF27A" id="Graphic 117" o:spid="_x0000_s1026" style="position:absolute;margin-left:70.55pt;margin-top:15.2pt;width:470.9pt;height:.75pt;z-index:-1567436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A35" w14:textId="77777777" w:rsidR="00D20E08" w:rsidRDefault="0005330C">
      <w:pPr>
        <w:pStyle w:val="Heading1"/>
        <w:jc w:val="both"/>
      </w:pPr>
      <w:bookmarkStart w:id="281" w:name="Individuals_and_Entities_Affected_by_Thi"/>
      <w:bookmarkStart w:id="282" w:name="_bookmark112"/>
      <w:bookmarkEnd w:id="281"/>
      <w:bookmarkEnd w:id="282"/>
      <w:r>
        <w:rPr>
          <w:color w:val="826600"/>
        </w:rPr>
        <w:t>Individuals</w:t>
      </w:r>
      <w:r>
        <w:rPr>
          <w:color w:val="826600"/>
          <w:spacing w:val="-6"/>
        </w:rPr>
        <w:t xml:space="preserve"> </w:t>
      </w:r>
      <w:r>
        <w:rPr>
          <w:color w:val="826600"/>
        </w:rPr>
        <w:t>and</w:t>
      </w:r>
      <w:r>
        <w:rPr>
          <w:color w:val="826600"/>
          <w:spacing w:val="-5"/>
        </w:rPr>
        <w:t xml:space="preserve"> </w:t>
      </w:r>
      <w:r>
        <w:rPr>
          <w:color w:val="826600"/>
        </w:rPr>
        <w:t>Entities</w:t>
      </w:r>
      <w:r>
        <w:rPr>
          <w:color w:val="826600"/>
          <w:spacing w:val="-6"/>
        </w:rPr>
        <w:t xml:space="preserve"> </w:t>
      </w:r>
      <w:r>
        <w:rPr>
          <w:color w:val="826600"/>
        </w:rPr>
        <w:t>Affected</w:t>
      </w:r>
      <w:r>
        <w:rPr>
          <w:color w:val="826600"/>
          <w:spacing w:val="-5"/>
        </w:rPr>
        <w:t xml:space="preserve"> </w:t>
      </w:r>
      <w:r>
        <w:rPr>
          <w:color w:val="826600"/>
        </w:rPr>
        <w:t>by</w:t>
      </w:r>
      <w:r>
        <w:rPr>
          <w:color w:val="826600"/>
          <w:spacing w:val="-4"/>
        </w:rPr>
        <w:t xml:space="preserve"> </w:t>
      </w:r>
      <w:r>
        <w:rPr>
          <w:color w:val="826600"/>
        </w:rPr>
        <w:t>This</w:t>
      </w:r>
      <w:r>
        <w:rPr>
          <w:color w:val="826600"/>
          <w:spacing w:val="-5"/>
        </w:rPr>
        <w:t xml:space="preserve"> </w:t>
      </w:r>
      <w:r>
        <w:rPr>
          <w:color w:val="826600"/>
          <w:spacing w:val="-2"/>
        </w:rPr>
        <w:t>Policy</w:t>
      </w:r>
    </w:p>
    <w:p w14:paraId="7A8F7A36" w14:textId="77777777" w:rsidR="00D20E08" w:rsidRDefault="00D20E08">
      <w:pPr>
        <w:pStyle w:val="BodyText"/>
        <w:spacing w:before="66"/>
        <w:rPr>
          <w:b/>
        </w:rPr>
      </w:pPr>
    </w:p>
    <w:p w14:paraId="7A8F7A37" w14:textId="77777777" w:rsidR="00D20E08" w:rsidRDefault="0005330C">
      <w:pPr>
        <w:pStyle w:val="BodyText"/>
        <w:ind w:left="360"/>
      </w:pPr>
      <w:r>
        <w:t>All</w:t>
      </w:r>
      <w:r>
        <w:rPr>
          <w:spacing w:val="-6"/>
        </w:rPr>
        <w:t xml:space="preserve"> </w:t>
      </w:r>
      <w:r>
        <w:t>Purdue</w:t>
      </w:r>
      <w:r>
        <w:rPr>
          <w:spacing w:val="-6"/>
        </w:rPr>
        <w:t xml:space="preserve"> </w:t>
      </w:r>
      <w:r>
        <w:t>University</w:t>
      </w:r>
      <w:r>
        <w:rPr>
          <w:spacing w:val="-5"/>
        </w:rPr>
        <w:t xml:space="preserve"> </w:t>
      </w:r>
      <w:r>
        <w:t>community</w:t>
      </w:r>
      <w:r>
        <w:rPr>
          <w:spacing w:val="-4"/>
        </w:rPr>
        <w:t xml:space="preserve"> </w:t>
      </w:r>
      <w:r>
        <w:rPr>
          <w:spacing w:val="-2"/>
        </w:rPr>
        <w:t>members.</w:t>
      </w:r>
    </w:p>
    <w:p w14:paraId="7A8F7A38" w14:textId="77777777" w:rsidR="00D20E08" w:rsidRDefault="0005330C">
      <w:pPr>
        <w:pStyle w:val="BodyText"/>
        <w:spacing w:before="51"/>
        <w:rPr>
          <w:sz w:val="20"/>
        </w:rPr>
      </w:pPr>
      <w:r>
        <w:rPr>
          <w:noProof/>
          <w:sz w:val="20"/>
        </w:rPr>
        <mc:AlternateContent>
          <mc:Choice Requires="wps">
            <w:drawing>
              <wp:anchor distT="0" distB="0" distL="0" distR="0" simplePos="0" relativeHeight="487642624" behindDoc="1" locked="0" layoutInCell="1" allowOverlap="1" wp14:anchorId="7A8F7C9A" wp14:editId="7A8F7C9B">
                <wp:simplePos x="0" y="0"/>
                <wp:positionH relativeFrom="page">
                  <wp:posOffset>896111</wp:posOffset>
                </wp:positionH>
                <wp:positionV relativeFrom="paragraph">
                  <wp:posOffset>192206</wp:posOffset>
                </wp:positionV>
                <wp:extent cx="5980430" cy="9525"/>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5ED3BC" id="Graphic 118" o:spid="_x0000_s1026" style="position:absolute;margin-left:70.55pt;margin-top:15.15pt;width:470.9pt;height:.75pt;z-index:-1567385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A39" w14:textId="77777777" w:rsidR="00D20E08" w:rsidRDefault="0005330C">
      <w:pPr>
        <w:pStyle w:val="Heading1"/>
      </w:pPr>
      <w:bookmarkStart w:id="283" w:name="Exclusions"/>
      <w:bookmarkStart w:id="284" w:name="_bookmark113"/>
      <w:bookmarkEnd w:id="283"/>
      <w:bookmarkEnd w:id="284"/>
      <w:r>
        <w:rPr>
          <w:color w:val="826600"/>
          <w:spacing w:val="-2"/>
        </w:rPr>
        <w:t>Exclusions</w:t>
      </w:r>
    </w:p>
    <w:p w14:paraId="7A8F7A3A" w14:textId="77777777" w:rsidR="00D20E08" w:rsidRDefault="00D20E08">
      <w:pPr>
        <w:pStyle w:val="BodyText"/>
        <w:spacing w:before="66"/>
        <w:rPr>
          <w:b/>
        </w:rPr>
      </w:pPr>
    </w:p>
    <w:p w14:paraId="7A8F7A3B" w14:textId="77777777" w:rsidR="00D20E08" w:rsidRDefault="0005330C">
      <w:pPr>
        <w:pStyle w:val="BodyText"/>
        <w:ind w:left="360"/>
      </w:pPr>
      <w:r>
        <w:t>There</w:t>
      </w:r>
      <w:r>
        <w:rPr>
          <w:spacing w:val="-4"/>
        </w:rPr>
        <w:t xml:space="preserve"> </w:t>
      </w:r>
      <w:r>
        <w:t>are</w:t>
      </w:r>
      <w:r>
        <w:rPr>
          <w:spacing w:val="-3"/>
        </w:rPr>
        <w:t xml:space="preserve"> </w:t>
      </w:r>
      <w:r>
        <w:t>no</w:t>
      </w:r>
      <w:r>
        <w:rPr>
          <w:spacing w:val="-3"/>
        </w:rPr>
        <w:t xml:space="preserve"> </w:t>
      </w:r>
      <w:r>
        <w:t>exclusions</w:t>
      </w:r>
      <w:r>
        <w:rPr>
          <w:spacing w:val="-3"/>
        </w:rPr>
        <w:t xml:space="preserve"> </w:t>
      </w:r>
      <w:r>
        <w:t>to</w:t>
      </w:r>
      <w:r>
        <w:rPr>
          <w:spacing w:val="-3"/>
        </w:rPr>
        <w:t xml:space="preserve"> </w:t>
      </w:r>
      <w:r>
        <w:t>this</w:t>
      </w:r>
      <w:r>
        <w:rPr>
          <w:spacing w:val="-6"/>
        </w:rPr>
        <w:t xml:space="preserve"> </w:t>
      </w:r>
      <w:r>
        <w:rPr>
          <w:spacing w:val="-2"/>
        </w:rPr>
        <w:t>policy.</w:t>
      </w:r>
    </w:p>
    <w:p w14:paraId="7A8F7A3C" w14:textId="77777777" w:rsidR="00D20E08" w:rsidRDefault="0005330C">
      <w:pPr>
        <w:pStyle w:val="BodyText"/>
        <w:spacing w:before="51"/>
        <w:rPr>
          <w:sz w:val="20"/>
        </w:rPr>
      </w:pPr>
      <w:r>
        <w:rPr>
          <w:noProof/>
          <w:sz w:val="20"/>
        </w:rPr>
        <mc:AlternateContent>
          <mc:Choice Requires="wps">
            <w:drawing>
              <wp:anchor distT="0" distB="0" distL="0" distR="0" simplePos="0" relativeHeight="487643136" behindDoc="1" locked="0" layoutInCell="1" allowOverlap="1" wp14:anchorId="7A8F7C9C" wp14:editId="7A8F7C9D">
                <wp:simplePos x="0" y="0"/>
                <wp:positionH relativeFrom="page">
                  <wp:posOffset>896111</wp:posOffset>
                </wp:positionH>
                <wp:positionV relativeFrom="paragraph">
                  <wp:posOffset>192206</wp:posOffset>
                </wp:positionV>
                <wp:extent cx="5980430" cy="9525"/>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9B7058" id="Graphic 119" o:spid="_x0000_s1026" style="position:absolute;margin-left:70.55pt;margin-top:15.15pt;width:470.9pt;height:.75pt;z-index:-1567334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A3D" w14:textId="77777777" w:rsidR="00D20E08" w:rsidRDefault="0005330C">
      <w:pPr>
        <w:pStyle w:val="Heading1"/>
      </w:pPr>
      <w:bookmarkStart w:id="285" w:name="Responsibilities"/>
      <w:bookmarkStart w:id="286" w:name="_bookmark114"/>
      <w:bookmarkEnd w:id="285"/>
      <w:bookmarkEnd w:id="286"/>
      <w:r>
        <w:rPr>
          <w:color w:val="826600"/>
          <w:spacing w:val="-2"/>
        </w:rPr>
        <w:t>Responsibilities</w:t>
      </w:r>
    </w:p>
    <w:p w14:paraId="7A8F7A3E" w14:textId="77777777" w:rsidR="00D20E08" w:rsidRDefault="0005330C">
      <w:pPr>
        <w:pStyle w:val="Heading2"/>
        <w:spacing w:before="155"/>
      </w:pPr>
      <w:bookmarkStart w:id="287" w:name="Vice_President_for_Ethics_and_Compliance"/>
      <w:bookmarkEnd w:id="287"/>
      <w:r>
        <w:rPr>
          <w:color w:val="333333"/>
        </w:rPr>
        <w:t>Vice</w:t>
      </w:r>
      <w:r>
        <w:rPr>
          <w:color w:val="333333"/>
          <w:spacing w:val="-5"/>
        </w:rPr>
        <w:t xml:space="preserve"> </w:t>
      </w:r>
      <w:r>
        <w:rPr>
          <w:color w:val="333333"/>
        </w:rPr>
        <w:t>President</w:t>
      </w:r>
      <w:r>
        <w:rPr>
          <w:color w:val="333333"/>
          <w:spacing w:val="-4"/>
        </w:rPr>
        <w:t xml:space="preserve"> </w:t>
      </w:r>
      <w:r>
        <w:rPr>
          <w:color w:val="333333"/>
        </w:rPr>
        <w:t>for</w:t>
      </w:r>
      <w:r>
        <w:rPr>
          <w:color w:val="333333"/>
          <w:spacing w:val="-5"/>
        </w:rPr>
        <w:t xml:space="preserve"> </w:t>
      </w:r>
      <w:r>
        <w:rPr>
          <w:color w:val="333333"/>
        </w:rPr>
        <w:t>Ethics</w:t>
      </w:r>
      <w:r>
        <w:rPr>
          <w:color w:val="333333"/>
          <w:spacing w:val="-2"/>
        </w:rPr>
        <w:t xml:space="preserve"> </w:t>
      </w:r>
      <w:r>
        <w:rPr>
          <w:color w:val="333333"/>
        </w:rPr>
        <w:t>and</w:t>
      </w:r>
      <w:r>
        <w:rPr>
          <w:color w:val="333333"/>
          <w:spacing w:val="-3"/>
        </w:rPr>
        <w:t xml:space="preserve"> </w:t>
      </w:r>
      <w:r>
        <w:rPr>
          <w:color w:val="333333"/>
          <w:spacing w:val="-2"/>
        </w:rPr>
        <w:t>Compliance</w:t>
      </w:r>
    </w:p>
    <w:p w14:paraId="7A8F7A3F" w14:textId="77777777" w:rsidR="00D20E08" w:rsidRDefault="0005330C">
      <w:pPr>
        <w:pStyle w:val="ListParagraph"/>
        <w:numPr>
          <w:ilvl w:val="0"/>
          <w:numId w:val="11"/>
        </w:numPr>
        <w:tabs>
          <w:tab w:val="left" w:pos="1080"/>
        </w:tabs>
        <w:spacing w:before="38" w:line="276" w:lineRule="auto"/>
        <w:ind w:right="355" w:hanging="360"/>
        <w:jc w:val="both"/>
        <w:rPr>
          <w:rFonts w:ascii="Symbol" w:hAnsi="Symbol"/>
        </w:rPr>
      </w:pPr>
      <w:r>
        <w:t>In consultation with Title IX Coordinators, University officers, Chancellors and legal counsel,</w:t>
      </w:r>
      <w:r>
        <w:rPr>
          <w:spacing w:val="-13"/>
        </w:rPr>
        <w:t xml:space="preserve"> </w:t>
      </w:r>
      <w:r>
        <w:t>oversee</w:t>
      </w:r>
      <w:r>
        <w:rPr>
          <w:spacing w:val="-10"/>
        </w:rPr>
        <w:t xml:space="preserve"> </w:t>
      </w:r>
      <w:r>
        <w:t>and</w:t>
      </w:r>
      <w:r>
        <w:rPr>
          <w:spacing w:val="-11"/>
        </w:rPr>
        <w:t xml:space="preserve"> </w:t>
      </w:r>
      <w:r>
        <w:t>coordinate</w:t>
      </w:r>
      <w:r>
        <w:rPr>
          <w:spacing w:val="-10"/>
        </w:rPr>
        <w:t xml:space="preserve"> </w:t>
      </w:r>
      <w:r>
        <w:t>enforcement</w:t>
      </w:r>
      <w:r>
        <w:rPr>
          <w:spacing w:val="-13"/>
        </w:rPr>
        <w:t xml:space="preserve"> </w:t>
      </w:r>
      <w:r>
        <w:t>of</w:t>
      </w:r>
      <w:r>
        <w:rPr>
          <w:spacing w:val="-13"/>
        </w:rPr>
        <w:t xml:space="preserve"> </w:t>
      </w:r>
      <w:r>
        <w:t>policies</w:t>
      </w:r>
      <w:r>
        <w:rPr>
          <w:spacing w:val="-10"/>
        </w:rPr>
        <w:t xml:space="preserve"> </w:t>
      </w:r>
      <w:r>
        <w:t>and</w:t>
      </w:r>
      <w:r>
        <w:rPr>
          <w:spacing w:val="-13"/>
        </w:rPr>
        <w:t xml:space="preserve"> </w:t>
      </w:r>
      <w:r>
        <w:t>procedures</w:t>
      </w:r>
      <w:r>
        <w:rPr>
          <w:spacing w:val="-10"/>
        </w:rPr>
        <w:t xml:space="preserve"> </w:t>
      </w:r>
      <w:r>
        <w:t>dealing</w:t>
      </w:r>
      <w:r>
        <w:rPr>
          <w:spacing w:val="-11"/>
        </w:rPr>
        <w:t xml:space="preserve"> </w:t>
      </w:r>
      <w:r>
        <w:t>with</w:t>
      </w:r>
      <w:r>
        <w:rPr>
          <w:spacing w:val="-12"/>
        </w:rPr>
        <w:t xml:space="preserve"> </w:t>
      </w:r>
      <w:r>
        <w:t>Title IX Harassment for all campuses and operations within the Purdue University system.</w:t>
      </w:r>
    </w:p>
    <w:p w14:paraId="7A8F7A40" w14:textId="77777777" w:rsidR="00D20E08" w:rsidRDefault="0005330C">
      <w:pPr>
        <w:pStyle w:val="ListParagraph"/>
        <w:numPr>
          <w:ilvl w:val="0"/>
          <w:numId w:val="11"/>
        </w:numPr>
        <w:tabs>
          <w:tab w:val="left" w:pos="1080"/>
        </w:tabs>
        <w:spacing w:line="276" w:lineRule="auto"/>
        <w:ind w:right="355" w:hanging="360"/>
        <w:jc w:val="both"/>
        <w:rPr>
          <w:rFonts w:ascii="Symbol" w:hAnsi="Symbol"/>
          <w:color w:val="333333"/>
        </w:rPr>
      </w:pPr>
      <w:r>
        <w:t>In consultation with Title IX Coordinators, University officers, Chancellors and legal counsel, oversee and coordinate the provision of education and primary prevention, risk reduction and awareness programs for students, faculty and staff concerning Sexual Assault, Dating Violence, Domestic Violence and Stalking within the University system.</w:t>
      </w:r>
    </w:p>
    <w:p w14:paraId="7A8F7A41" w14:textId="77777777" w:rsidR="00D20E08" w:rsidRDefault="00D20E08">
      <w:pPr>
        <w:pStyle w:val="BodyText"/>
        <w:spacing w:before="33"/>
      </w:pPr>
    </w:p>
    <w:p w14:paraId="7A8F7A42" w14:textId="77777777" w:rsidR="00D20E08" w:rsidRDefault="0005330C">
      <w:pPr>
        <w:pStyle w:val="Heading2"/>
        <w:jc w:val="left"/>
      </w:pPr>
      <w:bookmarkStart w:id="288" w:name="Chancellors"/>
      <w:bookmarkEnd w:id="288"/>
      <w:r>
        <w:rPr>
          <w:color w:val="333333"/>
          <w:spacing w:val="-2"/>
        </w:rPr>
        <w:t>Chancellors</w:t>
      </w:r>
    </w:p>
    <w:p w14:paraId="7A8F7A43" w14:textId="77777777" w:rsidR="00D20E08" w:rsidRDefault="0005330C">
      <w:pPr>
        <w:pStyle w:val="ListParagraph"/>
        <w:numPr>
          <w:ilvl w:val="0"/>
          <w:numId w:val="11"/>
        </w:numPr>
        <w:tabs>
          <w:tab w:val="left" w:pos="1080"/>
        </w:tabs>
        <w:spacing w:before="36"/>
        <w:ind w:hanging="360"/>
        <w:rPr>
          <w:rFonts w:ascii="Symbol" w:hAnsi="Symbol"/>
        </w:rPr>
      </w:pPr>
      <w:r>
        <w:t>Maintain</w:t>
      </w:r>
      <w:r>
        <w:rPr>
          <w:spacing w:val="-8"/>
        </w:rPr>
        <w:t xml:space="preserve"> </w:t>
      </w:r>
      <w:r>
        <w:t>an</w:t>
      </w:r>
      <w:r>
        <w:rPr>
          <w:spacing w:val="-6"/>
        </w:rPr>
        <w:t xml:space="preserve"> </w:t>
      </w:r>
      <w:r>
        <w:t>educational</w:t>
      </w:r>
      <w:r>
        <w:rPr>
          <w:spacing w:val="-6"/>
        </w:rPr>
        <w:t xml:space="preserve"> </w:t>
      </w:r>
      <w:r>
        <w:t>and</w:t>
      </w:r>
      <w:r>
        <w:rPr>
          <w:spacing w:val="-4"/>
        </w:rPr>
        <w:t xml:space="preserve"> </w:t>
      </w:r>
      <w:r>
        <w:t>employment</w:t>
      </w:r>
      <w:r>
        <w:rPr>
          <w:spacing w:val="-4"/>
        </w:rPr>
        <w:t xml:space="preserve"> </w:t>
      </w:r>
      <w:r>
        <w:t>environment</w:t>
      </w:r>
      <w:r>
        <w:rPr>
          <w:spacing w:val="-3"/>
        </w:rPr>
        <w:t xml:space="preserve"> </w:t>
      </w:r>
      <w:r>
        <w:t>free</w:t>
      </w:r>
      <w:r>
        <w:rPr>
          <w:spacing w:val="-4"/>
        </w:rPr>
        <w:t xml:space="preserve"> </w:t>
      </w:r>
      <w:r>
        <w:t>from</w:t>
      </w:r>
      <w:r>
        <w:rPr>
          <w:spacing w:val="-7"/>
        </w:rPr>
        <w:t xml:space="preserve"> </w:t>
      </w:r>
      <w:r>
        <w:t>Title</w:t>
      </w:r>
      <w:r>
        <w:rPr>
          <w:spacing w:val="-6"/>
        </w:rPr>
        <w:t xml:space="preserve"> </w:t>
      </w:r>
      <w:r>
        <w:t>IX</w:t>
      </w:r>
      <w:r>
        <w:rPr>
          <w:spacing w:val="-5"/>
        </w:rPr>
        <w:t xml:space="preserve"> </w:t>
      </w:r>
      <w:r>
        <w:rPr>
          <w:spacing w:val="-2"/>
        </w:rPr>
        <w:t>Harassment.</w:t>
      </w:r>
    </w:p>
    <w:p w14:paraId="7A8F7A44" w14:textId="77777777" w:rsidR="00D20E08" w:rsidRDefault="00D20E08">
      <w:pPr>
        <w:pStyle w:val="BodyText"/>
        <w:spacing w:before="75"/>
      </w:pPr>
    </w:p>
    <w:p w14:paraId="7A8F7A45" w14:textId="77777777" w:rsidR="00D20E08" w:rsidRDefault="0005330C">
      <w:pPr>
        <w:pStyle w:val="Heading2"/>
        <w:spacing w:before="1"/>
        <w:jc w:val="left"/>
      </w:pPr>
      <w:bookmarkStart w:id="289" w:name="Vice_Presidents,_Vice_Chancellors,_Vice_"/>
      <w:bookmarkEnd w:id="289"/>
      <w:r>
        <w:rPr>
          <w:color w:val="333333"/>
        </w:rPr>
        <w:t>Vice</w:t>
      </w:r>
      <w:r>
        <w:rPr>
          <w:color w:val="333333"/>
          <w:spacing w:val="-9"/>
        </w:rPr>
        <w:t xml:space="preserve"> </w:t>
      </w:r>
      <w:r>
        <w:rPr>
          <w:color w:val="333333"/>
        </w:rPr>
        <w:t>Presidents,</w:t>
      </w:r>
      <w:r>
        <w:rPr>
          <w:color w:val="333333"/>
          <w:spacing w:val="-5"/>
        </w:rPr>
        <w:t xml:space="preserve"> </w:t>
      </w:r>
      <w:r>
        <w:rPr>
          <w:color w:val="333333"/>
        </w:rPr>
        <w:t>Vice</w:t>
      </w:r>
      <w:r>
        <w:rPr>
          <w:color w:val="333333"/>
          <w:spacing w:val="-8"/>
        </w:rPr>
        <w:t xml:space="preserve"> </w:t>
      </w:r>
      <w:r>
        <w:rPr>
          <w:color w:val="333333"/>
        </w:rPr>
        <w:t>Chancellors,</w:t>
      </w:r>
      <w:r>
        <w:rPr>
          <w:color w:val="333333"/>
          <w:spacing w:val="-6"/>
        </w:rPr>
        <w:t xml:space="preserve"> </w:t>
      </w:r>
      <w:r>
        <w:rPr>
          <w:color w:val="333333"/>
        </w:rPr>
        <w:t>Vice</w:t>
      </w:r>
      <w:r>
        <w:rPr>
          <w:color w:val="333333"/>
          <w:spacing w:val="-7"/>
        </w:rPr>
        <w:t xml:space="preserve"> </w:t>
      </w:r>
      <w:r>
        <w:rPr>
          <w:color w:val="333333"/>
        </w:rPr>
        <w:t>Provosts</w:t>
      </w:r>
      <w:r>
        <w:rPr>
          <w:color w:val="333333"/>
          <w:spacing w:val="-4"/>
        </w:rPr>
        <w:t xml:space="preserve"> </w:t>
      </w:r>
      <w:r>
        <w:rPr>
          <w:color w:val="333333"/>
        </w:rPr>
        <w:t>and</w:t>
      </w:r>
      <w:r>
        <w:rPr>
          <w:color w:val="333333"/>
          <w:spacing w:val="-5"/>
        </w:rPr>
        <w:t xml:space="preserve"> </w:t>
      </w:r>
      <w:r>
        <w:rPr>
          <w:color w:val="333333"/>
          <w:spacing w:val="-2"/>
        </w:rPr>
        <w:t>Deans</w:t>
      </w:r>
    </w:p>
    <w:p w14:paraId="7A8F7A46" w14:textId="77777777" w:rsidR="00D20E08" w:rsidRDefault="0005330C">
      <w:pPr>
        <w:pStyle w:val="ListParagraph"/>
        <w:numPr>
          <w:ilvl w:val="0"/>
          <w:numId w:val="11"/>
        </w:numPr>
        <w:tabs>
          <w:tab w:val="left" w:pos="1080"/>
        </w:tabs>
        <w:spacing w:before="37"/>
        <w:ind w:hanging="360"/>
        <w:rPr>
          <w:rFonts w:ascii="Symbol" w:hAnsi="Symbol"/>
        </w:rPr>
      </w:pPr>
      <w:r>
        <w:t>Maintain</w:t>
      </w:r>
      <w:r>
        <w:rPr>
          <w:spacing w:val="-8"/>
        </w:rPr>
        <w:t xml:space="preserve"> </w:t>
      </w:r>
      <w:r>
        <w:t>an</w:t>
      </w:r>
      <w:r>
        <w:rPr>
          <w:spacing w:val="-6"/>
        </w:rPr>
        <w:t xml:space="preserve"> </w:t>
      </w:r>
      <w:r>
        <w:t>educational</w:t>
      </w:r>
      <w:r>
        <w:rPr>
          <w:spacing w:val="-6"/>
        </w:rPr>
        <w:t xml:space="preserve"> </w:t>
      </w:r>
      <w:r>
        <w:t>and</w:t>
      </w:r>
      <w:r>
        <w:rPr>
          <w:spacing w:val="-4"/>
        </w:rPr>
        <w:t xml:space="preserve"> </w:t>
      </w:r>
      <w:r>
        <w:t>employment</w:t>
      </w:r>
      <w:r>
        <w:rPr>
          <w:spacing w:val="-4"/>
        </w:rPr>
        <w:t xml:space="preserve"> </w:t>
      </w:r>
      <w:r>
        <w:t>environment</w:t>
      </w:r>
      <w:r>
        <w:rPr>
          <w:spacing w:val="-3"/>
        </w:rPr>
        <w:t xml:space="preserve"> </w:t>
      </w:r>
      <w:r>
        <w:t>free</w:t>
      </w:r>
      <w:r>
        <w:rPr>
          <w:spacing w:val="-4"/>
        </w:rPr>
        <w:t xml:space="preserve"> </w:t>
      </w:r>
      <w:r>
        <w:t>from</w:t>
      </w:r>
      <w:r>
        <w:rPr>
          <w:spacing w:val="-7"/>
        </w:rPr>
        <w:t xml:space="preserve"> </w:t>
      </w:r>
      <w:r>
        <w:t>Title</w:t>
      </w:r>
      <w:r>
        <w:rPr>
          <w:spacing w:val="-6"/>
        </w:rPr>
        <w:t xml:space="preserve"> </w:t>
      </w:r>
      <w:r>
        <w:t>IX</w:t>
      </w:r>
      <w:r>
        <w:rPr>
          <w:spacing w:val="-5"/>
        </w:rPr>
        <w:t xml:space="preserve"> </w:t>
      </w:r>
      <w:r>
        <w:rPr>
          <w:spacing w:val="-2"/>
        </w:rPr>
        <w:t>Harassment.</w:t>
      </w:r>
    </w:p>
    <w:p w14:paraId="7A8F7A47" w14:textId="77777777" w:rsidR="00D20E08" w:rsidRDefault="0005330C">
      <w:pPr>
        <w:pStyle w:val="ListParagraph"/>
        <w:numPr>
          <w:ilvl w:val="0"/>
          <w:numId w:val="11"/>
        </w:numPr>
        <w:tabs>
          <w:tab w:val="left" w:pos="1080"/>
        </w:tabs>
        <w:spacing w:before="38" w:line="273" w:lineRule="auto"/>
        <w:ind w:right="358" w:hanging="360"/>
        <w:rPr>
          <w:rFonts w:ascii="Symbol" w:hAnsi="Symbol"/>
        </w:rPr>
      </w:pPr>
      <w:r>
        <w:t>Communicate</w:t>
      </w:r>
      <w:r>
        <w:rPr>
          <w:spacing w:val="32"/>
        </w:rPr>
        <w:t xml:space="preserve"> </w:t>
      </w:r>
      <w:r>
        <w:t>to</w:t>
      </w:r>
      <w:r>
        <w:rPr>
          <w:spacing w:val="32"/>
        </w:rPr>
        <w:t xml:space="preserve"> </w:t>
      </w:r>
      <w:r>
        <w:t>all</w:t>
      </w:r>
      <w:r>
        <w:rPr>
          <w:spacing w:val="30"/>
        </w:rPr>
        <w:t xml:space="preserve"> </w:t>
      </w:r>
      <w:r>
        <w:t>members</w:t>
      </w:r>
      <w:r>
        <w:rPr>
          <w:spacing w:val="29"/>
        </w:rPr>
        <w:t xml:space="preserve"> </w:t>
      </w:r>
      <w:r>
        <w:t>of</w:t>
      </w:r>
      <w:r>
        <w:rPr>
          <w:spacing w:val="31"/>
        </w:rPr>
        <w:t xml:space="preserve"> </w:t>
      </w:r>
      <w:r>
        <w:t>their</w:t>
      </w:r>
      <w:r>
        <w:rPr>
          <w:spacing w:val="31"/>
        </w:rPr>
        <w:t xml:space="preserve"> </w:t>
      </w:r>
      <w:r>
        <w:t>unit</w:t>
      </w:r>
      <w:r>
        <w:rPr>
          <w:spacing w:val="31"/>
        </w:rPr>
        <w:t xml:space="preserve"> </w:t>
      </w:r>
      <w:r>
        <w:t>the</w:t>
      </w:r>
      <w:r>
        <w:rPr>
          <w:spacing w:val="30"/>
        </w:rPr>
        <w:t xml:space="preserve"> </w:t>
      </w:r>
      <w:r>
        <w:t>individuals</w:t>
      </w:r>
      <w:r>
        <w:rPr>
          <w:spacing w:val="31"/>
        </w:rPr>
        <w:t xml:space="preserve"> </w:t>
      </w:r>
      <w:r>
        <w:t>and</w:t>
      </w:r>
      <w:r>
        <w:rPr>
          <w:spacing w:val="31"/>
        </w:rPr>
        <w:t xml:space="preserve"> </w:t>
      </w:r>
      <w:r>
        <w:t>offices</w:t>
      </w:r>
      <w:r>
        <w:rPr>
          <w:spacing w:val="29"/>
        </w:rPr>
        <w:t xml:space="preserve"> </w:t>
      </w:r>
      <w:r>
        <w:t>designated</w:t>
      </w:r>
      <w:r>
        <w:rPr>
          <w:spacing w:val="31"/>
        </w:rPr>
        <w:t xml:space="preserve"> </w:t>
      </w:r>
      <w:r>
        <w:t>as</w:t>
      </w:r>
      <w:r>
        <w:rPr>
          <w:spacing w:val="31"/>
        </w:rPr>
        <w:t xml:space="preserve"> </w:t>
      </w:r>
      <w:r>
        <w:t>a resource for people seeking assistance with Title IX Harassment.</w:t>
      </w:r>
    </w:p>
    <w:p w14:paraId="7A8F7A48" w14:textId="77777777" w:rsidR="00D20E08" w:rsidRDefault="00D20E08">
      <w:pPr>
        <w:pStyle w:val="BodyText"/>
        <w:spacing w:before="39"/>
      </w:pPr>
    </w:p>
    <w:p w14:paraId="7A8F7A49" w14:textId="77777777" w:rsidR="00D20E08" w:rsidRDefault="0005330C">
      <w:pPr>
        <w:pStyle w:val="Heading2"/>
      </w:pPr>
      <w:bookmarkStart w:id="290" w:name="Title_IX_Coordinators"/>
      <w:bookmarkEnd w:id="290"/>
      <w:r>
        <w:rPr>
          <w:color w:val="333333"/>
        </w:rPr>
        <w:t>Title</w:t>
      </w:r>
      <w:r>
        <w:rPr>
          <w:color w:val="333333"/>
          <w:spacing w:val="-4"/>
        </w:rPr>
        <w:t xml:space="preserve"> </w:t>
      </w:r>
      <w:r>
        <w:rPr>
          <w:color w:val="333333"/>
        </w:rPr>
        <w:t>IX</w:t>
      </w:r>
      <w:r>
        <w:rPr>
          <w:color w:val="333333"/>
          <w:spacing w:val="-2"/>
        </w:rPr>
        <w:t xml:space="preserve"> Coordinators</w:t>
      </w:r>
    </w:p>
    <w:p w14:paraId="7A8F7A4A" w14:textId="77777777" w:rsidR="00D20E08" w:rsidRDefault="0005330C">
      <w:pPr>
        <w:pStyle w:val="ListParagraph"/>
        <w:numPr>
          <w:ilvl w:val="0"/>
          <w:numId w:val="11"/>
        </w:numPr>
        <w:tabs>
          <w:tab w:val="left" w:pos="1080"/>
        </w:tabs>
        <w:spacing w:before="38" w:line="276" w:lineRule="auto"/>
        <w:ind w:right="354" w:hanging="360"/>
        <w:jc w:val="both"/>
        <w:rPr>
          <w:rFonts w:ascii="Symbol" w:hAnsi="Symbol"/>
        </w:rPr>
      </w:pPr>
      <w:r>
        <w:t>Coordinate the University’s efforts related to the intake, investigation, resolution and implementation of supportive measures to stop, remediate and prevent Title IX Harassment</w:t>
      </w:r>
      <w:r>
        <w:rPr>
          <w:spacing w:val="-9"/>
        </w:rPr>
        <w:t xml:space="preserve"> </w:t>
      </w:r>
      <w:r>
        <w:t>prohibited</w:t>
      </w:r>
      <w:r>
        <w:rPr>
          <w:spacing w:val="-10"/>
        </w:rPr>
        <w:t xml:space="preserve"> </w:t>
      </w:r>
      <w:r>
        <w:t>under</w:t>
      </w:r>
      <w:r>
        <w:rPr>
          <w:spacing w:val="-9"/>
        </w:rPr>
        <w:t xml:space="preserve"> </w:t>
      </w:r>
      <w:r>
        <w:t>this</w:t>
      </w:r>
      <w:r>
        <w:rPr>
          <w:spacing w:val="-10"/>
        </w:rPr>
        <w:t xml:space="preserve"> </w:t>
      </w:r>
      <w:r>
        <w:t>policy</w:t>
      </w:r>
      <w:r>
        <w:rPr>
          <w:spacing w:val="-11"/>
        </w:rPr>
        <w:t xml:space="preserve"> </w:t>
      </w:r>
      <w:r>
        <w:t>on</w:t>
      </w:r>
      <w:r>
        <w:rPr>
          <w:spacing w:val="-11"/>
        </w:rPr>
        <w:t xml:space="preserve"> </w:t>
      </w:r>
      <w:r>
        <w:t>their</w:t>
      </w:r>
      <w:r>
        <w:rPr>
          <w:spacing w:val="-9"/>
        </w:rPr>
        <w:t xml:space="preserve"> </w:t>
      </w:r>
      <w:r>
        <w:t>respective</w:t>
      </w:r>
      <w:r>
        <w:rPr>
          <w:spacing w:val="-10"/>
        </w:rPr>
        <w:t xml:space="preserve"> </w:t>
      </w:r>
      <w:r>
        <w:t>campuses</w:t>
      </w:r>
      <w:r>
        <w:rPr>
          <w:spacing w:val="-9"/>
        </w:rPr>
        <w:t xml:space="preserve"> </w:t>
      </w:r>
      <w:r>
        <w:t>involving</w:t>
      </w:r>
      <w:r>
        <w:rPr>
          <w:spacing w:val="-10"/>
        </w:rPr>
        <w:t xml:space="preserve"> </w:t>
      </w:r>
      <w:r>
        <w:t>students,</w:t>
      </w:r>
    </w:p>
    <w:p w14:paraId="7A8F7A4B" w14:textId="77777777" w:rsidR="00D20E08" w:rsidRDefault="00D20E08">
      <w:pPr>
        <w:pStyle w:val="ListParagraph"/>
        <w:spacing w:line="276" w:lineRule="auto"/>
        <w:jc w:val="both"/>
        <w:rPr>
          <w:rFonts w:ascii="Symbol" w:hAnsi="Symbol"/>
        </w:rPr>
        <w:sectPr w:rsidR="00D20E08">
          <w:pgSz w:w="12240" w:h="15840"/>
          <w:pgMar w:top="1440" w:right="1080" w:bottom="960" w:left="1080" w:header="0" w:footer="770" w:gutter="0"/>
          <w:cols w:space="720"/>
        </w:sectPr>
      </w:pPr>
    </w:p>
    <w:p w14:paraId="7A8F7A4C" w14:textId="77777777" w:rsidR="00D20E08" w:rsidRDefault="0005330C">
      <w:pPr>
        <w:pStyle w:val="BodyText"/>
        <w:spacing w:before="80" w:line="276" w:lineRule="auto"/>
        <w:ind w:left="1080" w:right="355"/>
        <w:jc w:val="both"/>
      </w:pPr>
      <w:r>
        <w:lastRenderedPageBreak/>
        <w:t xml:space="preserve">staff, faculty and </w:t>
      </w:r>
      <w:proofErr w:type="gramStart"/>
      <w:r>
        <w:t>persons</w:t>
      </w:r>
      <w:proofErr w:type="gramEnd"/>
      <w:r>
        <w:t xml:space="preserve"> participating in or attempting to participate in a program or activity of the University.</w:t>
      </w:r>
    </w:p>
    <w:p w14:paraId="7A8F7A4D" w14:textId="77777777" w:rsidR="00D20E08" w:rsidRDefault="0005330C">
      <w:pPr>
        <w:pStyle w:val="ListParagraph"/>
        <w:numPr>
          <w:ilvl w:val="0"/>
          <w:numId w:val="11"/>
        </w:numPr>
        <w:tabs>
          <w:tab w:val="left" w:pos="1080"/>
        </w:tabs>
        <w:spacing w:line="273" w:lineRule="auto"/>
        <w:ind w:right="355" w:hanging="360"/>
        <w:jc w:val="both"/>
        <w:rPr>
          <w:rFonts w:ascii="Symbol" w:hAnsi="Symbol"/>
        </w:rPr>
      </w:pPr>
      <w:r>
        <w:t xml:space="preserve">Oversee the investigation and resolution of all reports of sexual misconduct on their respective campuses involving students, staff, faculty consultants and contractors under the </w:t>
      </w:r>
      <w:r>
        <w:rPr>
          <w:i/>
        </w:rPr>
        <w:t>Anti-Harassment policy (III.C.1)</w:t>
      </w:r>
      <w:r>
        <w:t>, as amended from time to time.</w:t>
      </w:r>
    </w:p>
    <w:p w14:paraId="7A8F7A4E" w14:textId="77777777" w:rsidR="00D20E08" w:rsidRDefault="0005330C">
      <w:pPr>
        <w:pStyle w:val="ListParagraph"/>
        <w:numPr>
          <w:ilvl w:val="0"/>
          <w:numId w:val="11"/>
        </w:numPr>
        <w:tabs>
          <w:tab w:val="left" w:pos="1080"/>
        </w:tabs>
        <w:spacing w:before="4" w:line="273" w:lineRule="auto"/>
        <w:ind w:right="357" w:hanging="360"/>
        <w:jc w:val="both"/>
        <w:rPr>
          <w:rFonts w:ascii="Symbol" w:hAnsi="Symbol"/>
        </w:rPr>
      </w:pPr>
      <w:r>
        <w:t xml:space="preserve">Be knowledgeable and trained in </w:t>
      </w:r>
      <w:proofErr w:type="gramStart"/>
      <w:r>
        <w:t>University</w:t>
      </w:r>
      <w:proofErr w:type="gramEnd"/>
      <w:r>
        <w:t xml:space="preserve"> policies and procedures and relevant state and federal laws.</w:t>
      </w:r>
    </w:p>
    <w:p w14:paraId="7A8F7A4F" w14:textId="77777777" w:rsidR="00D20E08" w:rsidRDefault="0005330C">
      <w:pPr>
        <w:pStyle w:val="ListParagraph"/>
        <w:numPr>
          <w:ilvl w:val="0"/>
          <w:numId w:val="11"/>
        </w:numPr>
        <w:tabs>
          <w:tab w:val="left" w:pos="1080"/>
        </w:tabs>
        <w:spacing w:before="3" w:line="273" w:lineRule="auto"/>
        <w:ind w:right="357" w:hanging="360"/>
        <w:jc w:val="both"/>
        <w:rPr>
          <w:rFonts w:ascii="Symbol" w:hAnsi="Symbol"/>
        </w:rPr>
      </w:pPr>
      <w:r>
        <w:t>Be available to advise any individual, including a Complainant, a Respondent or a third party,</w:t>
      </w:r>
      <w:r>
        <w:rPr>
          <w:spacing w:val="-14"/>
        </w:rPr>
        <w:t xml:space="preserve"> </w:t>
      </w:r>
      <w:r>
        <w:t>about</w:t>
      </w:r>
      <w:r>
        <w:rPr>
          <w:spacing w:val="-13"/>
        </w:rPr>
        <w:t xml:space="preserve"> </w:t>
      </w:r>
      <w:r>
        <w:t>the</w:t>
      </w:r>
      <w:r>
        <w:rPr>
          <w:spacing w:val="-13"/>
        </w:rPr>
        <w:t xml:space="preserve"> </w:t>
      </w:r>
      <w:r>
        <w:t>courses</w:t>
      </w:r>
      <w:r>
        <w:rPr>
          <w:spacing w:val="-14"/>
        </w:rPr>
        <w:t xml:space="preserve"> </w:t>
      </w:r>
      <w:r>
        <w:t>of</w:t>
      </w:r>
      <w:r>
        <w:rPr>
          <w:spacing w:val="-13"/>
        </w:rPr>
        <w:t xml:space="preserve"> </w:t>
      </w:r>
      <w:r>
        <w:t>action</w:t>
      </w:r>
      <w:r>
        <w:rPr>
          <w:spacing w:val="-13"/>
        </w:rPr>
        <w:t xml:space="preserve"> </w:t>
      </w:r>
      <w:r>
        <w:t>available</w:t>
      </w:r>
      <w:r>
        <w:rPr>
          <w:spacing w:val="-13"/>
        </w:rPr>
        <w:t xml:space="preserve"> </w:t>
      </w:r>
      <w:r>
        <w:t>at</w:t>
      </w:r>
      <w:r>
        <w:rPr>
          <w:spacing w:val="-14"/>
        </w:rPr>
        <w:t xml:space="preserve"> </w:t>
      </w:r>
      <w:r>
        <w:t>the</w:t>
      </w:r>
      <w:r>
        <w:rPr>
          <w:spacing w:val="-13"/>
        </w:rPr>
        <w:t xml:space="preserve"> </w:t>
      </w:r>
      <w:r>
        <w:t>University,</w:t>
      </w:r>
      <w:r>
        <w:rPr>
          <w:spacing w:val="-13"/>
        </w:rPr>
        <w:t xml:space="preserve"> </w:t>
      </w:r>
      <w:r>
        <w:t>both</w:t>
      </w:r>
      <w:r>
        <w:rPr>
          <w:spacing w:val="-13"/>
        </w:rPr>
        <w:t xml:space="preserve"> </w:t>
      </w:r>
      <w:r>
        <w:t>informally</w:t>
      </w:r>
      <w:r>
        <w:rPr>
          <w:spacing w:val="-14"/>
        </w:rPr>
        <w:t xml:space="preserve"> </w:t>
      </w:r>
      <w:r>
        <w:t>and</w:t>
      </w:r>
      <w:r>
        <w:rPr>
          <w:spacing w:val="-13"/>
        </w:rPr>
        <w:t xml:space="preserve"> </w:t>
      </w:r>
      <w:r>
        <w:t>formally, and in the community.</w:t>
      </w:r>
    </w:p>
    <w:p w14:paraId="7A8F7A50" w14:textId="77777777" w:rsidR="00D20E08" w:rsidRDefault="0005330C">
      <w:pPr>
        <w:pStyle w:val="ListParagraph"/>
        <w:numPr>
          <w:ilvl w:val="0"/>
          <w:numId w:val="11"/>
        </w:numPr>
        <w:tabs>
          <w:tab w:val="left" w:pos="1080"/>
        </w:tabs>
        <w:spacing w:before="4" w:line="276" w:lineRule="auto"/>
        <w:ind w:right="356" w:hanging="360"/>
        <w:jc w:val="both"/>
        <w:rPr>
          <w:rFonts w:ascii="Symbol" w:hAnsi="Symbol"/>
        </w:rPr>
      </w:pPr>
      <w:r>
        <w:t xml:space="preserve">Be available to </w:t>
      </w:r>
      <w:proofErr w:type="gramStart"/>
      <w:r>
        <w:t>provide assistance to</w:t>
      </w:r>
      <w:proofErr w:type="gramEnd"/>
      <w:r>
        <w:t xml:space="preserve"> any University employee regarding how to respond appropriately to a report of Sexual Assault, Dating Violence, Domestic Violence or </w:t>
      </w:r>
      <w:r>
        <w:rPr>
          <w:spacing w:val="-2"/>
        </w:rPr>
        <w:t>Stalking.</w:t>
      </w:r>
    </w:p>
    <w:p w14:paraId="7A8F7A51" w14:textId="77777777" w:rsidR="00D20E08" w:rsidRDefault="0005330C">
      <w:pPr>
        <w:pStyle w:val="ListParagraph"/>
        <w:numPr>
          <w:ilvl w:val="0"/>
          <w:numId w:val="11"/>
        </w:numPr>
        <w:tabs>
          <w:tab w:val="left" w:pos="1080"/>
        </w:tabs>
        <w:spacing w:line="271" w:lineRule="auto"/>
        <w:ind w:right="357" w:hanging="360"/>
        <w:jc w:val="both"/>
        <w:rPr>
          <w:rFonts w:ascii="Symbol" w:hAnsi="Symbol"/>
        </w:rPr>
      </w:pPr>
      <w:r>
        <w:t>Monitor</w:t>
      </w:r>
      <w:r>
        <w:rPr>
          <w:spacing w:val="-2"/>
        </w:rPr>
        <w:t xml:space="preserve"> </w:t>
      </w:r>
      <w:r>
        <w:t>full</w:t>
      </w:r>
      <w:r>
        <w:rPr>
          <w:spacing w:val="-2"/>
        </w:rPr>
        <w:t xml:space="preserve"> </w:t>
      </w:r>
      <w:r>
        <w:t>compliance</w:t>
      </w:r>
      <w:r>
        <w:rPr>
          <w:spacing w:val="-3"/>
        </w:rPr>
        <w:t xml:space="preserve"> </w:t>
      </w:r>
      <w:r>
        <w:t>with</w:t>
      </w:r>
      <w:r>
        <w:rPr>
          <w:spacing w:val="-1"/>
        </w:rPr>
        <w:t xml:space="preserve"> </w:t>
      </w:r>
      <w:r>
        <w:t>all</w:t>
      </w:r>
      <w:r>
        <w:rPr>
          <w:spacing w:val="-2"/>
        </w:rPr>
        <w:t xml:space="preserve"> </w:t>
      </w:r>
      <w:r>
        <w:t>applicable</w:t>
      </w:r>
      <w:r>
        <w:rPr>
          <w:spacing w:val="-1"/>
        </w:rPr>
        <w:t xml:space="preserve"> </w:t>
      </w:r>
      <w:r>
        <w:t>procedural</w:t>
      </w:r>
      <w:r>
        <w:rPr>
          <w:spacing w:val="-2"/>
        </w:rPr>
        <w:t xml:space="preserve"> </w:t>
      </w:r>
      <w:r>
        <w:t>requirements,</w:t>
      </w:r>
      <w:r>
        <w:rPr>
          <w:spacing w:val="-2"/>
        </w:rPr>
        <w:t xml:space="preserve"> </w:t>
      </w:r>
      <w:r>
        <w:t>record</w:t>
      </w:r>
      <w:r>
        <w:rPr>
          <w:spacing w:val="-2"/>
        </w:rPr>
        <w:t xml:space="preserve"> </w:t>
      </w:r>
      <w:r>
        <w:t>keeping</w:t>
      </w:r>
      <w:r>
        <w:rPr>
          <w:spacing w:val="-2"/>
        </w:rPr>
        <w:t xml:space="preserve"> </w:t>
      </w:r>
      <w:r>
        <w:t xml:space="preserve">and </w:t>
      </w:r>
      <w:r>
        <w:rPr>
          <w:spacing w:val="-2"/>
        </w:rPr>
        <w:t>timeframes.</w:t>
      </w:r>
    </w:p>
    <w:p w14:paraId="7A8F7A52" w14:textId="77777777" w:rsidR="00D20E08" w:rsidRDefault="0005330C">
      <w:pPr>
        <w:pStyle w:val="ListParagraph"/>
        <w:numPr>
          <w:ilvl w:val="0"/>
          <w:numId w:val="11"/>
        </w:numPr>
        <w:tabs>
          <w:tab w:val="left" w:pos="1080"/>
        </w:tabs>
        <w:spacing w:before="4" w:line="273" w:lineRule="auto"/>
        <w:ind w:right="360" w:hanging="360"/>
        <w:jc w:val="both"/>
        <w:rPr>
          <w:rFonts w:ascii="Symbol" w:hAnsi="Symbol"/>
        </w:rPr>
      </w:pPr>
      <w:r>
        <w:t>Oversee training, prevention and education efforts, and periodic reviews of climate and culture for their respective campuses.</w:t>
      </w:r>
    </w:p>
    <w:p w14:paraId="7A8F7A53" w14:textId="77777777" w:rsidR="00D20E08" w:rsidRDefault="00D20E08">
      <w:pPr>
        <w:pStyle w:val="BodyText"/>
        <w:spacing w:before="41"/>
      </w:pPr>
    </w:p>
    <w:p w14:paraId="7A8F7A54" w14:textId="77777777" w:rsidR="00D20E08" w:rsidRDefault="0005330C">
      <w:pPr>
        <w:pStyle w:val="Heading2"/>
        <w:ind w:left="359"/>
      </w:pPr>
      <w:bookmarkStart w:id="291" w:name="Mandatory_Reporters"/>
      <w:bookmarkEnd w:id="291"/>
      <w:r>
        <w:rPr>
          <w:color w:val="333333"/>
        </w:rPr>
        <w:t>Mandatory</w:t>
      </w:r>
      <w:r>
        <w:rPr>
          <w:color w:val="333333"/>
          <w:spacing w:val="-6"/>
        </w:rPr>
        <w:t xml:space="preserve"> </w:t>
      </w:r>
      <w:r>
        <w:rPr>
          <w:color w:val="333333"/>
          <w:spacing w:val="-2"/>
        </w:rPr>
        <w:t>Reporters</w:t>
      </w:r>
    </w:p>
    <w:p w14:paraId="7A8F7A55" w14:textId="77777777" w:rsidR="00D20E08" w:rsidRDefault="0005330C">
      <w:pPr>
        <w:pStyle w:val="ListParagraph"/>
        <w:numPr>
          <w:ilvl w:val="0"/>
          <w:numId w:val="11"/>
        </w:numPr>
        <w:tabs>
          <w:tab w:val="left" w:pos="1080"/>
        </w:tabs>
        <w:spacing w:before="35" w:line="273" w:lineRule="auto"/>
        <w:ind w:right="353" w:hanging="360"/>
        <w:jc w:val="both"/>
        <w:rPr>
          <w:rFonts w:ascii="Symbol" w:hAnsi="Symbol"/>
        </w:rPr>
      </w:pPr>
      <w:r>
        <w:t>Report all incidents of Title IX Harassment or Retaliation directly to the campus Title IX Coordinator or Equal Opportunity Officer.</w:t>
      </w:r>
    </w:p>
    <w:p w14:paraId="7A8F7A56" w14:textId="77777777" w:rsidR="00D20E08" w:rsidRDefault="00D20E08">
      <w:pPr>
        <w:pStyle w:val="BodyText"/>
        <w:spacing w:before="41"/>
      </w:pPr>
    </w:p>
    <w:p w14:paraId="7A8F7A57" w14:textId="77777777" w:rsidR="00D20E08" w:rsidRDefault="0005330C">
      <w:pPr>
        <w:pStyle w:val="Heading2"/>
        <w:spacing w:before="1" w:line="276" w:lineRule="auto"/>
        <w:ind w:right="355" w:hanging="1"/>
      </w:pPr>
      <w:bookmarkStart w:id="292" w:name="Administrators,_Supervisors,_and_Individ"/>
      <w:bookmarkEnd w:id="292"/>
      <w:r>
        <w:rPr>
          <w:color w:val="333333"/>
        </w:rPr>
        <w:t>Administrators, Supervisors, and Individuals and Offices Designated as a Resource for Assistance with Title IX Harassment</w:t>
      </w:r>
    </w:p>
    <w:p w14:paraId="7A8F7A58" w14:textId="77777777" w:rsidR="00D20E08" w:rsidRDefault="0005330C">
      <w:pPr>
        <w:pStyle w:val="ListParagraph"/>
        <w:numPr>
          <w:ilvl w:val="0"/>
          <w:numId w:val="11"/>
        </w:numPr>
        <w:tabs>
          <w:tab w:val="left" w:pos="1080"/>
        </w:tabs>
        <w:spacing w:line="273" w:lineRule="auto"/>
        <w:ind w:right="353" w:hanging="360"/>
        <w:jc w:val="both"/>
        <w:rPr>
          <w:rFonts w:ascii="Symbol" w:hAnsi="Symbol"/>
        </w:rPr>
      </w:pPr>
      <w:r>
        <w:t>Report all incidents of Title IX Harassment or Retaliation directly to the campus Title IX Coordinator or Equal Opportunity Officer.</w:t>
      </w:r>
    </w:p>
    <w:p w14:paraId="7A8F7A59" w14:textId="77777777" w:rsidR="00D20E08" w:rsidRDefault="0005330C">
      <w:pPr>
        <w:pStyle w:val="ListParagraph"/>
        <w:numPr>
          <w:ilvl w:val="0"/>
          <w:numId w:val="11"/>
        </w:numPr>
        <w:tabs>
          <w:tab w:val="left" w:pos="1080"/>
        </w:tabs>
        <w:spacing w:before="1" w:line="276" w:lineRule="auto"/>
        <w:ind w:right="356" w:hanging="360"/>
        <w:jc w:val="both"/>
        <w:rPr>
          <w:rFonts w:ascii="Symbol" w:hAnsi="Symbol"/>
        </w:rPr>
      </w:pPr>
      <w:r>
        <w:t>Take immediate steps in accordance with University policy and procedure to respond to any</w:t>
      </w:r>
      <w:r>
        <w:rPr>
          <w:spacing w:val="-6"/>
        </w:rPr>
        <w:t xml:space="preserve"> </w:t>
      </w:r>
      <w:r>
        <w:t>conduct</w:t>
      </w:r>
      <w:r>
        <w:rPr>
          <w:spacing w:val="-5"/>
        </w:rPr>
        <w:t xml:space="preserve"> </w:t>
      </w:r>
      <w:r>
        <w:t>involving</w:t>
      </w:r>
      <w:r>
        <w:rPr>
          <w:spacing w:val="-5"/>
        </w:rPr>
        <w:t xml:space="preserve"> </w:t>
      </w:r>
      <w:r>
        <w:t>Title</w:t>
      </w:r>
      <w:r>
        <w:rPr>
          <w:spacing w:val="-4"/>
        </w:rPr>
        <w:t xml:space="preserve"> </w:t>
      </w:r>
      <w:r>
        <w:t>IX</w:t>
      </w:r>
      <w:r>
        <w:rPr>
          <w:spacing w:val="-6"/>
        </w:rPr>
        <w:t xml:space="preserve"> </w:t>
      </w:r>
      <w:r>
        <w:t>Harassment</w:t>
      </w:r>
      <w:r>
        <w:rPr>
          <w:spacing w:val="-5"/>
        </w:rPr>
        <w:t xml:space="preserve"> </w:t>
      </w:r>
      <w:r>
        <w:t>or</w:t>
      </w:r>
      <w:r>
        <w:rPr>
          <w:spacing w:val="-7"/>
        </w:rPr>
        <w:t xml:space="preserve"> </w:t>
      </w:r>
      <w:r>
        <w:t>complaints</w:t>
      </w:r>
      <w:r>
        <w:rPr>
          <w:spacing w:val="-7"/>
        </w:rPr>
        <w:t xml:space="preserve"> </w:t>
      </w:r>
      <w:r>
        <w:t>of</w:t>
      </w:r>
      <w:r>
        <w:rPr>
          <w:spacing w:val="-5"/>
        </w:rPr>
        <w:t xml:space="preserve"> </w:t>
      </w:r>
      <w:r>
        <w:t>Title</w:t>
      </w:r>
      <w:r>
        <w:rPr>
          <w:spacing w:val="-4"/>
        </w:rPr>
        <w:t xml:space="preserve"> </w:t>
      </w:r>
      <w:r>
        <w:t>IX</w:t>
      </w:r>
      <w:r>
        <w:rPr>
          <w:spacing w:val="-6"/>
        </w:rPr>
        <w:t xml:space="preserve"> </w:t>
      </w:r>
      <w:r>
        <w:t>Harassment</w:t>
      </w:r>
      <w:r>
        <w:rPr>
          <w:spacing w:val="-5"/>
        </w:rPr>
        <w:t xml:space="preserve"> </w:t>
      </w:r>
      <w:r>
        <w:t>brought to their attention that involve University faculty, staff or students under their administrative jurisdiction.</w:t>
      </w:r>
    </w:p>
    <w:p w14:paraId="7A8F7A5A" w14:textId="77777777" w:rsidR="00D20E08" w:rsidRDefault="00D20E08">
      <w:pPr>
        <w:pStyle w:val="BodyText"/>
        <w:spacing w:before="35"/>
      </w:pPr>
    </w:p>
    <w:p w14:paraId="7A8F7A5B" w14:textId="77777777" w:rsidR="00D20E08" w:rsidRDefault="0005330C">
      <w:pPr>
        <w:pStyle w:val="Heading2"/>
        <w:spacing w:line="276" w:lineRule="auto"/>
        <w:ind w:right="357" w:hanging="1"/>
      </w:pPr>
      <w:bookmarkStart w:id="293" w:name="Individuals_Who_Believe_They_Have_Experi"/>
      <w:bookmarkEnd w:id="293"/>
      <w:r>
        <w:rPr>
          <w:color w:val="333333"/>
        </w:rPr>
        <w:t xml:space="preserve">Individuals Who Believe They Have Experienced or Witnessed Title IX </w:t>
      </w:r>
      <w:r>
        <w:rPr>
          <w:color w:val="333333"/>
          <w:spacing w:val="-2"/>
        </w:rPr>
        <w:t>Harassment</w:t>
      </w:r>
    </w:p>
    <w:p w14:paraId="7A8F7A5C" w14:textId="77777777" w:rsidR="00D20E08" w:rsidRDefault="0005330C">
      <w:pPr>
        <w:pStyle w:val="ListParagraph"/>
        <w:numPr>
          <w:ilvl w:val="0"/>
          <w:numId w:val="11"/>
        </w:numPr>
        <w:tabs>
          <w:tab w:val="left" w:pos="1080"/>
        </w:tabs>
        <w:spacing w:before="1" w:line="271" w:lineRule="auto"/>
        <w:ind w:right="355" w:hanging="360"/>
        <w:jc w:val="both"/>
        <w:rPr>
          <w:rFonts w:ascii="Symbol" w:hAnsi="Symbol"/>
        </w:rPr>
      </w:pPr>
      <w:r>
        <w:t>Report the incident as described in the</w:t>
      </w:r>
      <w:r>
        <w:rPr>
          <w:spacing w:val="-1"/>
        </w:rPr>
        <w:t xml:space="preserve"> </w:t>
      </w:r>
      <w:hyperlink r:id="rId25">
        <w:r w:rsidR="00D20E08">
          <w:rPr>
            <w:i/>
          </w:rPr>
          <w:t>Procedures for Resolving Complaints of Title IX</w:t>
        </w:r>
      </w:hyperlink>
      <w:r>
        <w:rPr>
          <w:i/>
        </w:rPr>
        <w:t xml:space="preserve"> </w:t>
      </w:r>
      <w:hyperlink r:id="rId26">
        <w:r w:rsidR="00D20E08">
          <w:rPr>
            <w:i/>
            <w:spacing w:val="-2"/>
          </w:rPr>
          <w:t>Harassment</w:t>
        </w:r>
      </w:hyperlink>
      <w:r>
        <w:rPr>
          <w:i/>
          <w:spacing w:val="-2"/>
        </w:rPr>
        <w:t>.</w:t>
      </w:r>
    </w:p>
    <w:p w14:paraId="7A8F7A5D" w14:textId="77777777" w:rsidR="00D20E08" w:rsidRDefault="0005330C">
      <w:pPr>
        <w:pStyle w:val="BodyText"/>
        <w:spacing w:before="11"/>
        <w:rPr>
          <w:i/>
          <w:sz w:val="8"/>
        </w:rPr>
      </w:pPr>
      <w:r>
        <w:rPr>
          <w:i/>
          <w:noProof/>
          <w:sz w:val="8"/>
        </w:rPr>
        <mc:AlternateContent>
          <mc:Choice Requires="wps">
            <w:drawing>
              <wp:anchor distT="0" distB="0" distL="0" distR="0" simplePos="0" relativeHeight="487643648" behindDoc="1" locked="0" layoutInCell="1" allowOverlap="1" wp14:anchorId="7A8F7C9E" wp14:editId="7A8F7C9F">
                <wp:simplePos x="0" y="0"/>
                <wp:positionH relativeFrom="page">
                  <wp:posOffset>858011</wp:posOffset>
                </wp:positionH>
                <wp:positionV relativeFrom="paragraph">
                  <wp:posOffset>79994</wp:posOffset>
                </wp:positionV>
                <wp:extent cx="6056630" cy="277495"/>
                <wp:effectExtent l="0" t="0" r="0" b="0"/>
                <wp:wrapTopAndBottom/>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F0" w14:textId="77777777" w:rsidR="00D20E08" w:rsidRDefault="0005330C">
                            <w:pPr>
                              <w:spacing w:before="61"/>
                              <w:ind w:left="88"/>
                              <w:rPr>
                                <w:rFonts w:ascii="Franklin Gothic Demi Cond"/>
                                <w:b/>
                                <w:color w:val="000000"/>
                                <w:sz w:val="24"/>
                              </w:rPr>
                            </w:pPr>
                            <w:bookmarkStart w:id="294" w:name="PROCEDURES_FOR_RESOLVING_COMPLAINTS_OF_T"/>
                            <w:bookmarkStart w:id="295" w:name="_bookmark115"/>
                            <w:bookmarkEnd w:id="294"/>
                            <w:bookmarkEnd w:id="295"/>
                            <w:r>
                              <w:rPr>
                                <w:rFonts w:ascii="Franklin Gothic Demi Cond"/>
                                <w:b/>
                                <w:color w:val="000000"/>
                                <w:spacing w:val="12"/>
                                <w:sz w:val="24"/>
                              </w:rPr>
                              <w:t>PROCEDURES</w:t>
                            </w:r>
                            <w:r>
                              <w:rPr>
                                <w:rFonts w:ascii="Franklin Gothic Demi Cond"/>
                                <w:b/>
                                <w:color w:val="000000"/>
                                <w:spacing w:val="27"/>
                                <w:sz w:val="24"/>
                              </w:rPr>
                              <w:t xml:space="preserve"> </w:t>
                            </w:r>
                            <w:r>
                              <w:rPr>
                                <w:rFonts w:ascii="Franklin Gothic Demi Cond"/>
                                <w:b/>
                                <w:color w:val="000000"/>
                                <w:spacing w:val="9"/>
                                <w:sz w:val="24"/>
                              </w:rPr>
                              <w:t>FOR</w:t>
                            </w:r>
                            <w:r>
                              <w:rPr>
                                <w:rFonts w:ascii="Franklin Gothic Demi Cond"/>
                                <w:b/>
                                <w:color w:val="000000"/>
                                <w:spacing w:val="28"/>
                                <w:sz w:val="24"/>
                              </w:rPr>
                              <w:t xml:space="preserve"> </w:t>
                            </w:r>
                            <w:r>
                              <w:rPr>
                                <w:rFonts w:ascii="Franklin Gothic Demi Cond"/>
                                <w:b/>
                                <w:color w:val="000000"/>
                                <w:spacing w:val="13"/>
                                <w:sz w:val="24"/>
                              </w:rPr>
                              <w:t>RESOLVING</w:t>
                            </w:r>
                            <w:r>
                              <w:rPr>
                                <w:rFonts w:ascii="Franklin Gothic Demi Cond"/>
                                <w:b/>
                                <w:color w:val="000000"/>
                                <w:spacing w:val="27"/>
                                <w:sz w:val="24"/>
                              </w:rPr>
                              <w:t xml:space="preserve"> </w:t>
                            </w:r>
                            <w:r>
                              <w:rPr>
                                <w:rFonts w:ascii="Franklin Gothic Demi Cond"/>
                                <w:b/>
                                <w:color w:val="000000"/>
                                <w:spacing w:val="13"/>
                                <w:sz w:val="24"/>
                              </w:rPr>
                              <w:t>COMPLAINTS</w:t>
                            </w:r>
                            <w:r>
                              <w:rPr>
                                <w:rFonts w:ascii="Franklin Gothic Demi Cond"/>
                                <w:b/>
                                <w:color w:val="000000"/>
                                <w:spacing w:val="29"/>
                                <w:sz w:val="24"/>
                              </w:rPr>
                              <w:t xml:space="preserve"> </w:t>
                            </w:r>
                            <w:r>
                              <w:rPr>
                                <w:rFonts w:ascii="Franklin Gothic Demi Cond"/>
                                <w:b/>
                                <w:color w:val="000000"/>
                                <w:sz w:val="24"/>
                              </w:rPr>
                              <w:t>OF</w:t>
                            </w:r>
                            <w:r>
                              <w:rPr>
                                <w:rFonts w:ascii="Franklin Gothic Demi Cond"/>
                                <w:b/>
                                <w:color w:val="000000"/>
                                <w:spacing w:val="26"/>
                                <w:sz w:val="24"/>
                              </w:rPr>
                              <w:t xml:space="preserve"> </w:t>
                            </w:r>
                            <w:r>
                              <w:rPr>
                                <w:rFonts w:ascii="Franklin Gothic Demi Cond"/>
                                <w:b/>
                                <w:color w:val="000000"/>
                                <w:spacing w:val="11"/>
                                <w:sz w:val="24"/>
                              </w:rPr>
                              <w:t>TITLE</w:t>
                            </w:r>
                            <w:r>
                              <w:rPr>
                                <w:rFonts w:ascii="Franklin Gothic Demi Cond"/>
                                <w:b/>
                                <w:color w:val="000000"/>
                                <w:spacing w:val="28"/>
                                <w:sz w:val="24"/>
                              </w:rPr>
                              <w:t xml:space="preserve"> </w:t>
                            </w:r>
                            <w:r>
                              <w:rPr>
                                <w:rFonts w:ascii="Franklin Gothic Demi Cond"/>
                                <w:b/>
                                <w:color w:val="000000"/>
                                <w:sz w:val="24"/>
                              </w:rPr>
                              <w:t>IX</w:t>
                            </w:r>
                            <w:r>
                              <w:rPr>
                                <w:rFonts w:ascii="Franklin Gothic Demi Cond"/>
                                <w:b/>
                                <w:color w:val="000000"/>
                                <w:spacing w:val="28"/>
                                <w:sz w:val="24"/>
                              </w:rPr>
                              <w:t xml:space="preserve"> </w:t>
                            </w:r>
                            <w:r>
                              <w:rPr>
                                <w:rFonts w:ascii="Franklin Gothic Demi Cond"/>
                                <w:b/>
                                <w:color w:val="000000"/>
                                <w:spacing w:val="11"/>
                                <w:sz w:val="24"/>
                              </w:rPr>
                              <w:t>HARASSMENT</w:t>
                            </w:r>
                          </w:p>
                        </w:txbxContent>
                      </wps:txbx>
                      <wps:bodyPr wrap="square" lIns="0" tIns="0" rIns="0" bIns="0" rtlCol="0">
                        <a:noAutofit/>
                      </wps:bodyPr>
                    </wps:wsp>
                  </a:graphicData>
                </a:graphic>
              </wp:anchor>
            </w:drawing>
          </mc:Choice>
          <mc:Fallback>
            <w:pict>
              <v:shape w14:anchorId="7A8F7C9E" id="Textbox 120" o:spid="_x0000_s1066" type="#_x0000_t202" style="position:absolute;margin-left:67.55pt;margin-top:6.3pt;width:476.9pt;height:21.85pt;z-index:-15672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" fillcolor="#c4bec0" stroked="f">
                <v:textbox inset="0,0,0,0">
                  <w:txbxContent>
                    <w:p w14:paraId="7A8F7CF0" w14:textId="77777777" w:rsidR="00D20E08" w:rsidRDefault="0005330C">
                      <w:pPr>
                        <w:spacing w:before="61"/>
                        <w:ind w:left="88"/>
                        <w:rPr>
                          <w:rFonts w:ascii="Franklin Gothic Demi Cond"/>
                          <w:b/>
                          <w:color w:val="000000"/>
                          <w:sz w:val="24"/>
                        </w:rPr>
                      </w:pPr>
                      <w:bookmarkStart w:id="296" w:name="PROCEDURES_FOR_RESOLVING_COMPLAINTS_OF_T"/>
                      <w:bookmarkStart w:id="297" w:name="_bookmark115"/>
                      <w:bookmarkEnd w:id="296"/>
                      <w:bookmarkEnd w:id="297"/>
                      <w:r>
                        <w:rPr>
                          <w:rFonts w:ascii="Franklin Gothic Demi Cond"/>
                          <w:b/>
                          <w:color w:val="000000"/>
                          <w:spacing w:val="12"/>
                          <w:sz w:val="24"/>
                        </w:rPr>
                        <w:t>PROCEDURES</w:t>
                      </w:r>
                      <w:r>
                        <w:rPr>
                          <w:rFonts w:ascii="Franklin Gothic Demi Cond"/>
                          <w:b/>
                          <w:color w:val="000000"/>
                          <w:spacing w:val="27"/>
                          <w:sz w:val="24"/>
                        </w:rPr>
                        <w:t xml:space="preserve"> </w:t>
                      </w:r>
                      <w:r>
                        <w:rPr>
                          <w:rFonts w:ascii="Franklin Gothic Demi Cond"/>
                          <w:b/>
                          <w:color w:val="000000"/>
                          <w:spacing w:val="9"/>
                          <w:sz w:val="24"/>
                        </w:rPr>
                        <w:t>FOR</w:t>
                      </w:r>
                      <w:r>
                        <w:rPr>
                          <w:rFonts w:ascii="Franklin Gothic Demi Cond"/>
                          <w:b/>
                          <w:color w:val="000000"/>
                          <w:spacing w:val="28"/>
                          <w:sz w:val="24"/>
                        </w:rPr>
                        <w:t xml:space="preserve"> </w:t>
                      </w:r>
                      <w:r>
                        <w:rPr>
                          <w:rFonts w:ascii="Franklin Gothic Demi Cond"/>
                          <w:b/>
                          <w:color w:val="000000"/>
                          <w:spacing w:val="13"/>
                          <w:sz w:val="24"/>
                        </w:rPr>
                        <w:t>RESOLVING</w:t>
                      </w:r>
                      <w:r>
                        <w:rPr>
                          <w:rFonts w:ascii="Franklin Gothic Demi Cond"/>
                          <w:b/>
                          <w:color w:val="000000"/>
                          <w:spacing w:val="27"/>
                          <w:sz w:val="24"/>
                        </w:rPr>
                        <w:t xml:space="preserve"> </w:t>
                      </w:r>
                      <w:r>
                        <w:rPr>
                          <w:rFonts w:ascii="Franklin Gothic Demi Cond"/>
                          <w:b/>
                          <w:color w:val="000000"/>
                          <w:spacing w:val="13"/>
                          <w:sz w:val="24"/>
                        </w:rPr>
                        <w:t>COMPLAINTS</w:t>
                      </w:r>
                      <w:r>
                        <w:rPr>
                          <w:rFonts w:ascii="Franklin Gothic Demi Cond"/>
                          <w:b/>
                          <w:color w:val="000000"/>
                          <w:spacing w:val="29"/>
                          <w:sz w:val="24"/>
                        </w:rPr>
                        <w:t xml:space="preserve"> </w:t>
                      </w:r>
                      <w:r>
                        <w:rPr>
                          <w:rFonts w:ascii="Franklin Gothic Demi Cond"/>
                          <w:b/>
                          <w:color w:val="000000"/>
                          <w:sz w:val="24"/>
                        </w:rPr>
                        <w:t>OF</w:t>
                      </w:r>
                      <w:r>
                        <w:rPr>
                          <w:rFonts w:ascii="Franklin Gothic Demi Cond"/>
                          <w:b/>
                          <w:color w:val="000000"/>
                          <w:spacing w:val="26"/>
                          <w:sz w:val="24"/>
                        </w:rPr>
                        <w:t xml:space="preserve"> </w:t>
                      </w:r>
                      <w:r>
                        <w:rPr>
                          <w:rFonts w:ascii="Franklin Gothic Demi Cond"/>
                          <w:b/>
                          <w:color w:val="000000"/>
                          <w:spacing w:val="11"/>
                          <w:sz w:val="24"/>
                        </w:rPr>
                        <w:t>TITLE</w:t>
                      </w:r>
                      <w:r>
                        <w:rPr>
                          <w:rFonts w:ascii="Franklin Gothic Demi Cond"/>
                          <w:b/>
                          <w:color w:val="000000"/>
                          <w:spacing w:val="28"/>
                          <w:sz w:val="24"/>
                        </w:rPr>
                        <w:t xml:space="preserve"> </w:t>
                      </w:r>
                      <w:r>
                        <w:rPr>
                          <w:rFonts w:ascii="Franklin Gothic Demi Cond"/>
                          <w:b/>
                          <w:color w:val="000000"/>
                          <w:sz w:val="24"/>
                        </w:rPr>
                        <w:t>IX</w:t>
                      </w:r>
                      <w:r>
                        <w:rPr>
                          <w:rFonts w:ascii="Franklin Gothic Demi Cond"/>
                          <w:b/>
                          <w:color w:val="000000"/>
                          <w:spacing w:val="28"/>
                          <w:sz w:val="24"/>
                        </w:rPr>
                        <w:t xml:space="preserve"> </w:t>
                      </w:r>
                      <w:r>
                        <w:rPr>
                          <w:rFonts w:ascii="Franklin Gothic Demi Cond"/>
                          <w:b/>
                          <w:color w:val="000000"/>
                          <w:spacing w:val="11"/>
                          <w:sz w:val="24"/>
                        </w:rPr>
                        <w:t>HARASSMENT</w:t>
                      </w:r>
                    </w:p>
                  </w:txbxContent>
                </v:textbox>
                <w10:wrap type="topAndBottom" anchorx="page"/>
              </v:shape>
            </w:pict>
          </mc:Fallback>
        </mc:AlternateContent>
      </w:r>
      <w:r>
        <w:rPr>
          <w:i/>
          <w:noProof/>
          <w:sz w:val="8"/>
        </w:rPr>
        <mc:AlternateContent>
          <mc:Choice Requires="wps">
            <w:drawing>
              <wp:anchor distT="0" distB="0" distL="0" distR="0" simplePos="0" relativeHeight="487644160" behindDoc="1" locked="0" layoutInCell="1" allowOverlap="1" wp14:anchorId="7A8F7CA0" wp14:editId="7A8F7CA1">
                <wp:simplePos x="0" y="0"/>
                <wp:positionH relativeFrom="page">
                  <wp:posOffset>896111</wp:posOffset>
                </wp:positionH>
                <wp:positionV relativeFrom="paragraph">
                  <wp:posOffset>547862</wp:posOffset>
                </wp:positionV>
                <wp:extent cx="5980430" cy="9525"/>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49CD1C" id="Graphic 121" o:spid="_x0000_s1026" style="position:absolute;margin-left:70.55pt;margin-top:43.15pt;width:470.9pt;height:.75pt;z-index:-1567232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" path="m5980176,l,,,9143r5980176,l5980176,xe" fillcolor="black" stroked="f">
                <v:path arrowok="t"/>
                <w10:wrap type="topAndBottom" anchorx="page"/>
              </v:shape>
            </w:pict>
          </mc:Fallback>
        </mc:AlternateContent>
      </w:r>
    </w:p>
    <w:p w14:paraId="7A8F7A5E" w14:textId="77777777" w:rsidR="00D20E08" w:rsidRDefault="00D20E08">
      <w:pPr>
        <w:pStyle w:val="BodyText"/>
        <w:spacing w:before="48"/>
        <w:rPr>
          <w:i/>
          <w:sz w:val="20"/>
        </w:rPr>
      </w:pPr>
    </w:p>
    <w:p w14:paraId="7A8F7A5F" w14:textId="77777777" w:rsidR="00D20E08" w:rsidRDefault="0005330C">
      <w:pPr>
        <w:pStyle w:val="Heading1"/>
      </w:pPr>
      <w:bookmarkStart w:id="298" w:name="Introduction"/>
      <w:bookmarkStart w:id="299" w:name="_bookmark116"/>
      <w:bookmarkEnd w:id="298"/>
      <w:bookmarkEnd w:id="299"/>
      <w:r>
        <w:rPr>
          <w:color w:val="826600"/>
          <w:spacing w:val="-2"/>
        </w:rPr>
        <w:t>Introduction</w:t>
      </w:r>
    </w:p>
    <w:p w14:paraId="7A8F7A60" w14:textId="77777777" w:rsidR="00D20E08" w:rsidRDefault="00D20E08">
      <w:pPr>
        <w:pStyle w:val="BodyText"/>
        <w:spacing w:before="66"/>
        <w:rPr>
          <w:b/>
        </w:rPr>
      </w:pPr>
    </w:p>
    <w:p w14:paraId="7A8F7A61" w14:textId="77777777" w:rsidR="00D20E08" w:rsidRDefault="0005330C">
      <w:pPr>
        <w:pStyle w:val="BodyText"/>
        <w:spacing w:line="276" w:lineRule="auto"/>
        <w:ind w:left="360" w:right="356"/>
        <w:jc w:val="both"/>
      </w:pPr>
      <w:r>
        <w:t>Purdue University is committed to maintaining an environment that recognizes the inherent worth and dignity of every person; fosters tolerance, sensitivity, understanding and mutual respect; and encourages individuals to strive to reach their potential. Title IX Harassment in</w:t>
      </w:r>
      <w:r>
        <w:rPr>
          <w:spacing w:val="-1"/>
        </w:rPr>
        <w:t xml:space="preserve"> </w:t>
      </w:r>
      <w:r>
        <w:t>the workplace or the educational environment is unacceptable and will not be tolerated.</w:t>
      </w:r>
    </w:p>
    <w:p w14:paraId="7A8F7A62"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A63" w14:textId="77777777" w:rsidR="00D20E08" w:rsidRDefault="0005330C">
      <w:pPr>
        <w:pStyle w:val="BodyText"/>
        <w:spacing w:before="80" w:line="276" w:lineRule="auto"/>
        <w:ind w:left="360" w:right="356"/>
        <w:jc w:val="both"/>
      </w:pPr>
      <w:r>
        <w:lastRenderedPageBreak/>
        <w:t xml:space="preserve">Any employee, student, campus visitor or person participating in a </w:t>
      </w:r>
      <w:proofErr w:type="gramStart"/>
      <w:r>
        <w:t>University</w:t>
      </w:r>
      <w:proofErr w:type="gramEnd"/>
      <w:r>
        <w:t xml:space="preserve"> activity, who has experienced or witnessed discrimination and/or harassment is encouraged to report the incident(s)</w:t>
      </w:r>
      <w:r>
        <w:rPr>
          <w:spacing w:val="-4"/>
        </w:rPr>
        <w:t xml:space="preserve"> </w:t>
      </w:r>
      <w:r>
        <w:t>promptly.</w:t>
      </w:r>
      <w:r>
        <w:rPr>
          <w:spacing w:val="-2"/>
        </w:rPr>
        <w:t xml:space="preserve"> </w:t>
      </w:r>
      <w:r>
        <w:t>Prompt</w:t>
      </w:r>
      <w:r>
        <w:rPr>
          <w:spacing w:val="-2"/>
        </w:rPr>
        <w:t xml:space="preserve"> </w:t>
      </w:r>
      <w:r>
        <w:t>reporting</w:t>
      </w:r>
      <w:r>
        <w:rPr>
          <w:spacing w:val="-5"/>
        </w:rPr>
        <w:t xml:space="preserve"> </w:t>
      </w:r>
      <w:r>
        <w:t>of</w:t>
      </w:r>
      <w:r>
        <w:rPr>
          <w:spacing w:val="-3"/>
        </w:rPr>
        <w:t xml:space="preserve"> </w:t>
      </w:r>
      <w:r>
        <w:t>complaints</w:t>
      </w:r>
      <w:r>
        <w:rPr>
          <w:spacing w:val="-2"/>
        </w:rPr>
        <w:t xml:space="preserve"> </w:t>
      </w:r>
      <w:r>
        <w:t>is</w:t>
      </w:r>
      <w:r>
        <w:rPr>
          <w:spacing w:val="-2"/>
        </w:rPr>
        <w:t xml:space="preserve"> </w:t>
      </w:r>
      <w:r>
        <w:t>vital</w:t>
      </w:r>
      <w:r>
        <w:rPr>
          <w:spacing w:val="-4"/>
        </w:rPr>
        <w:t xml:space="preserve"> </w:t>
      </w:r>
      <w:r>
        <w:t>to</w:t>
      </w:r>
      <w:r>
        <w:rPr>
          <w:spacing w:val="-4"/>
        </w:rPr>
        <w:t xml:space="preserve"> </w:t>
      </w:r>
      <w:r>
        <w:t>the</w:t>
      </w:r>
      <w:r>
        <w:rPr>
          <w:spacing w:val="-2"/>
        </w:rPr>
        <w:t xml:space="preserve"> </w:t>
      </w:r>
      <w:r>
        <w:t>University's</w:t>
      </w:r>
      <w:r>
        <w:rPr>
          <w:spacing w:val="-2"/>
        </w:rPr>
        <w:t xml:space="preserve"> </w:t>
      </w:r>
      <w:r>
        <w:t>ability</w:t>
      </w:r>
      <w:r>
        <w:rPr>
          <w:spacing w:val="-3"/>
        </w:rPr>
        <w:t xml:space="preserve"> </w:t>
      </w:r>
      <w:r>
        <w:t>to</w:t>
      </w:r>
      <w:r>
        <w:rPr>
          <w:spacing w:val="-4"/>
        </w:rPr>
        <w:t xml:space="preserve"> </w:t>
      </w:r>
      <w:r>
        <w:t>resolve the matter.</w:t>
      </w:r>
    </w:p>
    <w:p w14:paraId="7A8F7A64" w14:textId="77777777" w:rsidR="00D20E08" w:rsidRDefault="00D20E08">
      <w:pPr>
        <w:pStyle w:val="BodyText"/>
        <w:spacing w:before="37"/>
      </w:pPr>
    </w:p>
    <w:p w14:paraId="7A8F7A65" w14:textId="77777777" w:rsidR="00D20E08" w:rsidRDefault="0005330C">
      <w:pPr>
        <w:pStyle w:val="BodyText"/>
        <w:spacing w:line="276" w:lineRule="auto"/>
        <w:ind w:left="360" w:right="357"/>
        <w:jc w:val="both"/>
      </w:pPr>
      <w:r>
        <w:t>Once</w:t>
      </w:r>
      <w:r>
        <w:rPr>
          <w:spacing w:val="-6"/>
        </w:rPr>
        <w:t xml:space="preserve"> </w:t>
      </w:r>
      <w:r>
        <w:t>the</w:t>
      </w:r>
      <w:r>
        <w:rPr>
          <w:spacing w:val="-9"/>
        </w:rPr>
        <w:t xml:space="preserve"> </w:t>
      </w:r>
      <w:r>
        <w:t>University</w:t>
      </w:r>
      <w:r>
        <w:rPr>
          <w:spacing w:val="-11"/>
        </w:rPr>
        <w:t xml:space="preserve"> </w:t>
      </w:r>
      <w:r>
        <w:t>has</w:t>
      </w:r>
      <w:r>
        <w:rPr>
          <w:spacing w:val="-9"/>
        </w:rPr>
        <w:t xml:space="preserve"> </w:t>
      </w:r>
      <w:r>
        <w:t>received</w:t>
      </w:r>
      <w:r>
        <w:rPr>
          <w:spacing w:val="-10"/>
        </w:rPr>
        <w:t xml:space="preserve"> </w:t>
      </w:r>
      <w:r>
        <w:t>a</w:t>
      </w:r>
      <w:r>
        <w:rPr>
          <w:spacing w:val="-9"/>
        </w:rPr>
        <w:t xml:space="preserve"> </w:t>
      </w:r>
      <w:r>
        <w:t>report</w:t>
      </w:r>
      <w:r>
        <w:rPr>
          <w:spacing w:val="-9"/>
        </w:rPr>
        <w:t xml:space="preserve"> </w:t>
      </w:r>
      <w:r>
        <w:t>of</w:t>
      </w:r>
      <w:r>
        <w:rPr>
          <w:spacing w:val="-10"/>
        </w:rPr>
        <w:t xml:space="preserve"> </w:t>
      </w:r>
      <w:r>
        <w:t>Title</w:t>
      </w:r>
      <w:r>
        <w:rPr>
          <w:spacing w:val="-6"/>
        </w:rPr>
        <w:t xml:space="preserve"> </w:t>
      </w:r>
      <w:r>
        <w:t>IX</w:t>
      </w:r>
      <w:r>
        <w:rPr>
          <w:spacing w:val="-9"/>
        </w:rPr>
        <w:t xml:space="preserve"> </w:t>
      </w:r>
      <w:r>
        <w:t>Harassment,</w:t>
      </w:r>
      <w:r>
        <w:rPr>
          <w:spacing w:val="-9"/>
        </w:rPr>
        <w:t xml:space="preserve"> </w:t>
      </w:r>
      <w:r>
        <w:t>the</w:t>
      </w:r>
      <w:r>
        <w:rPr>
          <w:spacing w:val="-9"/>
        </w:rPr>
        <w:t xml:space="preserve"> </w:t>
      </w:r>
      <w:r>
        <w:t>University</w:t>
      </w:r>
      <w:r>
        <w:rPr>
          <w:spacing w:val="-11"/>
        </w:rPr>
        <w:t xml:space="preserve"> </w:t>
      </w:r>
      <w:r>
        <w:t>will</w:t>
      </w:r>
      <w:r>
        <w:rPr>
          <w:spacing w:val="-8"/>
        </w:rPr>
        <w:t xml:space="preserve"> </w:t>
      </w:r>
      <w:r>
        <w:t>take</w:t>
      </w:r>
      <w:r>
        <w:rPr>
          <w:spacing w:val="-6"/>
        </w:rPr>
        <w:t xml:space="preserve"> </w:t>
      </w:r>
      <w:proofErr w:type="gramStart"/>
      <w:r>
        <w:t>any</w:t>
      </w:r>
      <w:r>
        <w:rPr>
          <w:spacing w:val="-8"/>
        </w:rPr>
        <w:t xml:space="preserve"> </w:t>
      </w:r>
      <w:r>
        <w:t>and all</w:t>
      </w:r>
      <w:proofErr w:type="gramEnd"/>
      <w:r>
        <w:t xml:space="preserve"> necessary and immediate steps to protect the Complainant. Such actions may include taking interim steps and/or providing Supportive Measures before or after the filing of a Formal Complaint or where no Formal Complaint has been filed.</w:t>
      </w:r>
    </w:p>
    <w:p w14:paraId="7A8F7A66" w14:textId="77777777" w:rsidR="00D20E08" w:rsidRDefault="00D20E08">
      <w:pPr>
        <w:pStyle w:val="BodyText"/>
        <w:spacing w:before="38"/>
      </w:pPr>
    </w:p>
    <w:p w14:paraId="7A8F7A67" w14:textId="77777777" w:rsidR="00D20E08" w:rsidRDefault="0005330C">
      <w:pPr>
        <w:pStyle w:val="BodyText"/>
        <w:spacing w:line="276" w:lineRule="auto"/>
        <w:ind w:left="360" w:right="357"/>
        <w:jc w:val="both"/>
      </w:pPr>
      <w:r>
        <w:t>There are both formal and informal processes for resolving complaints of Title IX Harassment; however, the informal process is not available unless a Formal Complaint has been filed.</w:t>
      </w:r>
    </w:p>
    <w:p w14:paraId="7A8F7A68" w14:textId="77777777" w:rsidR="00D20E08" w:rsidRDefault="00D20E08">
      <w:pPr>
        <w:pStyle w:val="BodyText"/>
        <w:spacing w:before="37"/>
      </w:pPr>
    </w:p>
    <w:p w14:paraId="7A8F7A69" w14:textId="77777777" w:rsidR="00D20E08" w:rsidRDefault="0005330C">
      <w:pPr>
        <w:pStyle w:val="BodyText"/>
        <w:spacing w:line="276" w:lineRule="auto"/>
        <w:ind w:left="360" w:right="353"/>
        <w:jc w:val="both"/>
      </w:pPr>
      <w:r>
        <w:t xml:space="preserve">The University has an obligation to respond to information </w:t>
      </w:r>
      <w:proofErr w:type="gramStart"/>
      <w:r>
        <w:t>of</w:t>
      </w:r>
      <w:proofErr w:type="gramEnd"/>
      <w:r>
        <w:t xml:space="preserve"> which it becomes aware, whether received directly or indirectly. That is, the University’s obligation may be triggered by a direct disclosure by those who have experienced potential discrimination or harassment or by gaining indirect knowledge of such information. For this reason, the University may initiate an investigation of circumstances that involve potential discrimination and/or harassment even where no complaint, formal or informal, has been filed. In those circumstances, the University may elect to investigate and, if warranted, impose disciplinary sanctions pursuant to these or other established University procedures.</w:t>
      </w:r>
    </w:p>
    <w:p w14:paraId="7A8F7A6A" w14:textId="77777777" w:rsidR="00D20E08" w:rsidRDefault="00D20E08">
      <w:pPr>
        <w:pStyle w:val="BodyText"/>
        <w:spacing w:before="37"/>
      </w:pPr>
    </w:p>
    <w:p w14:paraId="7A8F7A6B" w14:textId="77777777" w:rsidR="00D20E08" w:rsidRDefault="0005330C">
      <w:pPr>
        <w:pStyle w:val="BodyText"/>
        <w:spacing w:line="276" w:lineRule="auto"/>
        <w:ind w:left="360" w:right="355"/>
        <w:jc w:val="both"/>
      </w:pPr>
      <w:r>
        <w:t>In matters involving alleged criminal conduct, the Complainant may notify, or decline to notify, local</w:t>
      </w:r>
      <w:r>
        <w:rPr>
          <w:spacing w:val="-1"/>
        </w:rPr>
        <w:t xml:space="preserve"> </w:t>
      </w:r>
      <w:r>
        <w:t>law enforcement at any</w:t>
      </w:r>
      <w:r>
        <w:rPr>
          <w:spacing w:val="-1"/>
        </w:rPr>
        <w:t xml:space="preserve"> </w:t>
      </w:r>
      <w:r>
        <w:t>time. The University</w:t>
      </w:r>
      <w:r>
        <w:rPr>
          <w:spacing w:val="-1"/>
        </w:rPr>
        <w:t xml:space="preserve"> </w:t>
      </w:r>
      <w:r>
        <w:t>may</w:t>
      </w:r>
      <w:r>
        <w:rPr>
          <w:spacing w:val="-1"/>
        </w:rPr>
        <w:t xml:space="preserve"> </w:t>
      </w:r>
      <w:r>
        <w:t>also make an</w:t>
      </w:r>
      <w:r>
        <w:rPr>
          <w:spacing w:val="-1"/>
        </w:rPr>
        <w:t xml:space="preserve"> </w:t>
      </w:r>
      <w:r>
        <w:t>independent determination to notify law enforcement and/or other authorities based on the nature of the complaint.</w:t>
      </w:r>
    </w:p>
    <w:p w14:paraId="7A8F7A6C" w14:textId="77777777" w:rsidR="00D20E08" w:rsidRDefault="0005330C">
      <w:pPr>
        <w:pStyle w:val="BodyText"/>
        <w:spacing w:before="51"/>
        <w:rPr>
          <w:sz w:val="20"/>
        </w:rPr>
      </w:pPr>
      <w:r>
        <w:rPr>
          <w:noProof/>
          <w:sz w:val="20"/>
        </w:rPr>
        <mc:AlternateContent>
          <mc:Choice Requires="wps">
            <w:drawing>
              <wp:anchor distT="0" distB="0" distL="0" distR="0" simplePos="0" relativeHeight="487644672" behindDoc="1" locked="0" layoutInCell="1" allowOverlap="1" wp14:anchorId="7A8F7CA2" wp14:editId="7A8F7CA3">
                <wp:simplePos x="0" y="0"/>
                <wp:positionH relativeFrom="page">
                  <wp:posOffset>896111</wp:posOffset>
                </wp:positionH>
                <wp:positionV relativeFrom="paragraph">
                  <wp:posOffset>191976</wp:posOffset>
                </wp:positionV>
                <wp:extent cx="5980430" cy="9525"/>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02AD41" id="Graphic 122" o:spid="_x0000_s1026" style="position:absolute;margin-left:70.55pt;margin-top:15.1pt;width:470.9pt;height:.75pt;z-index:-1567180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A6D" w14:textId="77777777" w:rsidR="00D20E08" w:rsidRDefault="0005330C">
      <w:pPr>
        <w:pStyle w:val="Heading1"/>
      </w:pPr>
      <w:bookmarkStart w:id="300" w:name="Scope"/>
      <w:bookmarkStart w:id="301" w:name="_bookmark117"/>
      <w:bookmarkEnd w:id="300"/>
      <w:bookmarkEnd w:id="301"/>
      <w:r>
        <w:rPr>
          <w:color w:val="826600"/>
          <w:spacing w:val="-2"/>
        </w:rPr>
        <w:t>Scope</w:t>
      </w:r>
    </w:p>
    <w:p w14:paraId="7A8F7A6E" w14:textId="77777777" w:rsidR="00D20E08" w:rsidRDefault="0005330C">
      <w:pPr>
        <w:pStyle w:val="BodyText"/>
        <w:spacing w:before="158" w:line="276" w:lineRule="auto"/>
        <w:ind w:left="360" w:right="355"/>
        <w:jc w:val="both"/>
      </w:pPr>
      <w:r>
        <w:t>These</w:t>
      </w:r>
      <w:r>
        <w:rPr>
          <w:spacing w:val="-3"/>
        </w:rPr>
        <w:t xml:space="preserve"> </w:t>
      </w:r>
      <w:r>
        <w:t>Title</w:t>
      </w:r>
      <w:r>
        <w:rPr>
          <w:spacing w:val="-3"/>
        </w:rPr>
        <w:t xml:space="preserve"> </w:t>
      </w:r>
      <w:r>
        <w:t>IX</w:t>
      </w:r>
      <w:r>
        <w:rPr>
          <w:spacing w:val="-4"/>
        </w:rPr>
        <w:t xml:space="preserve"> </w:t>
      </w:r>
      <w:r>
        <w:t>Procedures</w:t>
      </w:r>
      <w:r>
        <w:rPr>
          <w:spacing w:val="-3"/>
        </w:rPr>
        <w:t xml:space="preserve"> </w:t>
      </w:r>
      <w:r>
        <w:t>outline</w:t>
      </w:r>
      <w:r>
        <w:rPr>
          <w:spacing w:val="-3"/>
        </w:rPr>
        <w:t xml:space="preserve"> </w:t>
      </w:r>
      <w:r>
        <w:t>the</w:t>
      </w:r>
      <w:r>
        <w:rPr>
          <w:spacing w:val="-3"/>
        </w:rPr>
        <w:t xml:space="preserve"> </w:t>
      </w:r>
      <w:r>
        <w:t>resolution</w:t>
      </w:r>
      <w:r>
        <w:rPr>
          <w:spacing w:val="-4"/>
        </w:rPr>
        <w:t xml:space="preserve"> </w:t>
      </w:r>
      <w:r>
        <w:t>processes</w:t>
      </w:r>
      <w:r>
        <w:rPr>
          <w:spacing w:val="-3"/>
        </w:rPr>
        <w:t xml:space="preserve"> </w:t>
      </w:r>
      <w:r>
        <w:t>that</w:t>
      </w:r>
      <w:r>
        <w:rPr>
          <w:spacing w:val="-3"/>
        </w:rPr>
        <w:t xml:space="preserve"> </w:t>
      </w:r>
      <w:r>
        <w:t>will</w:t>
      </w:r>
      <w:r>
        <w:rPr>
          <w:spacing w:val="-4"/>
        </w:rPr>
        <w:t xml:space="preserve"> </w:t>
      </w:r>
      <w:r>
        <w:t>be</w:t>
      </w:r>
      <w:r>
        <w:rPr>
          <w:spacing w:val="-4"/>
        </w:rPr>
        <w:t xml:space="preserve"> </w:t>
      </w:r>
      <w:r>
        <w:t>used</w:t>
      </w:r>
      <w:r>
        <w:rPr>
          <w:spacing w:val="-5"/>
        </w:rPr>
        <w:t xml:space="preserve"> </w:t>
      </w:r>
      <w:r>
        <w:t>to</w:t>
      </w:r>
      <w:r>
        <w:rPr>
          <w:spacing w:val="-3"/>
        </w:rPr>
        <w:t xml:space="preserve"> </w:t>
      </w:r>
      <w:r>
        <w:t>investigate</w:t>
      </w:r>
      <w:r>
        <w:rPr>
          <w:spacing w:val="-3"/>
        </w:rPr>
        <w:t xml:space="preserve"> </w:t>
      </w:r>
      <w:r>
        <w:t>and/or resolve a report of Title IX Harassment committed against a student, employee, or a person participating in or attempting to participate in a program or activity of Purdue University under the</w:t>
      </w:r>
      <w:r>
        <w:rPr>
          <w:spacing w:val="-5"/>
        </w:rPr>
        <w:t xml:space="preserve"> </w:t>
      </w:r>
      <w:r>
        <w:t>University’s</w:t>
      </w:r>
      <w:r>
        <w:rPr>
          <w:spacing w:val="-6"/>
        </w:rPr>
        <w:t xml:space="preserve"> </w:t>
      </w:r>
      <w:r>
        <w:t>policy</w:t>
      </w:r>
      <w:r>
        <w:rPr>
          <w:spacing w:val="-7"/>
        </w:rPr>
        <w:t xml:space="preserve"> </w:t>
      </w:r>
      <w:r>
        <w:t>on</w:t>
      </w:r>
      <w:r>
        <w:rPr>
          <w:spacing w:val="-8"/>
        </w:rPr>
        <w:t xml:space="preserve"> </w:t>
      </w:r>
      <w:r>
        <w:t>the</w:t>
      </w:r>
      <w:r>
        <w:rPr>
          <w:spacing w:val="-5"/>
        </w:rPr>
        <w:t xml:space="preserve"> </w:t>
      </w:r>
      <w:r>
        <w:t>Title</w:t>
      </w:r>
      <w:r>
        <w:rPr>
          <w:spacing w:val="-5"/>
        </w:rPr>
        <w:t xml:space="preserve"> </w:t>
      </w:r>
      <w:r>
        <w:t>IX</w:t>
      </w:r>
      <w:r>
        <w:rPr>
          <w:spacing w:val="-8"/>
        </w:rPr>
        <w:t xml:space="preserve"> </w:t>
      </w:r>
      <w:r>
        <w:t>Harassment.</w:t>
      </w:r>
      <w:r>
        <w:rPr>
          <w:spacing w:val="-9"/>
        </w:rPr>
        <w:t xml:space="preserve"> </w:t>
      </w:r>
      <w:r>
        <w:t>These</w:t>
      </w:r>
      <w:r>
        <w:rPr>
          <w:spacing w:val="-5"/>
        </w:rPr>
        <w:t xml:space="preserve"> </w:t>
      </w:r>
      <w:r>
        <w:t>Title</w:t>
      </w:r>
      <w:r>
        <w:rPr>
          <w:spacing w:val="-5"/>
        </w:rPr>
        <w:t xml:space="preserve"> </w:t>
      </w:r>
      <w:r>
        <w:t>IX</w:t>
      </w:r>
      <w:r>
        <w:rPr>
          <w:spacing w:val="-8"/>
        </w:rPr>
        <w:t xml:space="preserve"> </w:t>
      </w:r>
      <w:r>
        <w:t>Procedures</w:t>
      </w:r>
      <w:r>
        <w:rPr>
          <w:spacing w:val="-6"/>
        </w:rPr>
        <w:t xml:space="preserve"> </w:t>
      </w:r>
      <w:r>
        <w:t>apply</w:t>
      </w:r>
      <w:r>
        <w:rPr>
          <w:spacing w:val="-7"/>
        </w:rPr>
        <w:t xml:space="preserve"> </w:t>
      </w:r>
      <w:r>
        <w:t>to</w:t>
      </w:r>
      <w:r>
        <w:rPr>
          <w:spacing w:val="-6"/>
        </w:rPr>
        <w:t xml:space="preserve"> </w:t>
      </w:r>
      <w:r>
        <w:t>allegations of</w:t>
      </w:r>
      <w:r>
        <w:rPr>
          <w:spacing w:val="-12"/>
        </w:rPr>
        <w:t xml:space="preserve"> </w:t>
      </w:r>
      <w:r>
        <w:t>conduct</w:t>
      </w:r>
      <w:r>
        <w:rPr>
          <w:spacing w:val="-12"/>
        </w:rPr>
        <w:t xml:space="preserve"> </w:t>
      </w:r>
      <w:proofErr w:type="gramStart"/>
      <w:r>
        <w:t>on</w:t>
      </w:r>
      <w:r>
        <w:rPr>
          <w:spacing w:val="-13"/>
        </w:rPr>
        <w:t xml:space="preserve"> </w:t>
      </w:r>
      <w:r>
        <w:t>the</w:t>
      </w:r>
      <w:r>
        <w:rPr>
          <w:spacing w:val="-13"/>
        </w:rPr>
        <w:t xml:space="preserve"> </w:t>
      </w:r>
      <w:r>
        <w:t>basis</w:t>
      </w:r>
      <w:r>
        <w:rPr>
          <w:spacing w:val="-12"/>
        </w:rPr>
        <w:t xml:space="preserve"> </w:t>
      </w:r>
      <w:r>
        <w:t>of</w:t>
      </w:r>
      <w:proofErr w:type="gramEnd"/>
      <w:r>
        <w:rPr>
          <w:spacing w:val="-14"/>
        </w:rPr>
        <w:t xml:space="preserve"> </w:t>
      </w:r>
      <w:r>
        <w:t>sex</w:t>
      </w:r>
      <w:r>
        <w:rPr>
          <w:spacing w:val="-12"/>
        </w:rPr>
        <w:t xml:space="preserve"> </w:t>
      </w:r>
      <w:r>
        <w:t>addressed</w:t>
      </w:r>
      <w:r>
        <w:rPr>
          <w:spacing w:val="-12"/>
        </w:rPr>
        <w:t xml:space="preserve"> </w:t>
      </w:r>
      <w:r>
        <w:t>by</w:t>
      </w:r>
      <w:r>
        <w:rPr>
          <w:spacing w:val="-13"/>
        </w:rPr>
        <w:t xml:space="preserve"> </w:t>
      </w:r>
      <w:r>
        <w:t>the</w:t>
      </w:r>
      <w:r>
        <w:rPr>
          <w:spacing w:val="-11"/>
        </w:rPr>
        <w:t xml:space="preserve"> </w:t>
      </w:r>
      <w:r>
        <w:t>University</w:t>
      </w:r>
      <w:r>
        <w:rPr>
          <w:spacing w:val="-13"/>
        </w:rPr>
        <w:t xml:space="preserve"> </w:t>
      </w:r>
      <w:r>
        <w:t>in</w:t>
      </w:r>
      <w:r>
        <w:rPr>
          <w:spacing w:val="-13"/>
        </w:rPr>
        <w:t xml:space="preserve"> </w:t>
      </w:r>
      <w:r>
        <w:t>accordance</w:t>
      </w:r>
      <w:r>
        <w:rPr>
          <w:spacing w:val="-11"/>
        </w:rPr>
        <w:t xml:space="preserve"> </w:t>
      </w:r>
      <w:r>
        <w:t>with</w:t>
      </w:r>
      <w:r>
        <w:rPr>
          <w:spacing w:val="-11"/>
        </w:rPr>
        <w:t xml:space="preserve"> </w:t>
      </w:r>
      <w:r>
        <w:t>its</w:t>
      </w:r>
      <w:r>
        <w:rPr>
          <w:spacing w:val="-14"/>
        </w:rPr>
        <w:t xml:space="preserve"> </w:t>
      </w:r>
      <w:r>
        <w:t>obligations</w:t>
      </w:r>
      <w:r>
        <w:rPr>
          <w:spacing w:val="-11"/>
        </w:rPr>
        <w:t xml:space="preserve"> </w:t>
      </w:r>
      <w:r>
        <w:t>under Title IX of the Education Amendments of 1972 (“Title IX”).</w:t>
      </w:r>
    </w:p>
    <w:p w14:paraId="7A8F7A6F" w14:textId="77777777" w:rsidR="00D20E08" w:rsidRDefault="00D20E08">
      <w:pPr>
        <w:pStyle w:val="BodyText"/>
        <w:spacing w:before="36"/>
      </w:pPr>
    </w:p>
    <w:p w14:paraId="7A8F7A70" w14:textId="77777777" w:rsidR="00D20E08" w:rsidRDefault="0005330C">
      <w:pPr>
        <w:pStyle w:val="BodyText"/>
        <w:spacing w:line="276" w:lineRule="auto"/>
        <w:ind w:left="360" w:right="354"/>
        <w:jc w:val="both"/>
      </w:pPr>
      <w:r>
        <w:t>These</w:t>
      </w:r>
      <w:r>
        <w:rPr>
          <w:spacing w:val="-10"/>
        </w:rPr>
        <w:t xml:space="preserve"> </w:t>
      </w:r>
      <w:r>
        <w:t>Title</w:t>
      </w:r>
      <w:r>
        <w:rPr>
          <w:spacing w:val="-10"/>
        </w:rPr>
        <w:t xml:space="preserve"> </w:t>
      </w:r>
      <w:r>
        <w:t>IX</w:t>
      </w:r>
      <w:r>
        <w:rPr>
          <w:spacing w:val="-11"/>
        </w:rPr>
        <w:t xml:space="preserve"> </w:t>
      </w:r>
      <w:r>
        <w:t>Procedures</w:t>
      </w:r>
      <w:r>
        <w:rPr>
          <w:spacing w:val="-10"/>
        </w:rPr>
        <w:t xml:space="preserve"> </w:t>
      </w:r>
      <w:r>
        <w:t>incorporate</w:t>
      </w:r>
      <w:r>
        <w:rPr>
          <w:spacing w:val="-10"/>
        </w:rPr>
        <w:t xml:space="preserve"> </w:t>
      </w:r>
      <w:r>
        <w:t>the</w:t>
      </w:r>
      <w:r>
        <w:rPr>
          <w:spacing w:val="-10"/>
        </w:rPr>
        <w:t xml:space="preserve"> </w:t>
      </w:r>
      <w:r>
        <w:t>regulations</w:t>
      </w:r>
      <w:r>
        <w:rPr>
          <w:spacing w:val="-10"/>
        </w:rPr>
        <w:t xml:space="preserve"> </w:t>
      </w:r>
      <w:r>
        <w:t>governing</w:t>
      </w:r>
      <w:r>
        <w:rPr>
          <w:spacing w:val="-11"/>
        </w:rPr>
        <w:t xml:space="preserve"> </w:t>
      </w:r>
      <w:r>
        <w:t>educational</w:t>
      </w:r>
      <w:r>
        <w:rPr>
          <w:spacing w:val="-11"/>
        </w:rPr>
        <w:t xml:space="preserve"> </w:t>
      </w:r>
      <w:r>
        <w:t>institutions’</w:t>
      </w:r>
      <w:r>
        <w:rPr>
          <w:spacing w:val="-11"/>
        </w:rPr>
        <w:t xml:space="preserve"> </w:t>
      </w:r>
      <w:r>
        <w:t>Title</w:t>
      </w:r>
      <w:r>
        <w:rPr>
          <w:spacing w:val="-10"/>
        </w:rPr>
        <w:t xml:space="preserve"> </w:t>
      </w:r>
      <w:r>
        <w:t>IX obligations, as promulgated by the Department of Education’s Office for Civil Rights. Other harassment and discrimination not covered by Title IX are addressed under the University’s policies on Anti-Harassment and on and the Procedures for Resolving Complaints of Discrimination and Harassment. If a Formal Complaint is dismissed under these Title IX Procedures,</w:t>
      </w:r>
      <w:r>
        <w:rPr>
          <w:spacing w:val="-1"/>
        </w:rPr>
        <w:t xml:space="preserve"> </w:t>
      </w:r>
      <w:r>
        <w:t>the Procedures</w:t>
      </w:r>
      <w:r>
        <w:rPr>
          <w:spacing w:val="-1"/>
        </w:rPr>
        <w:t xml:space="preserve"> </w:t>
      </w:r>
      <w:r>
        <w:t>for</w:t>
      </w:r>
      <w:r>
        <w:rPr>
          <w:spacing w:val="-3"/>
        </w:rPr>
        <w:t xml:space="preserve"> </w:t>
      </w:r>
      <w:r>
        <w:t>Resolving</w:t>
      </w:r>
      <w:r>
        <w:rPr>
          <w:spacing w:val="-3"/>
        </w:rPr>
        <w:t xml:space="preserve"> </w:t>
      </w:r>
      <w:r>
        <w:t>Complaints</w:t>
      </w:r>
      <w:r>
        <w:rPr>
          <w:spacing w:val="-3"/>
        </w:rPr>
        <w:t xml:space="preserve"> </w:t>
      </w:r>
      <w:r>
        <w:t>of</w:t>
      </w:r>
      <w:r>
        <w:rPr>
          <w:spacing w:val="-4"/>
        </w:rPr>
        <w:t xml:space="preserve"> </w:t>
      </w:r>
      <w:r>
        <w:t>Discrimination</w:t>
      </w:r>
      <w:r>
        <w:rPr>
          <w:spacing w:val="-2"/>
        </w:rPr>
        <w:t xml:space="preserve"> </w:t>
      </w:r>
      <w:r>
        <w:t>and</w:t>
      </w:r>
      <w:r>
        <w:rPr>
          <w:spacing w:val="-1"/>
        </w:rPr>
        <w:t xml:space="preserve"> </w:t>
      </w:r>
      <w:r>
        <w:t>Harassment</w:t>
      </w:r>
      <w:r>
        <w:rPr>
          <w:spacing w:val="-3"/>
        </w:rPr>
        <w:t xml:space="preserve"> </w:t>
      </w:r>
      <w:r>
        <w:t>may</w:t>
      </w:r>
      <w:r>
        <w:rPr>
          <w:spacing w:val="-2"/>
        </w:rPr>
        <w:t xml:space="preserve"> </w:t>
      </w:r>
      <w:r>
        <w:t xml:space="preserve">be </w:t>
      </w:r>
      <w:r>
        <w:rPr>
          <w:spacing w:val="-2"/>
        </w:rPr>
        <w:t>implemented.</w:t>
      </w:r>
    </w:p>
    <w:p w14:paraId="7A8F7A71" w14:textId="77777777" w:rsidR="00D20E08" w:rsidRDefault="00D20E08">
      <w:pPr>
        <w:pStyle w:val="BodyText"/>
        <w:spacing w:before="37"/>
      </w:pPr>
    </w:p>
    <w:p w14:paraId="7A8F7A72" w14:textId="77777777" w:rsidR="00D20E08" w:rsidRDefault="0005330C">
      <w:pPr>
        <w:pStyle w:val="BodyText"/>
        <w:ind w:left="360"/>
      </w:pPr>
      <w:r>
        <w:t>For</w:t>
      </w:r>
      <w:r>
        <w:rPr>
          <w:spacing w:val="-4"/>
        </w:rPr>
        <w:t xml:space="preserve"> </w:t>
      </w:r>
      <w:r>
        <w:t>these</w:t>
      </w:r>
      <w:r>
        <w:rPr>
          <w:spacing w:val="-3"/>
        </w:rPr>
        <w:t xml:space="preserve"> </w:t>
      </w:r>
      <w:r>
        <w:t>procedures</w:t>
      </w:r>
      <w:r>
        <w:rPr>
          <w:spacing w:val="-6"/>
        </w:rPr>
        <w:t xml:space="preserve"> </w:t>
      </w:r>
      <w:r>
        <w:t>to</w:t>
      </w:r>
      <w:r>
        <w:rPr>
          <w:spacing w:val="-5"/>
        </w:rPr>
        <w:t xml:space="preserve"> </w:t>
      </w:r>
      <w:r>
        <w:t>be</w:t>
      </w:r>
      <w:r>
        <w:rPr>
          <w:spacing w:val="-3"/>
        </w:rPr>
        <w:t xml:space="preserve"> </w:t>
      </w:r>
      <w:r>
        <w:t>applicable,</w:t>
      </w:r>
      <w:r>
        <w:rPr>
          <w:spacing w:val="-3"/>
        </w:rPr>
        <w:t xml:space="preserve"> </w:t>
      </w:r>
      <w:proofErr w:type="gramStart"/>
      <w:r>
        <w:t>all</w:t>
      </w:r>
      <w:r>
        <w:rPr>
          <w:spacing w:val="-5"/>
        </w:rPr>
        <w:t xml:space="preserve"> </w:t>
      </w:r>
      <w:r>
        <w:t>of</w:t>
      </w:r>
      <w:proofErr w:type="gramEnd"/>
      <w:r>
        <w:rPr>
          <w:spacing w:val="-4"/>
        </w:rPr>
        <w:t xml:space="preserve"> </w:t>
      </w:r>
      <w:r>
        <w:t>the</w:t>
      </w:r>
      <w:r>
        <w:rPr>
          <w:spacing w:val="-3"/>
        </w:rPr>
        <w:t xml:space="preserve"> </w:t>
      </w:r>
      <w:r>
        <w:t>following</w:t>
      </w:r>
      <w:r>
        <w:rPr>
          <w:spacing w:val="-6"/>
        </w:rPr>
        <w:t xml:space="preserve"> </w:t>
      </w:r>
      <w:r>
        <w:t>conditions</w:t>
      </w:r>
      <w:r>
        <w:rPr>
          <w:spacing w:val="-3"/>
        </w:rPr>
        <w:t xml:space="preserve"> </w:t>
      </w:r>
      <w:r>
        <w:t>must</w:t>
      </w:r>
      <w:r>
        <w:rPr>
          <w:spacing w:val="-6"/>
        </w:rPr>
        <w:t xml:space="preserve"> </w:t>
      </w:r>
      <w:r>
        <w:t>be</w:t>
      </w:r>
      <w:r>
        <w:rPr>
          <w:spacing w:val="-3"/>
        </w:rPr>
        <w:t xml:space="preserve"> </w:t>
      </w:r>
      <w:r>
        <w:rPr>
          <w:spacing w:val="-4"/>
        </w:rPr>
        <w:t>met:</w:t>
      </w:r>
    </w:p>
    <w:p w14:paraId="7A8F7A73" w14:textId="77777777" w:rsidR="00D20E08" w:rsidRDefault="00D20E08">
      <w:pPr>
        <w:pStyle w:val="BodyText"/>
        <w:sectPr w:rsidR="00D20E08">
          <w:pgSz w:w="12240" w:h="15840"/>
          <w:pgMar w:top="1360" w:right="1080" w:bottom="960" w:left="1080" w:header="0" w:footer="770" w:gutter="0"/>
          <w:cols w:space="720"/>
        </w:sectPr>
      </w:pPr>
    </w:p>
    <w:p w14:paraId="7A8F7A74" w14:textId="77777777" w:rsidR="00D20E08" w:rsidRDefault="0005330C">
      <w:pPr>
        <w:pStyle w:val="ListParagraph"/>
        <w:numPr>
          <w:ilvl w:val="0"/>
          <w:numId w:val="10"/>
        </w:numPr>
        <w:tabs>
          <w:tab w:val="left" w:pos="1080"/>
        </w:tabs>
        <w:spacing w:before="80" w:line="276" w:lineRule="auto"/>
        <w:ind w:right="354" w:hanging="360"/>
        <w:jc w:val="both"/>
      </w:pPr>
      <w:r>
        <w:lastRenderedPageBreak/>
        <w:t xml:space="preserve">The alleged Title IX Harassment occurred on a </w:t>
      </w:r>
      <w:proofErr w:type="gramStart"/>
      <w:r>
        <w:t>University</w:t>
      </w:r>
      <w:proofErr w:type="gramEnd"/>
      <w:r>
        <w:t xml:space="preserve"> premises or property, at a </w:t>
      </w:r>
      <w:proofErr w:type="gramStart"/>
      <w:r>
        <w:t>University</w:t>
      </w:r>
      <w:proofErr w:type="gramEnd"/>
      <w:r>
        <w:t>-sponsored event, or in buildings owned or controlled by the University’s recognized student organizations; or if the alleged conduct took place outside the aforementioned locations, it effectively deprived someone of access to the University’s educational program, or the Title IX Coordinator determines that the conduct affects a substantial University interest.</w:t>
      </w:r>
    </w:p>
    <w:p w14:paraId="7A8F7A75" w14:textId="77777777" w:rsidR="00D20E08" w:rsidRDefault="00D20E08">
      <w:pPr>
        <w:pStyle w:val="BodyText"/>
        <w:spacing w:before="36"/>
      </w:pPr>
    </w:p>
    <w:p w14:paraId="7A8F7A76" w14:textId="77777777" w:rsidR="00D20E08" w:rsidRDefault="0005330C">
      <w:pPr>
        <w:pStyle w:val="ListParagraph"/>
        <w:numPr>
          <w:ilvl w:val="0"/>
          <w:numId w:val="10"/>
        </w:numPr>
        <w:tabs>
          <w:tab w:val="left" w:pos="1078"/>
        </w:tabs>
        <w:ind w:left="1078" w:hanging="358"/>
      </w:pPr>
      <w:r>
        <w:t>The</w:t>
      </w:r>
      <w:r>
        <w:rPr>
          <w:spacing w:val="-4"/>
        </w:rPr>
        <w:t xml:space="preserve"> </w:t>
      </w:r>
      <w:r>
        <w:t>Respondent</w:t>
      </w:r>
      <w:r>
        <w:rPr>
          <w:spacing w:val="-3"/>
        </w:rPr>
        <w:t xml:space="preserve"> </w:t>
      </w:r>
      <w:r>
        <w:t>is</w:t>
      </w:r>
      <w:r>
        <w:rPr>
          <w:spacing w:val="-3"/>
        </w:rPr>
        <w:t xml:space="preserve"> </w:t>
      </w:r>
      <w:r>
        <w:t>a</w:t>
      </w:r>
      <w:r>
        <w:rPr>
          <w:spacing w:val="-5"/>
        </w:rPr>
        <w:t xml:space="preserve"> </w:t>
      </w:r>
      <w:r>
        <w:t>member</w:t>
      </w:r>
      <w:r>
        <w:rPr>
          <w:spacing w:val="-5"/>
        </w:rPr>
        <w:t xml:space="preserve"> </w:t>
      </w:r>
      <w:r>
        <w:t>of</w:t>
      </w:r>
      <w:r>
        <w:rPr>
          <w:spacing w:val="-4"/>
        </w:rPr>
        <w:t xml:space="preserve"> </w:t>
      </w:r>
      <w:r>
        <w:t>the</w:t>
      </w:r>
      <w:r>
        <w:rPr>
          <w:spacing w:val="-5"/>
        </w:rPr>
        <w:t xml:space="preserve"> </w:t>
      </w:r>
      <w:r>
        <w:t>University’s</w:t>
      </w:r>
      <w:r>
        <w:rPr>
          <w:spacing w:val="-6"/>
        </w:rPr>
        <w:t xml:space="preserve"> </w:t>
      </w:r>
      <w:r>
        <w:rPr>
          <w:spacing w:val="-2"/>
        </w:rPr>
        <w:t>community.</w:t>
      </w:r>
    </w:p>
    <w:p w14:paraId="7A8F7A77" w14:textId="77777777" w:rsidR="00D20E08" w:rsidRDefault="00D20E08">
      <w:pPr>
        <w:pStyle w:val="BodyText"/>
        <w:spacing w:before="76"/>
      </w:pPr>
    </w:p>
    <w:p w14:paraId="7A8F7A78" w14:textId="77777777" w:rsidR="00D20E08" w:rsidRDefault="0005330C">
      <w:pPr>
        <w:pStyle w:val="ListParagraph"/>
        <w:numPr>
          <w:ilvl w:val="0"/>
          <w:numId w:val="10"/>
        </w:numPr>
        <w:tabs>
          <w:tab w:val="left" w:pos="1078"/>
          <w:tab w:val="left" w:pos="1080"/>
        </w:tabs>
        <w:spacing w:line="276" w:lineRule="auto"/>
        <w:ind w:right="356" w:hanging="360"/>
        <w:jc w:val="both"/>
      </w:pPr>
      <w:r>
        <w:t>At the time of filing a Formal Complaint, the Complainant was participating in or attempting</w:t>
      </w:r>
      <w:r>
        <w:rPr>
          <w:spacing w:val="80"/>
        </w:rPr>
        <w:t xml:space="preserve"> </w:t>
      </w:r>
      <w:r>
        <w:t>to</w:t>
      </w:r>
      <w:r>
        <w:rPr>
          <w:spacing w:val="80"/>
        </w:rPr>
        <w:t xml:space="preserve"> </w:t>
      </w:r>
      <w:r>
        <w:t>participate</w:t>
      </w:r>
      <w:r>
        <w:rPr>
          <w:spacing w:val="80"/>
        </w:rPr>
        <w:t xml:space="preserve"> </w:t>
      </w:r>
      <w:r>
        <w:t>in</w:t>
      </w:r>
      <w:r>
        <w:rPr>
          <w:spacing w:val="80"/>
        </w:rPr>
        <w:t xml:space="preserve"> </w:t>
      </w:r>
      <w:r>
        <w:t>an</w:t>
      </w:r>
      <w:r>
        <w:rPr>
          <w:spacing w:val="80"/>
        </w:rPr>
        <w:t xml:space="preserve"> </w:t>
      </w:r>
      <w:r>
        <w:t>education</w:t>
      </w:r>
      <w:r>
        <w:rPr>
          <w:spacing w:val="80"/>
        </w:rPr>
        <w:t xml:space="preserve"> </w:t>
      </w:r>
      <w:r>
        <w:t>program</w:t>
      </w:r>
      <w:r>
        <w:rPr>
          <w:spacing w:val="80"/>
        </w:rPr>
        <w:t xml:space="preserve"> </w:t>
      </w:r>
      <w:r>
        <w:t>or</w:t>
      </w:r>
      <w:r>
        <w:rPr>
          <w:spacing w:val="80"/>
        </w:rPr>
        <w:t xml:space="preserve"> </w:t>
      </w:r>
      <w:r>
        <w:t>activity</w:t>
      </w:r>
      <w:r>
        <w:rPr>
          <w:spacing w:val="80"/>
        </w:rPr>
        <w:t xml:space="preserve"> </w:t>
      </w:r>
      <w:r>
        <w:t>of</w:t>
      </w:r>
      <w:r>
        <w:rPr>
          <w:spacing w:val="80"/>
        </w:rPr>
        <w:t xml:space="preserve"> </w:t>
      </w:r>
      <w:r>
        <w:t>the</w:t>
      </w:r>
      <w:r>
        <w:rPr>
          <w:spacing w:val="80"/>
        </w:rPr>
        <w:t xml:space="preserve"> </w:t>
      </w:r>
      <w:r>
        <w:t>University.</w:t>
      </w:r>
    </w:p>
    <w:p w14:paraId="7A8F7A79" w14:textId="77777777" w:rsidR="00D20E08" w:rsidRDefault="00D20E08">
      <w:pPr>
        <w:pStyle w:val="BodyText"/>
        <w:spacing w:before="37"/>
      </w:pPr>
    </w:p>
    <w:p w14:paraId="7A8F7A7A" w14:textId="77777777" w:rsidR="00D20E08" w:rsidRDefault="0005330C">
      <w:pPr>
        <w:pStyle w:val="ListParagraph"/>
        <w:numPr>
          <w:ilvl w:val="0"/>
          <w:numId w:val="10"/>
        </w:numPr>
        <w:tabs>
          <w:tab w:val="left" w:pos="1079"/>
        </w:tabs>
        <w:ind w:left="1079" w:hanging="359"/>
      </w:pPr>
      <w:r>
        <w:t>The</w:t>
      </w:r>
      <w:r>
        <w:rPr>
          <w:spacing w:val="-5"/>
        </w:rPr>
        <w:t xml:space="preserve"> </w:t>
      </w:r>
      <w:r>
        <w:t>alleged</w:t>
      </w:r>
      <w:r>
        <w:rPr>
          <w:spacing w:val="-4"/>
        </w:rPr>
        <w:t xml:space="preserve"> </w:t>
      </w:r>
      <w:r>
        <w:t>misconduct</w:t>
      </w:r>
      <w:r>
        <w:rPr>
          <w:spacing w:val="-8"/>
        </w:rPr>
        <w:t xml:space="preserve"> </w:t>
      </w:r>
      <w:r>
        <w:t>occurred</w:t>
      </w:r>
      <w:r>
        <w:rPr>
          <w:spacing w:val="-4"/>
        </w:rPr>
        <w:t xml:space="preserve"> </w:t>
      </w:r>
      <w:r>
        <w:t>after</w:t>
      </w:r>
      <w:r>
        <w:rPr>
          <w:spacing w:val="-5"/>
        </w:rPr>
        <w:t xml:space="preserve"> </w:t>
      </w:r>
      <w:r>
        <w:t>August</w:t>
      </w:r>
      <w:r>
        <w:rPr>
          <w:spacing w:val="-4"/>
        </w:rPr>
        <w:t xml:space="preserve"> </w:t>
      </w:r>
      <w:r>
        <w:t>14,</w:t>
      </w:r>
      <w:r>
        <w:rPr>
          <w:spacing w:val="-7"/>
        </w:rPr>
        <w:t xml:space="preserve"> </w:t>
      </w:r>
      <w:r>
        <w:rPr>
          <w:spacing w:val="-2"/>
        </w:rPr>
        <w:t>2020.</w:t>
      </w:r>
    </w:p>
    <w:p w14:paraId="7A8F7A7B" w14:textId="77777777" w:rsidR="00D20E08" w:rsidRDefault="00D20E08">
      <w:pPr>
        <w:pStyle w:val="BodyText"/>
        <w:spacing w:before="76"/>
      </w:pPr>
    </w:p>
    <w:p w14:paraId="7A8F7A7C" w14:textId="77777777" w:rsidR="00D20E08" w:rsidRDefault="0005330C">
      <w:pPr>
        <w:pStyle w:val="BodyText"/>
        <w:spacing w:line="276" w:lineRule="auto"/>
        <w:ind w:left="360" w:right="356"/>
        <w:jc w:val="both"/>
      </w:pPr>
      <w:r>
        <w:t>If any of the above conditions are not met, and if a Formal Complaint is dismissed under these Title</w:t>
      </w:r>
      <w:r>
        <w:rPr>
          <w:spacing w:val="-7"/>
        </w:rPr>
        <w:t xml:space="preserve"> </w:t>
      </w:r>
      <w:r>
        <w:t>IX</w:t>
      </w:r>
      <w:r>
        <w:rPr>
          <w:spacing w:val="-7"/>
        </w:rPr>
        <w:t xml:space="preserve"> </w:t>
      </w:r>
      <w:r>
        <w:t>Procedures,</w:t>
      </w:r>
      <w:r>
        <w:rPr>
          <w:spacing w:val="-8"/>
        </w:rPr>
        <w:t xml:space="preserve"> </w:t>
      </w:r>
      <w:r>
        <w:t>the</w:t>
      </w:r>
      <w:r>
        <w:rPr>
          <w:spacing w:val="-7"/>
        </w:rPr>
        <w:t xml:space="preserve"> </w:t>
      </w:r>
      <w:r>
        <w:t>Procedures</w:t>
      </w:r>
      <w:r>
        <w:rPr>
          <w:spacing w:val="-8"/>
        </w:rPr>
        <w:t xml:space="preserve"> </w:t>
      </w:r>
      <w:r>
        <w:t>for</w:t>
      </w:r>
      <w:r>
        <w:rPr>
          <w:spacing w:val="-5"/>
        </w:rPr>
        <w:t xml:space="preserve"> </w:t>
      </w:r>
      <w:r>
        <w:t>Resolving</w:t>
      </w:r>
      <w:r>
        <w:rPr>
          <w:spacing w:val="-8"/>
        </w:rPr>
        <w:t xml:space="preserve"> </w:t>
      </w:r>
      <w:r>
        <w:t>Complaints</w:t>
      </w:r>
      <w:r>
        <w:rPr>
          <w:spacing w:val="-8"/>
        </w:rPr>
        <w:t xml:space="preserve"> </w:t>
      </w:r>
      <w:r>
        <w:t>of</w:t>
      </w:r>
      <w:r>
        <w:rPr>
          <w:spacing w:val="-6"/>
        </w:rPr>
        <w:t xml:space="preserve"> </w:t>
      </w:r>
      <w:r>
        <w:t>Discrimination</w:t>
      </w:r>
      <w:r>
        <w:rPr>
          <w:spacing w:val="-7"/>
        </w:rPr>
        <w:t xml:space="preserve"> </w:t>
      </w:r>
      <w:r>
        <w:t>and</w:t>
      </w:r>
      <w:r>
        <w:rPr>
          <w:spacing w:val="-6"/>
        </w:rPr>
        <w:t xml:space="preserve"> </w:t>
      </w:r>
      <w:r>
        <w:t>Harassment may be implemented if applicable. For reports in which the alleged misconduct occurred before August</w:t>
      </w:r>
      <w:r>
        <w:rPr>
          <w:spacing w:val="-4"/>
        </w:rPr>
        <w:t xml:space="preserve"> </w:t>
      </w:r>
      <w:r>
        <w:t>14,</w:t>
      </w:r>
      <w:r>
        <w:rPr>
          <w:spacing w:val="-4"/>
        </w:rPr>
        <w:t xml:space="preserve"> </w:t>
      </w:r>
      <w:r>
        <w:t>2020,</w:t>
      </w:r>
      <w:r>
        <w:rPr>
          <w:spacing w:val="-4"/>
        </w:rPr>
        <w:t xml:space="preserve"> </w:t>
      </w:r>
      <w:r>
        <w:t>the</w:t>
      </w:r>
      <w:r>
        <w:rPr>
          <w:spacing w:val="-3"/>
        </w:rPr>
        <w:t xml:space="preserve"> </w:t>
      </w:r>
      <w:r>
        <w:t>University</w:t>
      </w:r>
      <w:r>
        <w:rPr>
          <w:spacing w:val="-5"/>
        </w:rPr>
        <w:t xml:space="preserve"> </w:t>
      </w:r>
      <w:r>
        <w:t>will</w:t>
      </w:r>
      <w:r>
        <w:rPr>
          <w:spacing w:val="-5"/>
        </w:rPr>
        <w:t xml:space="preserve"> </w:t>
      </w:r>
      <w:r>
        <w:t>apply</w:t>
      </w:r>
      <w:r>
        <w:rPr>
          <w:spacing w:val="-5"/>
        </w:rPr>
        <w:t xml:space="preserve"> </w:t>
      </w:r>
      <w:r>
        <w:t>the</w:t>
      </w:r>
      <w:r>
        <w:rPr>
          <w:spacing w:val="-3"/>
        </w:rPr>
        <w:t xml:space="preserve"> </w:t>
      </w:r>
      <w:r>
        <w:t>policy</w:t>
      </w:r>
      <w:r>
        <w:rPr>
          <w:spacing w:val="-5"/>
        </w:rPr>
        <w:t xml:space="preserve"> </w:t>
      </w:r>
      <w:r>
        <w:t>definitions</w:t>
      </w:r>
      <w:r>
        <w:rPr>
          <w:spacing w:val="-4"/>
        </w:rPr>
        <w:t xml:space="preserve"> </w:t>
      </w:r>
      <w:r>
        <w:t>of</w:t>
      </w:r>
      <w:r>
        <w:rPr>
          <w:spacing w:val="-4"/>
        </w:rPr>
        <w:t xml:space="preserve"> </w:t>
      </w:r>
      <w:r>
        <w:t>misconduct</w:t>
      </w:r>
      <w:r>
        <w:rPr>
          <w:spacing w:val="-4"/>
        </w:rPr>
        <w:t xml:space="preserve"> </w:t>
      </w:r>
      <w:r>
        <w:t>that</w:t>
      </w:r>
      <w:r>
        <w:rPr>
          <w:spacing w:val="-4"/>
        </w:rPr>
        <w:t xml:space="preserve"> </w:t>
      </w:r>
      <w:r>
        <w:t>were</w:t>
      </w:r>
      <w:r>
        <w:rPr>
          <w:spacing w:val="-3"/>
        </w:rPr>
        <w:t xml:space="preserve"> </w:t>
      </w:r>
      <w:r>
        <w:t>in</w:t>
      </w:r>
      <w:r>
        <w:rPr>
          <w:spacing w:val="-5"/>
        </w:rPr>
        <w:t xml:space="preserve"> </w:t>
      </w:r>
      <w:r>
        <w:t>effect at the time of the alleged misconduct.</w:t>
      </w:r>
    </w:p>
    <w:p w14:paraId="7A8F7A7D" w14:textId="77777777" w:rsidR="00D20E08" w:rsidRDefault="0005330C">
      <w:pPr>
        <w:pStyle w:val="BodyText"/>
        <w:spacing w:before="51"/>
        <w:rPr>
          <w:sz w:val="20"/>
        </w:rPr>
      </w:pPr>
      <w:r>
        <w:rPr>
          <w:noProof/>
          <w:sz w:val="20"/>
        </w:rPr>
        <mc:AlternateContent>
          <mc:Choice Requires="wps">
            <w:drawing>
              <wp:anchor distT="0" distB="0" distL="0" distR="0" simplePos="0" relativeHeight="487645184" behindDoc="1" locked="0" layoutInCell="1" allowOverlap="1" wp14:anchorId="7A8F7CA4" wp14:editId="7A8F7CA5">
                <wp:simplePos x="0" y="0"/>
                <wp:positionH relativeFrom="page">
                  <wp:posOffset>896111</wp:posOffset>
                </wp:positionH>
                <wp:positionV relativeFrom="paragraph">
                  <wp:posOffset>192350</wp:posOffset>
                </wp:positionV>
                <wp:extent cx="5980430" cy="9525"/>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6A6D85" id="Graphic 123" o:spid="_x0000_s1026" style="position:absolute;margin-left:70.55pt;margin-top:15.15pt;width:470.9pt;height:.75pt;z-index:-1567129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" path="m5980176,l,,,9144r5980176,l5980176,xe" fillcolor="black" stroked="f">
                <v:path arrowok="t"/>
                <w10:wrap type="topAndBottom" anchorx="page"/>
              </v:shape>
            </w:pict>
          </mc:Fallback>
        </mc:AlternateContent>
      </w:r>
    </w:p>
    <w:p w14:paraId="7A8F7A7E" w14:textId="77777777" w:rsidR="00D20E08" w:rsidRDefault="0005330C">
      <w:pPr>
        <w:pStyle w:val="Heading1"/>
        <w:jc w:val="both"/>
      </w:pPr>
      <w:bookmarkStart w:id="302" w:name="Resources_for_Resolving_Complaints_of_Ti"/>
      <w:bookmarkStart w:id="303" w:name="_bookmark118"/>
      <w:bookmarkEnd w:id="302"/>
      <w:bookmarkEnd w:id="303"/>
      <w:r>
        <w:rPr>
          <w:color w:val="826600"/>
        </w:rPr>
        <w:t>Resources</w:t>
      </w:r>
      <w:r>
        <w:rPr>
          <w:color w:val="826600"/>
          <w:spacing w:val="-6"/>
        </w:rPr>
        <w:t xml:space="preserve"> </w:t>
      </w:r>
      <w:r>
        <w:rPr>
          <w:color w:val="826600"/>
        </w:rPr>
        <w:t>for</w:t>
      </w:r>
      <w:r>
        <w:rPr>
          <w:color w:val="826600"/>
          <w:spacing w:val="-5"/>
        </w:rPr>
        <w:t xml:space="preserve"> </w:t>
      </w:r>
      <w:r>
        <w:rPr>
          <w:color w:val="826600"/>
        </w:rPr>
        <w:t>Resolving</w:t>
      </w:r>
      <w:r>
        <w:rPr>
          <w:color w:val="826600"/>
          <w:spacing w:val="-8"/>
        </w:rPr>
        <w:t xml:space="preserve"> </w:t>
      </w:r>
      <w:r>
        <w:rPr>
          <w:color w:val="826600"/>
        </w:rPr>
        <w:t>Complaints</w:t>
      </w:r>
      <w:r>
        <w:rPr>
          <w:color w:val="826600"/>
          <w:spacing w:val="-5"/>
        </w:rPr>
        <w:t xml:space="preserve"> </w:t>
      </w:r>
      <w:r>
        <w:rPr>
          <w:color w:val="826600"/>
        </w:rPr>
        <w:t>of</w:t>
      </w:r>
      <w:r>
        <w:rPr>
          <w:color w:val="826600"/>
          <w:spacing w:val="-6"/>
        </w:rPr>
        <w:t xml:space="preserve"> </w:t>
      </w:r>
      <w:r>
        <w:rPr>
          <w:color w:val="826600"/>
        </w:rPr>
        <w:t>Title</w:t>
      </w:r>
      <w:r>
        <w:rPr>
          <w:color w:val="826600"/>
          <w:spacing w:val="-4"/>
        </w:rPr>
        <w:t xml:space="preserve"> </w:t>
      </w:r>
      <w:r>
        <w:rPr>
          <w:color w:val="826600"/>
        </w:rPr>
        <w:t>IX</w:t>
      </w:r>
      <w:r>
        <w:rPr>
          <w:color w:val="826600"/>
          <w:spacing w:val="-5"/>
        </w:rPr>
        <w:t xml:space="preserve"> </w:t>
      </w:r>
      <w:r>
        <w:rPr>
          <w:color w:val="826600"/>
          <w:spacing w:val="-2"/>
        </w:rPr>
        <w:t>Harassment</w:t>
      </w:r>
    </w:p>
    <w:p w14:paraId="7A8F7A7F" w14:textId="77777777" w:rsidR="00D20E08" w:rsidRDefault="0005330C">
      <w:pPr>
        <w:pStyle w:val="BodyText"/>
        <w:spacing w:before="155" w:line="276" w:lineRule="auto"/>
        <w:ind w:left="360" w:right="356"/>
        <w:jc w:val="both"/>
      </w:pPr>
      <w:r>
        <w:t>Inquiries and complaints</w:t>
      </w:r>
      <w:r>
        <w:rPr>
          <w:spacing w:val="-2"/>
        </w:rPr>
        <w:t xml:space="preserve"> </w:t>
      </w:r>
      <w:r>
        <w:t>about Title IX</w:t>
      </w:r>
      <w:r>
        <w:rPr>
          <w:spacing w:val="-1"/>
        </w:rPr>
        <w:t xml:space="preserve"> </w:t>
      </w:r>
      <w:r>
        <w:t>Harassment, including, but not limited to, inquiries and complaints about Sexual Harassment, Sexual Assault, Dating Violence, Domestic Violence, and Stalking may</w:t>
      </w:r>
      <w:r>
        <w:rPr>
          <w:spacing w:val="-1"/>
        </w:rPr>
        <w:t xml:space="preserve"> </w:t>
      </w:r>
      <w:r>
        <w:t>be</w:t>
      </w:r>
      <w:r>
        <w:rPr>
          <w:spacing w:val="-1"/>
        </w:rPr>
        <w:t xml:space="preserve"> </w:t>
      </w:r>
      <w:r>
        <w:t>brought</w:t>
      </w:r>
      <w:r>
        <w:rPr>
          <w:spacing w:val="-2"/>
        </w:rPr>
        <w:t xml:space="preserve"> </w:t>
      </w:r>
      <w:r>
        <w:t>to the Title IX</w:t>
      </w:r>
      <w:r>
        <w:rPr>
          <w:spacing w:val="-1"/>
        </w:rPr>
        <w:t xml:space="preserve"> </w:t>
      </w:r>
      <w:r>
        <w:t>Coordinator. Information</w:t>
      </w:r>
      <w:r>
        <w:rPr>
          <w:spacing w:val="-1"/>
        </w:rPr>
        <w:t xml:space="preserve"> </w:t>
      </w:r>
      <w:r>
        <w:t>about the Title IX</w:t>
      </w:r>
      <w:r>
        <w:rPr>
          <w:spacing w:val="-1"/>
        </w:rPr>
        <w:t xml:space="preserve"> </w:t>
      </w:r>
      <w:r>
        <w:t>Coordinator for each campus is available in the Title IX Harassment Policy.</w:t>
      </w:r>
    </w:p>
    <w:p w14:paraId="7A8F7A80" w14:textId="77777777" w:rsidR="00D20E08" w:rsidRDefault="00D20E08">
      <w:pPr>
        <w:pStyle w:val="BodyText"/>
        <w:spacing w:before="38"/>
      </w:pPr>
    </w:p>
    <w:p w14:paraId="7A8F7A81" w14:textId="77777777" w:rsidR="00D20E08" w:rsidRDefault="0005330C">
      <w:pPr>
        <w:pStyle w:val="BodyText"/>
        <w:spacing w:line="276" w:lineRule="auto"/>
        <w:ind w:left="360" w:right="354"/>
        <w:jc w:val="both"/>
      </w:pPr>
      <w:r>
        <w:t>The management of all complaints of Title IX Harassment, regardless of where they are initially received,</w:t>
      </w:r>
      <w:r>
        <w:rPr>
          <w:spacing w:val="-2"/>
        </w:rPr>
        <w:t xml:space="preserve"> </w:t>
      </w:r>
      <w:r>
        <w:t>and</w:t>
      </w:r>
      <w:r>
        <w:rPr>
          <w:spacing w:val="-5"/>
        </w:rPr>
        <w:t xml:space="preserve"> </w:t>
      </w:r>
      <w:r>
        <w:t>the</w:t>
      </w:r>
      <w:r>
        <w:rPr>
          <w:spacing w:val="-2"/>
        </w:rPr>
        <w:t xml:space="preserve"> </w:t>
      </w:r>
      <w:r>
        <w:t>implementation</w:t>
      </w:r>
      <w:r>
        <w:rPr>
          <w:spacing w:val="-4"/>
        </w:rPr>
        <w:t xml:space="preserve"> </w:t>
      </w:r>
      <w:r>
        <w:t>of</w:t>
      </w:r>
      <w:r>
        <w:rPr>
          <w:spacing w:val="-5"/>
        </w:rPr>
        <w:t xml:space="preserve"> </w:t>
      </w:r>
      <w:r>
        <w:t>these</w:t>
      </w:r>
      <w:r>
        <w:rPr>
          <w:spacing w:val="-4"/>
        </w:rPr>
        <w:t xml:space="preserve"> </w:t>
      </w:r>
      <w:r>
        <w:t>Title</w:t>
      </w:r>
      <w:r>
        <w:rPr>
          <w:spacing w:val="-2"/>
        </w:rPr>
        <w:t xml:space="preserve"> </w:t>
      </w:r>
      <w:r>
        <w:t>IX</w:t>
      </w:r>
      <w:r>
        <w:rPr>
          <w:spacing w:val="-6"/>
        </w:rPr>
        <w:t xml:space="preserve"> </w:t>
      </w:r>
      <w:r>
        <w:t>Procedures</w:t>
      </w:r>
      <w:r>
        <w:rPr>
          <w:spacing w:val="-5"/>
        </w:rPr>
        <w:t xml:space="preserve"> </w:t>
      </w:r>
      <w:r>
        <w:t>is</w:t>
      </w:r>
      <w:r>
        <w:rPr>
          <w:spacing w:val="-2"/>
        </w:rPr>
        <w:t xml:space="preserve"> </w:t>
      </w:r>
      <w:r>
        <w:t>the</w:t>
      </w:r>
      <w:r>
        <w:rPr>
          <w:spacing w:val="-2"/>
        </w:rPr>
        <w:t xml:space="preserve"> </w:t>
      </w:r>
      <w:r>
        <w:t>responsibility</w:t>
      </w:r>
      <w:r>
        <w:rPr>
          <w:spacing w:val="-3"/>
        </w:rPr>
        <w:t xml:space="preserve"> </w:t>
      </w:r>
      <w:r>
        <w:t>of</w:t>
      </w:r>
      <w:r>
        <w:rPr>
          <w:spacing w:val="-5"/>
        </w:rPr>
        <w:t xml:space="preserve"> </w:t>
      </w:r>
      <w:r>
        <w:t>the</w:t>
      </w:r>
      <w:r>
        <w:rPr>
          <w:spacing w:val="-2"/>
        </w:rPr>
        <w:t xml:space="preserve"> </w:t>
      </w:r>
      <w:r>
        <w:t>Title</w:t>
      </w:r>
      <w:r>
        <w:rPr>
          <w:spacing w:val="-4"/>
        </w:rPr>
        <w:t xml:space="preserve"> </w:t>
      </w:r>
      <w:r>
        <w:t xml:space="preserve">IX </w:t>
      </w:r>
      <w:r>
        <w:rPr>
          <w:spacing w:val="-2"/>
        </w:rPr>
        <w:t>Coordinator.</w:t>
      </w:r>
    </w:p>
    <w:p w14:paraId="7A8F7A82" w14:textId="77777777" w:rsidR="00D20E08" w:rsidRDefault="00D20E08">
      <w:pPr>
        <w:pStyle w:val="BodyText"/>
        <w:spacing w:before="37"/>
      </w:pPr>
    </w:p>
    <w:p w14:paraId="7A8F7A83" w14:textId="77777777" w:rsidR="00D20E08" w:rsidRDefault="0005330C">
      <w:pPr>
        <w:pStyle w:val="BodyText"/>
        <w:spacing w:line="276" w:lineRule="auto"/>
        <w:ind w:left="360" w:right="357"/>
        <w:jc w:val="both"/>
      </w:pPr>
      <w:r>
        <w:t>Any question of interpretation regarding these Title IX Procedures shall be referred to the Vice President for Ethics and Compliance for final determination.</w:t>
      </w:r>
    </w:p>
    <w:p w14:paraId="7A8F7A84" w14:textId="77777777" w:rsidR="00D20E08" w:rsidRDefault="0005330C">
      <w:pPr>
        <w:pStyle w:val="BodyText"/>
        <w:spacing w:before="53"/>
        <w:rPr>
          <w:sz w:val="20"/>
        </w:rPr>
      </w:pPr>
      <w:r>
        <w:rPr>
          <w:noProof/>
          <w:sz w:val="20"/>
        </w:rPr>
        <mc:AlternateContent>
          <mc:Choice Requires="wps">
            <w:drawing>
              <wp:anchor distT="0" distB="0" distL="0" distR="0" simplePos="0" relativeHeight="487645696" behindDoc="1" locked="0" layoutInCell="1" allowOverlap="1" wp14:anchorId="7A8F7CA6" wp14:editId="7A8F7CA7">
                <wp:simplePos x="0" y="0"/>
                <wp:positionH relativeFrom="page">
                  <wp:posOffset>896111</wp:posOffset>
                </wp:positionH>
                <wp:positionV relativeFrom="paragraph">
                  <wp:posOffset>193224</wp:posOffset>
                </wp:positionV>
                <wp:extent cx="5980430" cy="9525"/>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349DDE" id="Graphic 124" o:spid="_x0000_s1026" style="position:absolute;margin-left:70.55pt;margin-top:15.2pt;width:470.9pt;height:.75pt;z-index:-1567078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I6FpcwjAgAAvQQAAA4AAAAAAAAAAAAAAAAALgIAAGRycy9lMm9Eb2Mu&#10;eG1sUEsBAi0AFAAGAAgAAAAhALdRnNPfAAAACgEAAA8AAAAAAAAAAAAAAAAAfQQAAGRycy9kb3du&#10;cmV2LnhtbFBLBQYAAAAABAAEAPMAAACJBQAAAAA=&#10;" path="m5980176,l,,,9143r5980176,l5980176,xe" fillcolor="black" stroked="f">
                <v:path arrowok="t"/>
                <w10:wrap type="topAndBottom" anchorx="page"/>
              </v:shape>
            </w:pict>
          </mc:Fallback>
        </mc:AlternateContent>
      </w:r>
    </w:p>
    <w:p w14:paraId="7A8F7A85" w14:textId="77777777" w:rsidR="00D20E08" w:rsidRDefault="0005330C">
      <w:pPr>
        <w:pStyle w:val="Heading1"/>
        <w:jc w:val="both"/>
      </w:pPr>
      <w:bookmarkStart w:id="304" w:name="General_Provisions"/>
      <w:bookmarkStart w:id="305" w:name="_bookmark119"/>
      <w:bookmarkEnd w:id="304"/>
      <w:bookmarkEnd w:id="305"/>
      <w:r>
        <w:rPr>
          <w:color w:val="826600"/>
        </w:rPr>
        <w:t>General</w:t>
      </w:r>
      <w:r>
        <w:rPr>
          <w:color w:val="826600"/>
          <w:spacing w:val="-9"/>
        </w:rPr>
        <w:t xml:space="preserve"> </w:t>
      </w:r>
      <w:r>
        <w:rPr>
          <w:color w:val="826600"/>
          <w:spacing w:val="-2"/>
        </w:rPr>
        <w:t>Provisions</w:t>
      </w:r>
    </w:p>
    <w:p w14:paraId="7A8F7A86" w14:textId="77777777" w:rsidR="00D20E08" w:rsidRDefault="0005330C">
      <w:pPr>
        <w:pStyle w:val="Heading2"/>
        <w:spacing w:before="155"/>
      </w:pPr>
      <w:bookmarkStart w:id="306" w:name="Presumption_of_Innocence_and_Burden_of_P"/>
      <w:bookmarkEnd w:id="306"/>
      <w:r>
        <w:t>Presumption</w:t>
      </w:r>
      <w:r>
        <w:rPr>
          <w:spacing w:val="-6"/>
        </w:rPr>
        <w:t xml:space="preserve"> </w:t>
      </w:r>
      <w:r>
        <w:t>of</w:t>
      </w:r>
      <w:r>
        <w:rPr>
          <w:spacing w:val="-4"/>
        </w:rPr>
        <w:t xml:space="preserve"> </w:t>
      </w:r>
      <w:r>
        <w:t>Innocence</w:t>
      </w:r>
      <w:r>
        <w:rPr>
          <w:spacing w:val="-5"/>
        </w:rPr>
        <w:t xml:space="preserve"> </w:t>
      </w:r>
      <w:r>
        <w:t>and</w:t>
      </w:r>
      <w:r>
        <w:rPr>
          <w:spacing w:val="-5"/>
        </w:rPr>
        <w:t xml:space="preserve"> </w:t>
      </w:r>
      <w:r>
        <w:t>Burden</w:t>
      </w:r>
      <w:r>
        <w:rPr>
          <w:spacing w:val="-3"/>
        </w:rPr>
        <w:t xml:space="preserve"> </w:t>
      </w:r>
      <w:r>
        <w:t>of</w:t>
      </w:r>
      <w:r>
        <w:rPr>
          <w:spacing w:val="-7"/>
        </w:rPr>
        <w:t xml:space="preserve"> </w:t>
      </w:r>
      <w:r>
        <w:rPr>
          <w:spacing w:val="-2"/>
        </w:rPr>
        <w:t>Proof</w:t>
      </w:r>
    </w:p>
    <w:p w14:paraId="7A8F7A87" w14:textId="77777777" w:rsidR="00D20E08" w:rsidRDefault="0005330C">
      <w:pPr>
        <w:pStyle w:val="BodyText"/>
        <w:spacing w:before="38" w:line="276" w:lineRule="auto"/>
        <w:ind w:left="360" w:right="355"/>
        <w:jc w:val="both"/>
      </w:pPr>
      <w:r>
        <w:t>The University</w:t>
      </w:r>
      <w:r>
        <w:rPr>
          <w:spacing w:val="-2"/>
        </w:rPr>
        <w:t xml:space="preserve"> </w:t>
      </w:r>
      <w:r>
        <w:t>administers</w:t>
      </w:r>
      <w:r>
        <w:rPr>
          <w:spacing w:val="-1"/>
        </w:rPr>
        <w:t xml:space="preserve"> </w:t>
      </w:r>
      <w:r>
        <w:t>these Title IX</w:t>
      </w:r>
      <w:r>
        <w:rPr>
          <w:spacing w:val="-2"/>
        </w:rPr>
        <w:t xml:space="preserve"> </w:t>
      </w:r>
      <w:r>
        <w:t>Procedures</w:t>
      </w:r>
      <w:r>
        <w:rPr>
          <w:spacing w:val="-1"/>
        </w:rPr>
        <w:t xml:space="preserve"> </w:t>
      </w:r>
      <w:r>
        <w:t>with the</w:t>
      </w:r>
      <w:r>
        <w:rPr>
          <w:spacing w:val="-2"/>
        </w:rPr>
        <w:t xml:space="preserve"> </w:t>
      </w:r>
      <w:r>
        <w:t>presumption</w:t>
      </w:r>
      <w:r>
        <w:rPr>
          <w:spacing w:val="-2"/>
        </w:rPr>
        <w:t xml:space="preserve"> </w:t>
      </w:r>
      <w:r>
        <w:t>that</w:t>
      </w:r>
      <w:r>
        <w:rPr>
          <w:spacing w:val="-1"/>
        </w:rPr>
        <w:t xml:space="preserve"> </w:t>
      </w:r>
      <w:r>
        <w:t>the Respondent is not responsible for the alleged Title IX Harassment unless and until the Respondent is determined</w:t>
      </w:r>
      <w:r>
        <w:rPr>
          <w:spacing w:val="-9"/>
        </w:rPr>
        <w:t xml:space="preserve"> </w:t>
      </w:r>
      <w:r>
        <w:t>to</w:t>
      </w:r>
      <w:r>
        <w:rPr>
          <w:spacing w:val="-11"/>
        </w:rPr>
        <w:t xml:space="preserve"> </w:t>
      </w:r>
      <w:r>
        <w:t>be</w:t>
      </w:r>
      <w:r>
        <w:rPr>
          <w:spacing w:val="-9"/>
        </w:rPr>
        <w:t xml:space="preserve"> </w:t>
      </w:r>
      <w:r>
        <w:t>responsible</w:t>
      </w:r>
      <w:r>
        <w:rPr>
          <w:spacing w:val="-11"/>
        </w:rPr>
        <w:t xml:space="preserve"> </w:t>
      </w:r>
      <w:r>
        <w:t>for</w:t>
      </w:r>
      <w:r>
        <w:rPr>
          <w:spacing w:val="-9"/>
        </w:rPr>
        <w:t xml:space="preserve"> </w:t>
      </w:r>
      <w:r>
        <w:t>a</w:t>
      </w:r>
      <w:r>
        <w:rPr>
          <w:spacing w:val="-13"/>
        </w:rPr>
        <w:t xml:space="preserve"> </w:t>
      </w:r>
      <w:r>
        <w:t>violation</w:t>
      </w:r>
      <w:r>
        <w:rPr>
          <w:spacing w:val="-13"/>
        </w:rPr>
        <w:t xml:space="preserve"> </w:t>
      </w:r>
      <w:r>
        <w:t>of</w:t>
      </w:r>
      <w:r>
        <w:rPr>
          <w:spacing w:val="-12"/>
        </w:rPr>
        <w:t xml:space="preserve"> </w:t>
      </w:r>
      <w:r>
        <w:t>the</w:t>
      </w:r>
      <w:r>
        <w:rPr>
          <w:spacing w:val="-11"/>
        </w:rPr>
        <w:t xml:space="preserve"> </w:t>
      </w:r>
      <w:r>
        <w:t>Title</w:t>
      </w:r>
      <w:r>
        <w:rPr>
          <w:spacing w:val="-11"/>
        </w:rPr>
        <w:t xml:space="preserve"> </w:t>
      </w:r>
      <w:r>
        <w:t>IX</w:t>
      </w:r>
      <w:r>
        <w:rPr>
          <w:spacing w:val="-11"/>
        </w:rPr>
        <w:t xml:space="preserve"> </w:t>
      </w:r>
      <w:r>
        <w:t>Harassment</w:t>
      </w:r>
      <w:r>
        <w:rPr>
          <w:spacing w:val="-12"/>
        </w:rPr>
        <w:t xml:space="preserve"> </w:t>
      </w:r>
      <w:r>
        <w:t>Policy</w:t>
      </w:r>
      <w:r>
        <w:rPr>
          <w:spacing w:val="-11"/>
        </w:rPr>
        <w:t xml:space="preserve"> </w:t>
      </w:r>
      <w:r>
        <w:t>by</w:t>
      </w:r>
      <w:r>
        <w:rPr>
          <w:spacing w:val="-11"/>
        </w:rPr>
        <w:t xml:space="preserve"> </w:t>
      </w:r>
      <w:r>
        <w:t>a</w:t>
      </w:r>
      <w:r>
        <w:rPr>
          <w:spacing w:val="-13"/>
        </w:rPr>
        <w:t xml:space="preserve"> </w:t>
      </w:r>
      <w:r>
        <w:t>preponderance of the evidence. The University has the burden of proof to establish each element of any alleged Title IX Harassment Policy violation by the Respondent.</w:t>
      </w:r>
    </w:p>
    <w:p w14:paraId="7A8F7A88"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A89" w14:textId="77777777" w:rsidR="00D20E08" w:rsidRDefault="0005330C">
      <w:pPr>
        <w:pStyle w:val="Heading2"/>
        <w:spacing w:before="80"/>
        <w:jc w:val="left"/>
      </w:pPr>
      <w:bookmarkStart w:id="307" w:name="Delegation"/>
      <w:bookmarkEnd w:id="307"/>
      <w:r>
        <w:rPr>
          <w:spacing w:val="-2"/>
        </w:rPr>
        <w:lastRenderedPageBreak/>
        <w:t>Delegation</w:t>
      </w:r>
    </w:p>
    <w:p w14:paraId="7A8F7A8A" w14:textId="77777777" w:rsidR="00D20E08" w:rsidRDefault="0005330C">
      <w:pPr>
        <w:pStyle w:val="BodyText"/>
        <w:spacing w:before="38" w:line="276" w:lineRule="auto"/>
        <w:ind w:left="360"/>
      </w:pPr>
      <w:r>
        <w:t>The</w:t>
      </w:r>
      <w:r>
        <w:rPr>
          <w:spacing w:val="32"/>
        </w:rPr>
        <w:t xml:space="preserve"> </w:t>
      </w:r>
      <w:r>
        <w:t>Title</w:t>
      </w:r>
      <w:r>
        <w:rPr>
          <w:spacing w:val="32"/>
        </w:rPr>
        <w:t xml:space="preserve"> </w:t>
      </w:r>
      <w:r>
        <w:t>IX</w:t>
      </w:r>
      <w:r>
        <w:rPr>
          <w:spacing w:val="30"/>
        </w:rPr>
        <w:t xml:space="preserve"> </w:t>
      </w:r>
      <w:r>
        <w:t>Coordinator</w:t>
      </w:r>
      <w:r>
        <w:rPr>
          <w:spacing w:val="31"/>
        </w:rPr>
        <w:t xml:space="preserve"> </w:t>
      </w:r>
      <w:r>
        <w:t>may</w:t>
      </w:r>
      <w:r>
        <w:rPr>
          <w:spacing w:val="30"/>
        </w:rPr>
        <w:t xml:space="preserve"> </w:t>
      </w:r>
      <w:r>
        <w:t>delegate</w:t>
      </w:r>
      <w:r>
        <w:rPr>
          <w:spacing w:val="32"/>
        </w:rPr>
        <w:t xml:space="preserve"> </w:t>
      </w:r>
      <w:r>
        <w:t>their</w:t>
      </w:r>
      <w:r>
        <w:rPr>
          <w:spacing w:val="31"/>
        </w:rPr>
        <w:t xml:space="preserve"> </w:t>
      </w:r>
      <w:r>
        <w:t>authority</w:t>
      </w:r>
      <w:r>
        <w:rPr>
          <w:spacing w:val="30"/>
        </w:rPr>
        <w:t xml:space="preserve"> </w:t>
      </w:r>
      <w:r>
        <w:t>under</w:t>
      </w:r>
      <w:r>
        <w:rPr>
          <w:spacing w:val="31"/>
        </w:rPr>
        <w:t xml:space="preserve"> </w:t>
      </w:r>
      <w:r>
        <w:t>these</w:t>
      </w:r>
      <w:r>
        <w:rPr>
          <w:spacing w:val="32"/>
        </w:rPr>
        <w:t xml:space="preserve"> </w:t>
      </w:r>
      <w:r>
        <w:t>Title</w:t>
      </w:r>
      <w:r>
        <w:rPr>
          <w:spacing w:val="30"/>
        </w:rPr>
        <w:t xml:space="preserve"> </w:t>
      </w:r>
      <w:r>
        <w:t>IX</w:t>
      </w:r>
      <w:r>
        <w:rPr>
          <w:spacing w:val="30"/>
        </w:rPr>
        <w:t xml:space="preserve"> </w:t>
      </w:r>
      <w:r>
        <w:t>Procedures</w:t>
      </w:r>
      <w:r>
        <w:rPr>
          <w:spacing w:val="31"/>
        </w:rPr>
        <w:t xml:space="preserve"> </w:t>
      </w:r>
      <w:r>
        <w:t>to</w:t>
      </w:r>
      <w:r>
        <w:rPr>
          <w:spacing w:val="32"/>
        </w:rPr>
        <w:t xml:space="preserve"> </w:t>
      </w:r>
      <w:r>
        <w:t>an Eligible Designee.</w:t>
      </w:r>
    </w:p>
    <w:p w14:paraId="7A8F7A8B" w14:textId="77777777" w:rsidR="00D20E08" w:rsidRDefault="00D20E08">
      <w:pPr>
        <w:pStyle w:val="BodyText"/>
        <w:spacing w:before="36"/>
      </w:pPr>
    </w:p>
    <w:p w14:paraId="7A8F7A8C" w14:textId="77777777" w:rsidR="00D20E08" w:rsidRDefault="0005330C">
      <w:pPr>
        <w:pStyle w:val="Heading2"/>
      </w:pPr>
      <w:bookmarkStart w:id="308" w:name="Requests_for_Anonymity_or_No_Action"/>
      <w:bookmarkEnd w:id="308"/>
      <w:r>
        <w:t>Requests</w:t>
      </w:r>
      <w:r>
        <w:rPr>
          <w:spacing w:val="-4"/>
        </w:rPr>
        <w:t xml:space="preserve"> </w:t>
      </w:r>
      <w:r>
        <w:t>for</w:t>
      </w:r>
      <w:r>
        <w:rPr>
          <w:spacing w:val="-6"/>
        </w:rPr>
        <w:t xml:space="preserve"> </w:t>
      </w:r>
      <w:r>
        <w:t>Anonymity</w:t>
      </w:r>
      <w:r>
        <w:rPr>
          <w:spacing w:val="-4"/>
        </w:rPr>
        <w:t xml:space="preserve"> </w:t>
      </w:r>
      <w:r>
        <w:t>or</w:t>
      </w:r>
      <w:r>
        <w:rPr>
          <w:spacing w:val="-5"/>
        </w:rPr>
        <w:t xml:space="preserve"> </w:t>
      </w:r>
      <w:r>
        <w:t>No</w:t>
      </w:r>
      <w:r>
        <w:rPr>
          <w:spacing w:val="-3"/>
        </w:rPr>
        <w:t xml:space="preserve"> </w:t>
      </w:r>
      <w:r>
        <w:rPr>
          <w:spacing w:val="-2"/>
        </w:rPr>
        <w:t>Action</w:t>
      </w:r>
    </w:p>
    <w:p w14:paraId="7A8F7A8D" w14:textId="77777777" w:rsidR="00D20E08" w:rsidRDefault="0005330C">
      <w:pPr>
        <w:pStyle w:val="BodyText"/>
        <w:spacing w:before="38" w:line="276" w:lineRule="auto"/>
        <w:ind w:left="360" w:right="356"/>
        <w:jc w:val="both"/>
      </w:pPr>
      <w:r>
        <w:t xml:space="preserve">To protect both the Complainant and the Respondent, every effort will be made to protect the privacy interests of the </w:t>
      </w:r>
      <w:proofErr w:type="gramStart"/>
      <w:r>
        <w:t>persons</w:t>
      </w:r>
      <w:proofErr w:type="gramEnd"/>
      <w:r>
        <w:t xml:space="preserve"> involved in a manner consistent with the need for a thorough review of a report or Formal Complaint.</w:t>
      </w:r>
    </w:p>
    <w:p w14:paraId="7A8F7A8E" w14:textId="77777777" w:rsidR="00D20E08" w:rsidRDefault="00D20E08">
      <w:pPr>
        <w:pStyle w:val="BodyText"/>
        <w:spacing w:before="37"/>
      </w:pPr>
    </w:p>
    <w:p w14:paraId="7A8F7A8F" w14:textId="77777777" w:rsidR="00D20E08" w:rsidRDefault="0005330C">
      <w:pPr>
        <w:pStyle w:val="BodyText"/>
        <w:spacing w:before="1" w:line="276" w:lineRule="auto"/>
        <w:ind w:left="360" w:right="356"/>
        <w:jc w:val="both"/>
      </w:pPr>
      <w:r>
        <w:t>If</w:t>
      </w:r>
      <w:r>
        <w:rPr>
          <w:spacing w:val="-1"/>
        </w:rPr>
        <w:t xml:space="preserve"> </w:t>
      </w:r>
      <w:r>
        <w:t>the</w:t>
      </w:r>
      <w:r>
        <w:rPr>
          <w:spacing w:val="-3"/>
        </w:rPr>
        <w:t xml:space="preserve"> </w:t>
      </w:r>
      <w:r>
        <w:t>Complainant</w:t>
      </w:r>
      <w:r>
        <w:rPr>
          <w:spacing w:val="-1"/>
        </w:rPr>
        <w:t xml:space="preserve"> </w:t>
      </w:r>
      <w:r>
        <w:t>requests</w:t>
      </w:r>
      <w:r>
        <w:rPr>
          <w:spacing w:val="-3"/>
        </w:rPr>
        <w:t xml:space="preserve"> </w:t>
      </w:r>
      <w:r>
        <w:t>that</w:t>
      </w:r>
      <w:r>
        <w:rPr>
          <w:spacing w:val="-3"/>
        </w:rPr>
        <w:t xml:space="preserve"> </w:t>
      </w:r>
      <w:r>
        <w:t>their</w:t>
      </w:r>
      <w:r>
        <w:rPr>
          <w:spacing w:val="-1"/>
        </w:rPr>
        <w:t xml:space="preserve"> </w:t>
      </w:r>
      <w:r>
        <w:t>name or</w:t>
      </w:r>
      <w:r>
        <w:rPr>
          <w:spacing w:val="-1"/>
        </w:rPr>
        <w:t xml:space="preserve"> </w:t>
      </w:r>
      <w:r>
        <w:t>other</w:t>
      </w:r>
      <w:r>
        <w:rPr>
          <w:spacing w:val="-1"/>
        </w:rPr>
        <w:t xml:space="preserve"> </w:t>
      </w:r>
      <w:r>
        <w:t>identifiable information</w:t>
      </w:r>
      <w:r>
        <w:rPr>
          <w:spacing w:val="-2"/>
        </w:rPr>
        <w:t xml:space="preserve"> </w:t>
      </w:r>
      <w:r>
        <w:t>not</w:t>
      </w:r>
      <w:r>
        <w:rPr>
          <w:spacing w:val="-3"/>
        </w:rPr>
        <w:t xml:space="preserve"> </w:t>
      </w:r>
      <w:r>
        <w:t>be shared</w:t>
      </w:r>
      <w:r>
        <w:rPr>
          <w:spacing w:val="-3"/>
        </w:rPr>
        <w:t xml:space="preserve"> </w:t>
      </w:r>
      <w:r>
        <w:t>with the</w:t>
      </w:r>
      <w:r>
        <w:rPr>
          <w:spacing w:val="-4"/>
        </w:rPr>
        <w:t xml:space="preserve"> </w:t>
      </w:r>
      <w:r>
        <w:t>Respondent,</w:t>
      </w:r>
      <w:r>
        <w:rPr>
          <w:spacing w:val="-5"/>
        </w:rPr>
        <w:t xml:space="preserve"> </w:t>
      </w:r>
      <w:r>
        <w:t>or</w:t>
      </w:r>
      <w:r>
        <w:rPr>
          <w:spacing w:val="-2"/>
        </w:rPr>
        <w:t xml:space="preserve"> </w:t>
      </w:r>
      <w:r>
        <w:t>requests</w:t>
      </w:r>
      <w:r>
        <w:rPr>
          <w:spacing w:val="-5"/>
        </w:rPr>
        <w:t xml:space="preserve"> </w:t>
      </w:r>
      <w:r>
        <w:t>that</w:t>
      </w:r>
      <w:r>
        <w:rPr>
          <w:spacing w:val="-2"/>
        </w:rPr>
        <w:t xml:space="preserve"> </w:t>
      </w:r>
      <w:r>
        <w:t>the</w:t>
      </w:r>
      <w:r>
        <w:rPr>
          <w:spacing w:val="-4"/>
        </w:rPr>
        <w:t xml:space="preserve"> </w:t>
      </w:r>
      <w:r>
        <w:t>University</w:t>
      </w:r>
      <w:r>
        <w:rPr>
          <w:spacing w:val="-6"/>
        </w:rPr>
        <w:t xml:space="preserve"> </w:t>
      </w:r>
      <w:r>
        <w:t>take</w:t>
      </w:r>
      <w:r>
        <w:rPr>
          <w:spacing w:val="-2"/>
        </w:rPr>
        <w:t xml:space="preserve"> </w:t>
      </w:r>
      <w:r>
        <w:t>no</w:t>
      </w:r>
      <w:r>
        <w:rPr>
          <w:spacing w:val="-4"/>
        </w:rPr>
        <w:t xml:space="preserve"> </w:t>
      </w:r>
      <w:r>
        <w:t>formal</w:t>
      </w:r>
      <w:r>
        <w:rPr>
          <w:spacing w:val="-4"/>
        </w:rPr>
        <w:t xml:space="preserve"> </w:t>
      </w:r>
      <w:r>
        <w:t>action</w:t>
      </w:r>
      <w:r>
        <w:rPr>
          <w:spacing w:val="-6"/>
        </w:rPr>
        <w:t xml:space="preserve"> </w:t>
      </w:r>
      <w:r>
        <w:t>in</w:t>
      </w:r>
      <w:r>
        <w:rPr>
          <w:spacing w:val="-4"/>
        </w:rPr>
        <w:t xml:space="preserve"> </w:t>
      </w:r>
      <w:r>
        <w:t>response</w:t>
      </w:r>
      <w:r>
        <w:rPr>
          <w:spacing w:val="-2"/>
        </w:rPr>
        <w:t xml:space="preserve"> </w:t>
      </w:r>
      <w:r>
        <w:t>to</w:t>
      </w:r>
      <w:r>
        <w:rPr>
          <w:spacing w:val="-2"/>
        </w:rPr>
        <w:t xml:space="preserve"> </w:t>
      </w:r>
      <w:r>
        <w:t>a</w:t>
      </w:r>
      <w:r>
        <w:rPr>
          <w:spacing w:val="-6"/>
        </w:rPr>
        <w:t xml:space="preserve"> </w:t>
      </w:r>
      <w:r>
        <w:t>report,</w:t>
      </w:r>
      <w:r>
        <w:rPr>
          <w:spacing w:val="-2"/>
        </w:rPr>
        <w:t xml:space="preserve"> </w:t>
      </w:r>
      <w:r>
        <w:t>the Title IX Coordinator shall evaluate such request and notify the individual of the University’s response to their request.</w:t>
      </w:r>
    </w:p>
    <w:p w14:paraId="7A8F7A90" w14:textId="77777777" w:rsidR="00D20E08" w:rsidRDefault="00D20E08">
      <w:pPr>
        <w:pStyle w:val="BodyText"/>
        <w:spacing w:before="37"/>
      </w:pPr>
    </w:p>
    <w:p w14:paraId="7A8F7A91" w14:textId="77777777" w:rsidR="00D20E08" w:rsidRDefault="0005330C">
      <w:pPr>
        <w:pStyle w:val="BodyText"/>
        <w:spacing w:line="276" w:lineRule="auto"/>
        <w:ind w:left="360" w:right="353"/>
        <w:jc w:val="both"/>
      </w:pPr>
      <w:r>
        <w:t>The University will honor the Complainant’s request to the extent possible based on a careful balancing</w:t>
      </w:r>
      <w:r>
        <w:rPr>
          <w:spacing w:val="-9"/>
        </w:rPr>
        <w:t xml:space="preserve"> </w:t>
      </w:r>
      <w:r>
        <w:t>of</w:t>
      </w:r>
      <w:r>
        <w:rPr>
          <w:spacing w:val="-9"/>
        </w:rPr>
        <w:t xml:space="preserve"> </w:t>
      </w:r>
      <w:r>
        <w:t>the</w:t>
      </w:r>
      <w:r>
        <w:rPr>
          <w:spacing w:val="-8"/>
        </w:rPr>
        <w:t xml:space="preserve"> </w:t>
      </w:r>
      <w:r>
        <w:t>request</w:t>
      </w:r>
      <w:r>
        <w:rPr>
          <w:spacing w:val="-11"/>
        </w:rPr>
        <w:t xml:space="preserve"> </w:t>
      </w:r>
      <w:r>
        <w:t>with</w:t>
      </w:r>
      <w:r>
        <w:rPr>
          <w:spacing w:val="-8"/>
        </w:rPr>
        <w:t xml:space="preserve"> </w:t>
      </w:r>
      <w:r>
        <w:t>any</w:t>
      </w:r>
      <w:r>
        <w:rPr>
          <w:spacing w:val="-10"/>
        </w:rPr>
        <w:t xml:space="preserve"> </w:t>
      </w:r>
      <w:r>
        <w:t>legal</w:t>
      </w:r>
      <w:r>
        <w:rPr>
          <w:spacing w:val="-10"/>
        </w:rPr>
        <w:t xml:space="preserve"> </w:t>
      </w:r>
      <w:r>
        <w:t>reporting</w:t>
      </w:r>
      <w:r>
        <w:rPr>
          <w:spacing w:val="-9"/>
        </w:rPr>
        <w:t xml:space="preserve"> </w:t>
      </w:r>
      <w:r>
        <w:t>requirements,</w:t>
      </w:r>
      <w:r>
        <w:rPr>
          <w:spacing w:val="-9"/>
        </w:rPr>
        <w:t xml:space="preserve"> </w:t>
      </w:r>
      <w:r>
        <w:t>the</w:t>
      </w:r>
      <w:r>
        <w:rPr>
          <w:spacing w:val="-8"/>
        </w:rPr>
        <w:t xml:space="preserve"> </w:t>
      </w:r>
      <w:r>
        <w:t>risk</w:t>
      </w:r>
      <w:r>
        <w:rPr>
          <w:spacing w:val="-10"/>
        </w:rPr>
        <w:t xml:space="preserve"> </w:t>
      </w:r>
      <w:r>
        <w:t>of</w:t>
      </w:r>
      <w:r>
        <w:rPr>
          <w:spacing w:val="-11"/>
        </w:rPr>
        <w:t xml:space="preserve"> </w:t>
      </w:r>
      <w:r>
        <w:t>harm</w:t>
      </w:r>
      <w:r>
        <w:rPr>
          <w:spacing w:val="-9"/>
        </w:rPr>
        <w:t xml:space="preserve"> </w:t>
      </w:r>
      <w:r>
        <w:t>to</w:t>
      </w:r>
      <w:r>
        <w:rPr>
          <w:spacing w:val="-8"/>
        </w:rPr>
        <w:t xml:space="preserve"> </w:t>
      </w:r>
      <w:r>
        <w:t>any</w:t>
      </w:r>
      <w:r>
        <w:rPr>
          <w:spacing w:val="-10"/>
        </w:rPr>
        <w:t xml:space="preserve"> </w:t>
      </w:r>
      <w:r>
        <w:t>individual, and the University's duty to maintain a safe and non-discriminatory environment for all.</w:t>
      </w:r>
    </w:p>
    <w:p w14:paraId="7A8F7A92" w14:textId="77777777" w:rsidR="00D20E08" w:rsidRDefault="00D20E08">
      <w:pPr>
        <w:pStyle w:val="BodyText"/>
        <w:spacing w:before="37"/>
      </w:pPr>
    </w:p>
    <w:p w14:paraId="7A8F7A93" w14:textId="77777777" w:rsidR="00D20E08" w:rsidRDefault="0005330C">
      <w:pPr>
        <w:pStyle w:val="BodyText"/>
        <w:spacing w:before="1" w:line="276" w:lineRule="auto"/>
        <w:ind w:left="360" w:right="354"/>
        <w:jc w:val="both"/>
      </w:pPr>
      <w:r>
        <w:t>If the University honors the request for anonymity, federal law prohibits the University from pursuing disciplinary action against a Respondent. The University will, however, take other appropriate steps to eliminate any such Title IX Harassment, prevent its recurrence and remedy its effects on the Complainant and the University community. Those steps may include offering appropriate Supportive Measures and/or providing targeted training and prevention programs.</w:t>
      </w:r>
    </w:p>
    <w:p w14:paraId="7A8F7A94" w14:textId="77777777" w:rsidR="00D20E08" w:rsidRDefault="00D20E08">
      <w:pPr>
        <w:pStyle w:val="BodyText"/>
        <w:spacing w:before="38"/>
      </w:pPr>
    </w:p>
    <w:p w14:paraId="7A8F7A95" w14:textId="77777777" w:rsidR="00D20E08" w:rsidRDefault="0005330C">
      <w:pPr>
        <w:pStyle w:val="BodyText"/>
        <w:spacing w:line="276" w:lineRule="auto"/>
        <w:ind w:left="360" w:right="355"/>
        <w:jc w:val="both"/>
      </w:pPr>
      <w:r>
        <w:t>If the University is unable to honor the request for anonymity or the request to take no formal action in response to a report, the University may be obligated to move forward with a Formal Complaint</w:t>
      </w:r>
      <w:r>
        <w:rPr>
          <w:spacing w:val="-8"/>
        </w:rPr>
        <w:t xml:space="preserve"> </w:t>
      </w:r>
      <w:r>
        <w:t>signed</w:t>
      </w:r>
      <w:r>
        <w:rPr>
          <w:spacing w:val="-9"/>
        </w:rPr>
        <w:t xml:space="preserve"> </w:t>
      </w:r>
      <w:r>
        <w:t>by</w:t>
      </w:r>
      <w:r>
        <w:rPr>
          <w:spacing w:val="-10"/>
        </w:rPr>
        <w:t xml:space="preserve"> </w:t>
      </w:r>
      <w:r>
        <w:t>the</w:t>
      </w:r>
      <w:r>
        <w:rPr>
          <w:spacing w:val="-10"/>
        </w:rPr>
        <w:t xml:space="preserve"> </w:t>
      </w:r>
      <w:r>
        <w:t>Title</w:t>
      </w:r>
      <w:r>
        <w:rPr>
          <w:spacing w:val="-8"/>
        </w:rPr>
        <w:t xml:space="preserve"> </w:t>
      </w:r>
      <w:r>
        <w:t>IX</w:t>
      </w:r>
      <w:r>
        <w:rPr>
          <w:spacing w:val="-10"/>
        </w:rPr>
        <w:t xml:space="preserve"> </w:t>
      </w:r>
      <w:r>
        <w:t>Coordinator</w:t>
      </w:r>
      <w:r>
        <w:rPr>
          <w:spacing w:val="-8"/>
        </w:rPr>
        <w:t xml:space="preserve"> </w:t>
      </w:r>
      <w:r>
        <w:t>if</w:t>
      </w:r>
      <w:r>
        <w:rPr>
          <w:spacing w:val="-11"/>
        </w:rPr>
        <w:t xml:space="preserve"> </w:t>
      </w:r>
      <w:r>
        <w:t>there</w:t>
      </w:r>
      <w:r>
        <w:rPr>
          <w:spacing w:val="-8"/>
        </w:rPr>
        <w:t xml:space="preserve"> </w:t>
      </w:r>
      <w:r>
        <w:t>is</w:t>
      </w:r>
      <w:r>
        <w:rPr>
          <w:spacing w:val="-8"/>
        </w:rPr>
        <w:t xml:space="preserve"> </w:t>
      </w:r>
      <w:r>
        <w:t>an</w:t>
      </w:r>
      <w:r>
        <w:rPr>
          <w:spacing w:val="-10"/>
        </w:rPr>
        <w:t xml:space="preserve"> </w:t>
      </w:r>
      <w:r>
        <w:t>individual</w:t>
      </w:r>
      <w:r>
        <w:rPr>
          <w:spacing w:val="-10"/>
        </w:rPr>
        <w:t xml:space="preserve"> </w:t>
      </w:r>
      <w:r>
        <w:t>or</w:t>
      </w:r>
      <w:r>
        <w:rPr>
          <w:spacing w:val="-11"/>
        </w:rPr>
        <w:t xml:space="preserve"> </w:t>
      </w:r>
      <w:r>
        <w:t>public</w:t>
      </w:r>
      <w:r>
        <w:rPr>
          <w:spacing w:val="-9"/>
        </w:rPr>
        <w:t xml:space="preserve"> </w:t>
      </w:r>
      <w:r>
        <w:t>safety</w:t>
      </w:r>
      <w:r>
        <w:rPr>
          <w:spacing w:val="-10"/>
        </w:rPr>
        <w:t xml:space="preserve"> </w:t>
      </w:r>
      <w:r>
        <w:t>concern</w:t>
      </w:r>
      <w:r>
        <w:rPr>
          <w:spacing w:val="-10"/>
        </w:rPr>
        <w:t xml:space="preserve"> </w:t>
      </w:r>
      <w:r>
        <w:t>and sufficient independent information exists to establish that the Title IX Harassment Policy has been violated.</w:t>
      </w:r>
    </w:p>
    <w:p w14:paraId="7A8F7A96" w14:textId="77777777" w:rsidR="00D20E08" w:rsidRDefault="00D20E08">
      <w:pPr>
        <w:pStyle w:val="BodyText"/>
        <w:spacing w:before="36"/>
      </w:pPr>
    </w:p>
    <w:p w14:paraId="7A8F7A97" w14:textId="77777777" w:rsidR="00D20E08" w:rsidRDefault="0005330C">
      <w:pPr>
        <w:pStyle w:val="BodyText"/>
        <w:spacing w:line="276" w:lineRule="auto"/>
        <w:ind w:left="360" w:right="354"/>
        <w:jc w:val="both"/>
      </w:pPr>
      <w:r>
        <w:t>The Title IX Coordinator will assess requests for the University to take no formal action by examining the seriousness of the reported conduct, whether the reported misconduct was perpetrated with a weapon, the respective ages and roles of the Complainant and Respondent, whether there have been other reports of harassment or discrimination by the Respondent, whether the University possesses other means to obtain relevant evidence, whether the report reveals</w:t>
      </w:r>
      <w:r>
        <w:rPr>
          <w:spacing w:val="-1"/>
        </w:rPr>
        <w:t xml:space="preserve"> </w:t>
      </w:r>
      <w:r>
        <w:t>a</w:t>
      </w:r>
      <w:r>
        <w:rPr>
          <w:spacing w:val="-3"/>
        </w:rPr>
        <w:t xml:space="preserve"> </w:t>
      </w:r>
      <w:r>
        <w:t>pattern</w:t>
      </w:r>
      <w:r>
        <w:rPr>
          <w:spacing w:val="-3"/>
        </w:rPr>
        <w:t xml:space="preserve"> </w:t>
      </w:r>
      <w:r>
        <w:t>of</w:t>
      </w:r>
      <w:r>
        <w:rPr>
          <w:spacing w:val="-4"/>
        </w:rPr>
        <w:t xml:space="preserve"> </w:t>
      </w:r>
      <w:r>
        <w:t>perpetration</w:t>
      </w:r>
      <w:r>
        <w:rPr>
          <w:spacing w:val="-3"/>
        </w:rPr>
        <w:t xml:space="preserve"> </w:t>
      </w:r>
      <w:r>
        <w:t>at</w:t>
      </w:r>
      <w:r>
        <w:rPr>
          <w:spacing w:val="-1"/>
        </w:rPr>
        <w:t xml:space="preserve"> </w:t>
      </w:r>
      <w:r>
        <w:t>a</w:t>
      </w:r>
      <w:r>
        <w:rPr>
          <w:spacing w:val="-3"/>
        </w:rPr>
        <w:t xml:space="preserve"> </w:t>
      </w:r>
      <w:r>
        <w:t>given</w:t>
      </w:r>
      <w:r>
        <w:rPr>
          <w:spacing w:val="-3"/>
        </w:rPr>
        <w:t xml:space="preserve"> </w:t>
      </w:r>
      <w:r>
        <w:t>location</w:t>
      </w:r>
      <w:r>
        <w:rPr>
          <w:spacing w:val="-3"/>
        </w:rPr>
        <w:t xml:space="preserve"> </w:t>
      </w:r>
      <w:r>
        <w:t>or</w:t>
      </w:r>
      <w:r>
        <w:rPr>
          <w:spacing w:val="-1"/>
        </w:rPr>
        <w:t xml:space="preserve"> </w:t>
      </w:r>
      <w:r>
        <w:t>by</w:t>
      </w:r>
      <w:r>
        <w:rPr>
          <w:spacing w:val="-2"/>
        </w:rPr>
        <w:t xml:space="preserve"> </w:t>
      </w:r>
      <w:r>
        <w:t>a</w:t>
      </w:r>
      <w:r>
        <w:rPr>
          <w:spacing w:val="-3"/>
        </w:rPr>
        <w:t xml:space="preserve"> </w:t>
      </w:r>
      <w:r>
        <w:t>particular</w:t>
      </w:r>
      <w:r>
        <w:rPr>
          <w:spacing w:val="-1"/>
        </w:rPr>
        <w:t xml:space="preserve"> </w:t>
      </w:r>
      <w:r>
        <w:t>group,</w:t>
      </w:r>
      <w:r>
        <w:rPr>
          <w:spacing w:val="-1"/>
        </w:rPr>
        <w:t xml:space="preserve"> </w:t>
      </w:r>
      <w:r>
        <w:t>and</w:t>
      </w:r>
      <w:r>
        <w:rPr>
          <w:spacing w:val="-1"/>
        </w:rPr>
        <w:t xml:space="preserve"> </w:t>
      </w:r>
      <w:r>
        <w:t>the</w:t>
      </w:r>
      <w:r>
        <w:rPr>
          <w:spacing w:val="-3"/>
        </w:rPr>
        <w:t xml:space="preserve"> </w:t>
      </w:r>
      <w:r>
        <w:t>rights</w:t>
      </w:r>
      <w:r>
        <w:rPr>
          <w:spacing w:val="-4"/>
        </w:rPr>
        <w:t xml:space="preserve"> </w:t>
      </w:r>
      <w:r>
        <w:t>of</w:t>
      </w:r>
      <w:r>
        <w:rPr>
          <w:spacing w:val="-2"/>
        </w:rPr>
        <w:t xml:space="preserve"> </w:t>
      </w:r>
      <w:r>
        <w:t>the Respondent to receive notice and relevant information before disciplinary action is initiated.</w:t>
      </w:r>
    </w:p>
    <w:p w14:paraId="7A8F7A98" w14:textId="77777777" w:rsidR="00D20E08" w:rsidRDefault="00D20E08">
      <w:pPr>
        <w:pStyle w:val="BodyText"/>
        <w:spacing w:before="39"/>
      </w:pPr>
    </w:p>
    <w:p w14:paraId="7A8F7A99" w14:textId="77777777" w:rsidR="00D20E08" w:rsidRDefault="0005330C">
      <w:pPr>
        <w:pStyle w:val="Heading2"/>
        <w:jc w:val="left"/>
      </w:pPr>
      <w:bookmarkStart w:id="309" w:name="Advisor"/>
      <w:bookmarkEnd w:id="309"/>
      <w:r>
        <w:rPr>
          <w:spacing w:val="-2"/>
        </w:rPr>
        <w:t>Advisor</w:t>
      </w:r>
    </w:p>
    <w:p w14:paraId="7A8F7A9A" w14:textId="77777777" w:rsidR="00D20E08" w:rsidRDefault="0005330C">
      <w:pPr>
        <w:pStyle w:val="BodyText"/>
        <w:spacing w:before="36" w:line="276" w:lineRule="auto"/>
        <w:ind w:left="360" w:right="354"/>
        <w:jc w:val="both"/>
      </w:pPr>
      <w:r>
        <w:t>Both a</w:t>
      </w:r>
      <w:r>
        <w:rPr>
          <w:spacing w:val="-1"/>
        </w:rPr>
        <w:t xml:space="preserve"> </w:t>
      </w:r>
      <w:r>
        <w:t>Complainant and</w:t>
      </w:r>
      <w:r>
        <w:rPr>
          <w:spacing w:val="-2"/>
        </w:rPr>
        <w:t xml:space="preserve"> </w:t>
      </w:r>
      <w:r>
        <w:t>a</w:t>
      </w:r>
      <w:r>
        <w:rPr>
          <w:spacing w:val="-1"/>
        </w:rPr>
        <w:t xml:space="preserve"> </w:t>
      </w:r>
      <w:r>
        <w:t>Respondent</w:t>
      </w:r>
      <w:r>
        <w:rPr>
          <w:spacing w:val="-2"/>
        </w:rPr>
        <w:t xml:space="preserve"> </w:t>
      </w:r>
      <w:r>
        <w:t>are</w:t>
      </w:r>
      <w:r>
        <w:rPr>
          <w:spacing w:val="-2"/>
        </w:rPr>
        <w:t xml:space="preserve"> </w:t>
      </w:r>
      <w:r>
        <w:t>entitled to an</w:t>
      </w:r>
      <w:r>
        <w:rPr>
          <w:spacing w:val="-4"/>
        </w:rPr>
        <w:t xml:space="preserve"> </w:t>
      </w:r>
      <w:r>
        <w:t>Advisor</w:t>
      </w:r>
      <w:r>
        <w:rPr>
          <w:spacing w:val="-2"/>
        </w:rPr>
        <w:t xml:space="preserve"> </w:t>
      </w:r>
      <w:r>
        <w:t>of</w:t>
      </w:r>
      <w:r>
        <w:rPr>
          <w:spacing w:val="-3"/>
        </w:rPr>
        <w:t xml:space="preserve"> </w:t>
      </w:r>
      <w:r>
        <w:t>their choice, and</w:t>
      </w:r>
      <w:r>
        <w:rPr>
          <w:spacing w:val="-2"/>
        </w:rPr>
        <w:t xml:space="preserve"> </w:t>
      </w:r>
      <w:r>
        <w:t>the</w:t>
      </w:r>
      <w:r>
        <w:rPr>
          <w:spacing w:val="-1"/>
        </w:rPr>
        <w:t xml:space="preserve"> </w:t>
      </w:r>
      <w:r>
        <w:t>Advisor may accompany the Party to any meeting or proceeding under these Title IX Procedures. A Complainant may have an Advisor present when reporting Title IX Harassment or at any point. An Advisor may be an attorney, but an advisor or support person may not speak for or stand in place</w:t>
      </w:r>
      <w:r>
        <w:rPr>
          <w:spacing w:val="-9"/>
        </w:rPr>
        <w:t xml:space="preserve"> </w:t>
      </w:r>
      <w:r>
        <w:t>of</w:t>
      </w:r>
      <w:r>
        <w:rPr>
          <w:spacing w:val="-10"/>
        </w:rPr>
        <w:t xml:space="preserve"> </w:t>
      </w:r>
      <w:r>
        <w:t>either</w:t>
      </w:r>
      <w:r>
        <w:rPr>
          <w:spacing w:val="-7"/>
        </w:rPr>
        <w:t xml:space="preserve"> </w:t>
      </w:r>
      <w:r>
        <w:t>the</w:t>
      </w:r>
      <w:r>
        <w:rPr>
          <w:spacing w:val="-9"/>
        </w:rPr>
        <w:t xml:space="preserve"> </w:t>
      </w:r>
      <w:r>
        <w:t>Complainant</w:t>
      </w:r>
      <w:r>
        <w:rPr>
          <w:spacing w:val="-7"/>
        </w:rPr>
        <w:t xml:space="preserve"> </w:t>
      </w:r>
      <w:r>
        <w:t>or</w:t>
      </w:r>
      <w:r>
        <w:rPr>
          <w:spacing w:val="-9"/>
        </w:rPr>
        <w:t xml:space="preserve"> </w:t>
      </w:r>
      <w:r>
        <w:t>the</w:t>
      </w:r>
      <w:r>
        <w:rPr>
          <w:spacing w:val="-9"/>
        </w:rPr>
        <w:t xml:space="preserve"> </w:t>
      </w:r>
      <w:r>
        <w:t>Respondent,</w:t>
      </w:r>
      <w:r>
        <w:rPr>
          <w:spacing w:val="-7"/>
        </w:rPr>
        <w:t xml:space="preserve"> </w:t>
      </w:r>
      <w:r>
        <w:t>act</w:t>
      </w:r>
      <w:r>
        <w:rPr>
          <w:spacing w:val="-7"/>
        </w:rPr>
        <w:t xml:space="preserve"> </w:t>
      </w:r>
      <w:r>
        <w:t>as</w:t>
      </w:r>
      <w:r>
        <w:rPr>
          <w:spacing w:val="-7"/>
        </w:rPr>
        <w:t xml:space="preserve"> </w:t>
      </w:r>
      <w:r>
        <w:t>legal</w:t>
      </w:r>
      <w:r>
        <w:rPr>
          <w:spacing w:val="-8"/>
        </w:rPr>
        <w:t xml:space="preserve"> </w:t>
      </w:r>
      <w:r>
        <w:t>counsel</w:t>
      </w:r>
      <w:r>
        <w:rPr>
          <w:spacing w:val="-8"/>
        </w:rPr>
        <w:t xml:space="preserve"> </w:t>
      </w:r>
      <w:r>
        <w:t>for</w:t>
      </w:r>
      <w:r>
        <w:rPr>
          <w:spacing w:val="-7"/>
        </w:rPr>
        <w:t xml:space="preserve"> </w:t>
      </w:r>
      <w:r>
        <w:t>a</w:t>
      </w:r>
      <w:r>
        <w:rPr>
          <w:spacing w:val="-11"/>
        </w:rPr>
        <w:t xml:space="preserve"> </w:t>
      </w:r>
      <w:r>
        <w:t>Party</w:t>
      </w:r>
      <w:r>
        <w:rPr>
          <w:spacing w:val="-8"/>
        </w:rPr>
        <w:t xml:space="preserve"> </w:t>
      </w:r>
      <w:r>
        <w:t>in</w:t>
      </w:r>
      <w:r>
        <w:rPr>
          <w:spacing w:val="-11"/>
        </w:rPr>
        <w:t xml:space="preserve"> </w:t>
      </w:r>
      <w:r>
        <w:t>the</w:t>
      </w:r>
      <w:r>
        <w:rPr>
          <w:spacing w:val="-9"/>
        </w:rPr>
        <w:t xml:space="preserve"> </w:t>
      </w:r>
      <w:r>
        <w:t>Informal Resolution</w:t>
      </w:r>
      <w:r>
        <w:rPr>
          <w:spacing w:val="23"/>
        </w:rPr>
        <w:t xml:space="preserve"> </w:t>
      </w:r>
      <w:r>
        <w:t>Process</w:t>
      </w:r>
      <w:r>
        <w:rPr>
          <w:spacing w:val="24"/>
        </w:rPr>
        <w:t xml:space="preserve"> </w:t>
      </w:r>
      <w:r>
        <w:t>or</w:t>
      </w:r>
      <w:r>
        <w:rPr>
          <w:spacing w:val="27"/>
        </w:rPr>
        <w:t xml:space="preserve"> </w:t>
      </w:r>
      <w:r>
        <w:t>the</w:t>
      </w:r>
      <w:r>
        <w:rPr>
          <w:spacing w:val="27"/>
        </w:rPr>
        <w:t xml:space="preserve"> </w:t>
      </w:r>
      <w:r>
        <w:t>Formal</w:t>
      </w:r>
      <w:r>
        <w:rPr>
          <w:spacing w:val="23"/>
        </w:rPr>
        <w:t xml:space="preserve"> </w:t>
      </w:r>
      <w:r>
        <w:t>Resolution</w:t>
      </w:r>
      <w:r>
        <w:rPr>
          <w:spacing w:val="23"/>
        </w:rPr>
        <w:t xml:space="preserve"> </w:t>
      </w:r>
      <w:r>
        <w:t>Process</w:t>
      </w:r>
      <w:r>
        <w:rPr>
          <w:spacing w:val="24"/>
        </w:rPr>
        <w:t xml:space="preserve"> </w:t>
      </w:r>
      <w:r>
        <w:t>or</w:t>
      </w:r>
      <w:r>
        <w:rPr>
          <w:spacing w:val="24"/>
        </w:rPr>
        <w:t xml:space="preserve"> </w:t>
      </w:r>
      <w:r>
        <w:t>otherwise</w:t>
      </w:r>
      <w:r>
        <w:rPr>
          <w:spacing w:val="27"/>
        </w:rPr>
        <w:t xml:space="preserve"> </w:t>
      </w:r>
      <w:r>
        <w:t>participate</w:t>
      </w:r>
      <w:r>
        <w:rPr>
          <w:spacing w:val="25"/>
        </w:rPr>
        <w:t xml:space="preserve"> </w:t>
      </w:r>
      <w:r>
        <w:t>in</w:t>
      </w:r>
      <w:r>
        <w:rPr>
          <w:spacing w:val="25"/>
        </w:rPr>
        <w:t xml:space="preserve"> </w:t>
      </w:r>
      <w:r>
        <w:t>the</w:t>
      </w:r>
      <w:r>
        <w:rPr>
          <w:spacing w:val="25"/>
        </w:rPr>
        <w:t xml:space="preserve"> </w:t>
      </w:r>
      <w:proofErr w:type="gramStart"/>
      <w:r>
        <w:t>Informal</w:t>
      </w:r>
      <w:proofErr w:type="gramEnd"/>
    </w:p>
    <w:p w14:paraId="7A8F7A9B"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A9C" w14:textId="77777777" w:rsidR="00D20E08" w:rsidRDefault="0005330C">
      <w:pPr>
        <w:pStyle w:val="BodyText"/>
        <w:spacing w:before="80" w:line="276" w:lineRule="auto"/>
        <w:ind w:left="360" w:right="355"/>
        <w:jc w:val="both"/>
      </w:pPr>
      <w:r>
        <w:lastRenderedPageBreak/>
        <w:t>Resolution</w:t>
      </w:r>
      <w:r>
        <w:rPr>
          <w:spacing w:val="-3"/>
        </w:rPr>
        <w:t xml:space="preserve"> </w:t>
      </w:r>
      <w:r>
        <w:t>Process</w:t>
      </w:r>
      <w:r>
        <w:rPr>
          <w:spacing w:val="-1"/>
        </w:rPr>
        <w:t xml:space="preserve"> </w:t>
      </w:r>
      <w:r>
        <w:t>or</w:t>
      </w:r>
      <w:r>
        <w:rPr>
          <w:spacing w:val="-1"/>
        </w:rPr>
        <w:t xml:space="preserve"> </w:t>
      </w:r>
      <w:r>
        <w:t>the</w:t>
      </w:r>
      <w:r>
        <w:rPr>
          <w:spacing w:val="-1"/>
        </w:rPr>
        <w:t xml:space="preserve"> </w:t>
      </w:r>
      <w:r>
        <w:t>Formal</w:t>
      </w:r>
      <w:r>
        <w:rPr>
          <w:spacing w:val="-3"/>
        </w:rPr>
        <w:t xml:space="preserve"> </w:t>
      </w:r>
      <w:r>
        <w:t>Resolution</w:t>
      </w:r>
      <w:r>
        <w:rPr>
          <w:spacing w:val="-3"/>
        </w:rPr>
        <w:t xml:space="preserve"> </w:t>
      </w:r>
      <w:r>
        <w:t>Process,</w:t>
      </w:r>
      <w:r>
        <w:rPr>
          <w:spacing w:val="-1"/>
        </w:rPr>
        <w:t xml:space="preserve"> </w:t>
      </w:r>
      <w:r>
        <w:t>except</w:t>
      </w:r>
      <w:r>
        <w:rPr>
          <w:spacing w:val="-1"/>
        </w:rPr>
        <w:t xml:space="preserve"> </w:t>
      </w:r>
      <w:r>
        <w:t>as</w:t>
      </w:r>
      <w:r>
        <w:rPr>
          <w:spacing w:val="-1"/>
        </w:rPr>
        <w:t xml:space="preserve"> </w:t>
      </w:r>
      <w:r>
        <w:t>a</w:t>
      </w:r>
      <w:r>
        <w:rPr>
          <w:spacing w:val="-3"/>
        </w:rPr>
        <w:t xml:space="preserve"> </w:t>
      </w:r>
      <w:r>
        <w:t>Party’s</w:t>
      </w:r>
      <w:r>
        <w:rPr>
          <w:spacing w:val="-4"/>
        </w:rPr>
        <w:t xml:space="preserve"> </w:t>
      </w:r>
      <w:r>
        <w:t>Hearing</w:t>
      </w:r>
      <w:r>
        <w:rPr>
          <w:spacing w:val="-1"/>
        </w:rPr>
        <w:t xml:space="preserve"> </w:t>
      </w:r>
      <w:r>
        <w:t>Advisor.</w:t>
      </w:r>
      <w:r>
        <w:rPr>
          <w:spacing w:val="-1"/>
        </w:rPr>
        <w:t xml:space="preserve"> </w:t>
      </w:r>
      <w:proofErr w:type="gramStart"/>
      <w:r>
        <w:t>In</w:t>
      </w:r>
      <w:r>
        <w:rPr>
          <w:spacing w:val="-3"/>
        </w:rPr>
        <w:t xml:space="preserve"> </w:t>
      </w:r>
      <w:r>
        <w:t>the event that</w:t>
      </w:r>
      <w:proofErr w:type="gramEnd"/>
      <w:r>
        <w:t xml:space="preserve"> an attorney is retained to serve as a Hearing Advisor, the attorney may participate in, speak</w:t>
      </w:r>
      <w:r>
        <w:rPr>
          <w:spacing w:val="-12"/>
        </w:rPr>
        <w:t xml:space="preserve"> </w:t>
      </w:r>
      <w:r>
        <w:t>for,</w:t>
      </w:r>
      <w:r>
        <w:rPr>
          <w:spacing w:val="-11"/>
        </w:rPr>
        <w:t xml:space="preserve"> </w:t>
      </w:r>
      <w:r>
        <w:t>or</w:t>
      </w:r>
      <w:r>
        <w:rPr>
          <w:spacing w:val="-13"/>
        </w:rPr>
        <w:t xml:space="preserve"> </w:t>
      </w:r>
      <w:r>
        <w:t>stand</w:t>
      </w:r>
      <w:r>
        <w:rPr>
          <w:spacing w:val="-11"/>
        </w:rPr>
        <w:t xml:space="preserve"> </w:t>
      </w:r>
      <w:r>
        <w:t>in</w:t>
      </w:r>
      <w:r>
        <w:rPr>
          <w:spacing w:val="-12"/>
        </w:rPr>
        <w:t xml:space="preserve"> </w:t>
      </w:r>
      <w:r>
        <w:t>the</w:t>
      </w:r>
      <w:r>
        <w:rPr>
          <w:spacing w:val="-12"/>
        </w:rPr>
        <w:t xml:space="preserve"> </w:t>
      </w:r>
      <w:r>
        <w:t>place</w:t>
      </w:r>
      <w:r>
        <w:rPr>
          <w:spacing w:val="-12"/>
        </w:rPr>
        <w:t xml:space="preserve"> </w:t>
      </w:r>
      <w:r>
        <w:t>of</w:t>
      </w:r>
      <w:r>
        <w:rPr>
          <w:spacing w:val="-11"/>
        </w:rPr>
        <w:t xml:space="preserve"> </w:t>
      </w:r>
      <w:r>
        <w:t>the</w:t>
      </w:r>
      <w:r>
        <w:rPr>
          <w:spacing w:val="-10"/>
        </w:rPr>
        <w:t xml:space="preserve"> </w:t>
      </w:r>
      <w:r>
        <w:t>Complainant</w:t>
      </w:r>
      <w:r>
        <w:rPr>
          <w:spacing w:val="-11"/>
        </w:rPr>
        <w:t xml:space="preserve"> </w:t>
      </w:r>
      <w:r>
        <w:t>or</w:t>
      </w:r>
      <w:r>
        <w:rPr>
          <w:spacing w:val="-11"/>
        </w:rPr>
        <w:t xml:space="preserve"> </w:t>
      </w:r>
      <w:r>
        <w:t>the</w:t>
      </w:r>
      <w:r>
        <w:rPr>
          <w:spacing w:val="-12"/>
        </w:rPr>
        <w:t xml:space="preserve"> </w:t>
      </w:r>
      <w:r>
        <w:t>Respondent</w:t>
      </w:r>
      <w:r>
        <w:rPr>
          <w:spacing w:val="-11"/>
        </w:rPr>
        <w:t xml:space="preserve"> </w:t>
      </w:r>
      <w:r>
        <w:t>and</w:t>
      </w:r>
      <w:r>
        <w:rPr>
          <w:spacing w:val="-11"/>
        </w:rPr>
        <w:t xml:space="preserve"> </w:t>
      </w:r>
      <w:r>
        <w:t>may</w:t>
      </w:r>
      <w:r>
        <w:rPr>
          <w:spacing w:val="-12"/>
        </w:rPr>
        <w:t xml:space="preserve"> </w:t>
      </w:r>
      <w:r>
        <w:t>act</w:t>
      </w:r>
      <w:r>
        <w:rPr>
          <w:spacing w:val="-11"/>
        </w:rPr>
        <w:t xml:space="preserve"> </w:t>
      </w:r>
      <w:r>
        <w:t>as</w:t>
      </w:r>
      <w:r>
        <w:rPr>
          <w:spacing w:val="-11"/>
        </w:rPr>
        <w:t xml:space="preserve"> </w:t>
      </w:r>
      <w:r>
        <w:t>legal</w:t>
      </w:r>
      <w:r>
        <w:rPr>
          <w:spacing w:val="-12"/>
        </w:rPr>
        <w:t xml:space="preserve"> </w:t>
      </w:r>
      <w:r>
        <w:t>counsel for a Party during the Hearing.</w:t>
      </w:r>
    </w:p>
    <w:p w14:paraId="7A8F7A9D" w14:textId="77777777" w:rsidR="00D20E08" w:rsidRDefault="00D20E08">
      <w:pPr>
        <w:pStyle w:val="BodyText"/>
        <w:spacing w:before="37"/>
      </w:pPr>
    </w:p>
    <w:p w14:paraId="7A8F7A9E" w14:textId="77777777" w:rsidR="00D20E08" w:rsidRDefault="0005330C">
      <w:pPr>
        <w:pStyle w:val="BodyText"/>
        <w:spacing w:line="276" w:lineRule="auto"/>
        <w:ind w:left="360" w:right="359"/>
        <w:jc w:val="both"/>
      </w:pPr>
      <w:r>
        <w:t>The University has the discretion to impose reasonable conditions upon the participation of an Advisor or support person and Hearing Advisor.</w:t>
      </w:r>
    </w:p>
    <w:p w14:paraId="7A8F7A9F" w14:textId="77777777" w:rsidR="00D20E08" w:rsidRDefault="00D20E08">
      <w:pPr>
        <w:pStyle w:val="BodyText"/>
        <w:spacing w:before="37"/>
      </w:pPr>
    </w:p>
    <w:p w14:paraId="7A8F7AA0" w14:textId="77777777" w:rsidR="00D20E08" w:rsidRDefault="0005330C">
      <w:pPr>
        <w:pStyle w:val="BodyText"/>
        <w:spacing w:line="276" w:lineRule="auto"/>
        <w:ind w:left="360" w:right="358"/>
        <w:jc w:val="both"/>
      </w:pPr>
      <w:r>
        <w:t>Any</w:t>
      </w:r>
      <w:r>
        <w:rPr>
          <w:spacing w:val="-10"/>
        </w:rPr>
        <w:t xml:space="preserve"> </w:t>
      </w:r>
      <w:r>
        <w:t>fees</w:t>
      </w:r>
      <w:r>
        <w:rPr>
          <w:spacing w:val="-9"/>
        </w:rPr>
        <w:t xml:space="preserve"> </w:t>
      </w:r>
      <w:r>
        <w:t>and/or</w:t>
      </w:r>
      <w:r>
        <w:rPr>
          <w:spacing w:val="-9"/>
        </w:rPr>
        <w:t xml:space="preserve"> </w:t>
      </w:r>
      <w:r>
        <w:t>expenses</w:t>
      </w:r>
      <w:r>
        <w:rPr>
          <w:spacing w:val="-9"/>
        </w:rPr>
        <w:t xml:space="preserve"> </w:t>
      </w:r>
      <w:r>
        <w:t>charged</w:t>
      </w:r>
      <w:r>
        <w:rPr>
          <w:spacing w:val="-10"/>
        </w:rPr>
        <w:t xml:space="preserve"> </w:t>
      </w:r>
      <w:r>
        <w:t>by</w:t>
      </w:r>
      <w:r>
        <w:rPr>
          <w:spacing w:val="-10"/>
        </w:rPr>
        <w:t xml:space="preserve"> </w:t>
      </w:r>
      <w:r>
        <w:t>an</w:t>
      </w:r>
      <w:r>
        <w:rPr>
          <w:spacing w:val="-11"/>
        </w:rPr>
        <w:t xml:space="preserve"> </w:t>
      </w:r>
      <w:r>
        <w:t>Advisor</w:t>
      </w:r>
      <w:r>
        <w:rPr>
          <w:spacing w:val="-9"/>
        </w:rPr>
        <w:t xml:space="preserve"> </w:t>
      </w:r>
      <w:r>
        <w:t>or</w:t>
      </w:r>
      <w:r>
        <w:rPr>
          <w:spacing w:val="-9"/>
        </w:rPr>
        <w:t xml:space="preserve"> </w:t>
      </w:r>
      <w:r>
        <w:t>Hearing</w:t>
      </w:r>
      <w:r>
        <w:rPr>
          <w:spacing w:val="-10"/>
        </w:rPr>
        <w:t xml:space="preserve"> </w:t>
      </w:r>
      <w:r>
        <w:t>Advisor</w:t>
      </w:r>
      <w:r>
        <w:rPr>
          <w:spacing w:val="-9"/>
        </w:rPr>
        <w:t xml:space="preserve"> </w:t>
      </w:r>
      <w:r>
        <w:t>for</w:t>
      </w:r>
      <w:r>
        <w:rPr>
          <w:spacing w:val="-9"/>
        </w:rPr>
        <w:t xml:space="preserve"> </w:t>
      </w:r>
      <w:r>
        <w:t>services</w:t>
      </w:r>
      <w:r>
        <w:rPr>
          <w:spacing w:val="-9"/>
        </w:rPr>
        <w:t xml:space="preserve"> </w:t>
      </w:r>
      <w:r>
        <w:t>under</w:t>
      </w:r>
      <w:r>
        <w:rPr>
          <w:spacing w:val="-9"/>
        </w:rPr>
        <w:t xml:space="preserve"> </w:t>
      </w:r>
      <w:r>
        <w:t>these</w:t>
      </w:r>
      <w:r>
        <w:rPr>
          <w:spacing w:val="-9"/>
        </w:rPr>
        <w:t xml:space="preserve"> </w:t>
      </w:r>
      <w:r>
        <w:t>Title IX Procedures are the responsibility of the Party who retained the Advisor or Hearing Advisor.</w:t>
      </w:r>
    </w:p>
    <w:p w14:paraId="7A8F7AA1" w14:textId="77777777" w:rsidR="00D20E08" w:rsidRDefault="00D20E08">
      <w:pPr>
        <w:pStyle w:val="BodyText"/>
        <w:spacing w:before="39"/>
      </w:pPr>
    </w:p>
    <w:p w14:paraId="7A8F7AA2" w14:textId="77777777" w:rsidR="00D20E08" w:rsidRDefault="0005330C">
      <w:pPr>
        <w:pStyle w:val="Heading2"/>
      </w:pPr>
      <w:bookmarkStart w:id="310" w:name="Time_Frames"/>
      <w:bookmarkEnd w:id="310"/>
      <w:r>
        <w:t>Time</w:t>
      </w:r>
      <w:r>
        <w:rPr>
          <w:spacing w:val="-3"/>
        </w:rPr>
        <w:t xml:space="preserve"> </w:t>
      </w:r>
      <w:r>
        <w:rPr>
          <w:spacing w:val="-2"/>
        </w:rPr>
        <w:t>Frames</w:t>
      </w:r>
    </w:p>
    <w:p w14:paraId="7A8F7AA3" w14:textId="77777777" w:rsidR="00D20E08" w:rsidRDefault="0005330C">
      <w:pPr>
        <w:pStyle w:val="BodyText"/>
        <w:spacing w:before="36" w:line="276" w:lineRule="auto"/>
        <w:ind w:left="360" w:right="355"/>
        <w:jc w:val="both"/>
      </w:pPr>
      <w:r>
        <w:t xml:space="preserve">The University encourages prompt reporting. </w:t>
      </w:r>
      <w:proofErr w:type="gramStart"/>
      <w:r>
        <w:t>Persons</w:t>
      </w:r>
      <w:proofErr w:type="gramEnd"/>
      <w:r>
        <w:t xml:space="preserve"> who have experienced or witnessed harassment</w:t>
      </w:r>
      <w:r>
        <w:rPr>
          <w:spacing w:val="-2"/>
        </w:rPr>
        <w:t xml:space="preserve"> </w:t>
      </w:r>
      <w:r>
        <w:t>are</w:t>
      </w:r>
      <w:r>
        <w:rPr>
          <w:spacing w:val="-4"/>
        </w:rPr>
        <w:t xml:space="preserve"> </w:t>
      </w:r>
      <w:r>
        <w:t>encouraged</w:t>
      </w:r>
      <w:r>
        <w:rPr>
          <w:spacing w:val="-5"/>
        </w:rPr>
        <w:t xml:space="preserve"> </w:t>
      </w:r>
      <w:r>
        <w:t>to</w:t>
      </w:r>
      <w:r>
        <w:rPr>
          <w:spacing w:val="-4"/>
        </w:rPr>
        <w:t xml:space="preserve"> </w:t>
      </w:r>
      <w:r>
        <w:t>report</w:t>
      </w:r>
      <w:r>
        <w:rPr>
          <w:spacing w:val="-5"/>
        </w:rPr>
        <w:t xml:space="preserve"> </w:t>
      </w:r>
      <w:r>
        <w:t>the</w:t>
      </w:r>
      <w:r>
        <w:rPr>
          <w:spacing w:val="-2"/>
        </w:rPr>
        <w:t xml:space="preserve"> </w:t>
      </w:r>
      <w:r>
        <w:t>incident</w:t>
      </w:r>
      <w:r>
        <w:rPr>
          <w:spacing w:val="-5"/>
        </w:rPr>
        <w:t xml:space="preserve"> </w:t>
      </w:r>
      <w:r>
        <w:t>to</w:t>
      </w:r>
      <w:r>
        <w:rPr>
          <w:spacing w:val="-4"/>
        </w:rPr>
        <w:t xml:space="preserve"> </w:t>
      </w:r>
      <w:r>
        <w:t>the</w:t>
      </w:r>
      <w:r>
        <w:rPr>
          <w:spacing w:val="-4"/>
        </w:rPr>
        <w:t xml:space="preserve"> </w:t>
      </w:r>
      <w:r>
        <w:t>Title</w:t>
      </w:r>
      <w:r>
        <w:rPr>
          <w:spacing w:val="-2"/>
        </w:rPr>
        <w:t xml:space="preserve"> </w:t>
      </w:r>
      <w:r>
        <w:t>IX</w:t>
      </w:r>
      <w:r>
        <w:rPr>
          <w:spacing w:val="-6"/>
        </w:rPr>
        <w:t xml:space="preserve"> </w:t>
      </w:r>
      <w:r>
        <w:t>Coordinator</w:t>
      </w:r>
      <w:r>
        <w:rPr>
          <w:spacing w:val="-2"/>
        </w:rPr>
        <w:t xml:space="preserve"> </w:t>
      </w:r>
      <w:r>
        <w:t>as</w:t>
      </w:r>
      <w:r>
        <w:rPr>
          <w:spacing w:val="-2"/>
        </w:rPr>
        <w:t xml:space="preserve"> </w:t>
      </w:r>
      <w:r>
        <w:t>soon</w:t>
      </w:r>
      <w:r>
        <w:rPr>
          <w:spacing w:val="-4"/>
        </w:rPr>
        <w:t xml:space="preserve"> </w:t>
      </w:r>
      <w:r>
        <w:t>as</w:t>
      </w:r>
      <w:r>
        <w:rPr>
          <w:spacing w:val="-5"/>
        </w:rPr>
        <w:t xml:space="preserve"> </w:t>
      </w:r>
      <w:r>
        <w:t>possible. There is no time limitation on reporting an allegation to the Title IX Coordinator, however, unreasonable</w:t>
      </w:r>
      <w:r>
        <w:rPr>
          <w:spacing w:val="-1"/>
        </w:rPr>
        <w:t xml:space="preserve"> </w:t>
      </w:r>
      <w:r>
        <w:t>filing</w:t>
      </w:r>
      <w:r>
        <w:rPr>
          <w:spacing w:val="-1"/>
        </w:rPr>
        <w:t xml:space="preserve"> </w:t>
      </w:r>
      <w:r>
        <w:t>delays</w:t>
      </w:r>
      <w:r>
        <w:rPr>
          <w:spacing w:val="-1"/>
        </w:rPr>
        <w:t xml:space="preserve"> </w:t>
      </w:r>
      <w:r>
        <w:t>could</w:t>
      </w:r>
      <w:r>
        <w:rPr>
          <w:spacing w:val="-1"/>
        </w:rPr>
        <w:t xml:space="preserve"> </w:t>
      </w:r>
      <w:r>
        <w:t>result</w:t>
      </w:r>
      <w:r>
        <w:rPr>
          <w:spacing w:val="-1"/>
        </w:rPr>
        <w:t xml:space="preserve"> </w:t>
      </w:r>
      <w:r>
        <w:t>in</w:t>
      </w:r>
      <w:r>
        <w:rPr>
          <w:spacing w:val="-3"/>
        </w:rPr>
        <w:t xml:space="preserve"> </w:t>
      </w:r>
      <w:r>
        <w:t>the</w:t>
      </w:r>
      <w:r>
        <w:rPr>
          <w:spacing w:val="-1"/>
        </w:rPr>
        <w:t xml:space="preserve"> </w:t>
      </w:r>
      <w:r>
        <w:t>dulling</w:t>
      </w:r>
      <w:r>
        <w:rPr>
          <w:spacing w:val="-1"/>
        </w:rPr>
        <w:t xml:space="preserve"> </w:t>
      </w:r>
      <w:r>
        <w:t>of</w:t>
      </w:r>
      <w:r>
        <w:rPr>
          <w:spacing w:val="-2"/>
        </w:rPr>
        <w:t xml:space="preserve"> </w:t>
      </w:r>
      <w:r>
        <w:t>memories</w:t>
      </w:r>
      <w:r>
        <w:rPr>
          <w:spacing w:val="-1"/>
        </w:rPr>
        <w:t xml:space="preserve"> </w:t>
      </w:r>
      <w:r>
        <w:t>and</w:t>
      </w:r>
      <w:r>
        <w:rPr>
          <w:spacing w:val="-1"/>
        </w:rPr>
        <w:t xml:space="preserve"> </w:t>
      </w:r>
      <w:r>
        <w:t>a</w:t>
      </w:r>
      <w:r>
        <w:rPr>
          <w:spacing w:val="-3"/>
        </w:rPr>
        <w:t xml:space="preserve"> </w:t>
      </w:r>
      <w:r>
        <w:t>loss</w:t>
      </w:r>
      <w:r>
        <w:rPr>
          <w:spacing w:val="-1"/>
        </w:rPr>
        <w:t xml:space="preserve"> </w:t>
      </w:r>
      <w:r>
        <w:t>of</w:t>
      </w:r>
      <w:r>
        <w:rPr>
          <w:spacing w:val="-2"/>
        </w:rPr>
        <w:t xml:space="preserve"> </w:t>
      </w:r>
      <w:r>
        <w:t>relevant</w:t>
      </w:r>
      <w:r>
        <w:rPr>
          <w:spacing w:val="-1"/>
        </w:rPr>
        <w:t xml:space="preserve"> </w:t>
      </w:r>
      <w:r>
        <w:t>evidence and witness testimony. If the Respondent is no longer subject to the University’s jurisdiction and/or</w:t>
      </w:r>
      <w:r>
        <w:rPr>
          <w:spacing w:val="-5"/>
        </w:rPr>
        <w:t xml:space="preserve"> </w:t>
      </w:r>
      <w:r>
        <w:t>significant</w:t>
      </w:r>
      <w:r>
        <w:rPr>
          <w:spacing w:val="-3"/>
        </w:rPr>
        <w:t xml:space="preserve"> </w:t>
      </w:r>
      <w:r>
        <w:t>time</w:t>
      </w:r>
      <w:r>
        <w:rPr>
          <w:spacing w:val="-5"/>
        </w:rPr>
        <w:t xml:space="preserve"> </w:t>
      </w:r>
      <w:r>
        <w:t>has</w:t>
      </w:r>
      <w:r>
        <w:rPr>
          <w:spacing w:val="-3"/>
        </w:rPr>
        <w:t xml:space="preserve"> </w:t>
      </w:r>
      <w:r>
        <w:t>passed,</w:t>
      </w:r>
      <w:r>
        <w:rPr>
          <w:spacing w:val="-3"/>
        </w:rPr>
        <w:t xml:space="preserve"> </w:t>
      </w:r>
      <w:r>
        <w:t>the</w:t>
      </w:r>
      <w:r>
        <w:rPr>
          <w:spacing w:val="-3"/>
        </w:rPr>
        <w:t xml:space="preserve"> </w:t>
      </w:r>
      <w:r>
        <w:t>ability</w:t>
      </w:r>
      <w:r>
        <w:rPr>
          <w:spacing w:val="-4"/>
        </w:rPr>
        <w:t xml:space="preserve"> </w:t>
      </w:r>
      <w:r>
        <w:t>to</w:t>
      </w:r>
      <w:r>
        <w:rPr>
          <w:spacing w:val="-3"/>
        </w:rPr>
        <w:t xml:space="preserve"> </w:t>
      </w:r>
      <w:r>
        <w:t>investigate,</w:t>
      </w:r>
      <w:r>
        <w:rPr>
          <w:spacing w:val="-6"/>
        </w:rPr>
        <w:t xml:space="preserve"> </w:t>
      </w:r>
      <w:r>
        <w:t>respond,</w:t>
      </w:r>
      <w:r>
        <w:rPr>
          <w:spacing w:val="-3"/>
        </w:rPr>
        <w:t xml:space="preserve"> </w:t>
      </w:r>
      <w:r>
        <w:t>and</w:t>
      </w:r>
      <w:r>
        <w:rPr>
          <w:spacing w:val="-6"/>
        </w:rPr>
        <w:t xml:space="preserve"> </w:t>
      </w:r>
      <w:r>
        <w:t>provide</w:t>
      </w:r>
      <w:r>
        <w:rPr>
          <w:spacing w:val="-5"/>
        </w:rPr>
        <w:t xml:space="preserve"> </w:t>
      </w:r>
      <w:r>
        <w:t>remedies</w:t>
      </w:r>
      <w:r>
        <w:rPr>
          <w:spacing w:val="-3"/>
        </w:rPr>
        <w:t xml:space="preserve"> </w:t>
      </w:r>
      <w:r>
        <w:t>may be limited. Delays in filing shall not affect the Complainant’s eligibility for Supportive Measures from the University.</w:t>
      </w:r>
    </w:p>
    <w:p w14:paraId="7A8F7AA4" w14:textId="77777777" w:rsidR="00D20E08" w:rsidRDefault="00D20E08">
      <w:pPr>
        <w:pStyle w:val="BodyText"/>
        <w:spacing w:before="37"/>
      </w:pPr>
    </w:p>
    <w:p w14:paraId="7A8F7AA5" w14:textId="77777777" w:rsidR="00D20E08" w:rsidRDefault="0005330C">
      <w:pPr>
        <w:pStyle w:val="BodyText"/>
        <w:spacing w:line="276" w:lineRule="auto"/>
        <w:ind w:left="360" w:right="356"/>
        <w:jc w:val="both"/>
      </w:pPr>
      <w:r>
        <w:t>When extenuating circumstances warrant, the Title IX Coordinator has the authority and discretion to extend any of the time limits contained in these Title IX Procedures for good cause except those relating to the filing of appeals.</w:t>
      </w:r>
    </w:p>
    <w:p w14:paraId="7A8F7AA6" w14:textId="77777777" w:rsidR="00D20E08" w:rsidRDefault="00D20E08">
      <w:pPr>
        <w:pStyle w:val="BodyText"/>
        <w:spacing w:before="37"/>
      </w:pPr>
    </w:p>
    <w:p w14:paraId="7A8F7AA7" w14:textId="77777777" w:rsidR="00D20E08" w:rsidRDefault="0005330C">
      <w:pPr>
        <w:pStyle w:val="BodyText"/>
        <w:spacing w:line="276" w:lineRule="auto"/>
        <w:ind w:left="360" w:right="354"/>
        <w:jc w:val="both"/>
      </w:pPr>
      <w:r>
        <w:t>In</w:t>
      </w:r>
      <w:r>
        <w:rPr>
          <w:spacing w:val="-1"/>
        </w:rPr>
        <w:t xml:space="preserve"> </w:t>
      </w:r>
      <w:r>
        <w:t>general, a</w:t>
      </w:r>
      <w:r>
        <w:rPr>
          <w:spacing w:val="-1"/>
        </w:rPr>
        <w:t xml:space="preserve"> </w:t>
      </w:r>
      <w:r>
        <w:t>Complainant and Respondent can</w:t>
      </w:r>
      <w:r>
        <w:rPr>
          <w:spacing w:val="-1"/>
        </w:rPr>
        <w:t xml:space="preserve"> </w:t>
      </w:r>
      <w:r>
        <w:t>expect that the process will</w:t>
      </w:r>
      <w:r>
        <w:rPr>
          <w:spacing w:val="-1"/>
        </w:rPr>
        <w:t xml:space="preserve"> </w:t>
      </w:r>
      <w:r>
        <w:t>proceed according to the time</w:t>
      </w:r>
      <w:r>
        <w:rPr>
          <w:spacing w:val="-2"/>
        </w:rPr>
        <w:t xml:space="preserve"> </w:t>
      </w:r>
      <w:r>
        <w:t>frames</w:t>
      </w:r>
      <w:r>
        <w:rPr>
          <w:spacing w:val="-2"/>
        </w:rPr>
        <w:t xml:space="preserve"> </w:t>
      </w:r>
      <w:r>
        <w:t>provided</w:t>
      </w:r>
      <w:r>
        <w:rPr>
          <w:spacing w:val="-2"/>
        </w:rPr>
        <w:t xml:space="preserve"> </w:t>
      </w:r>
      <w:r>
        <w:t>in</w:t>
      </w:r>
      <w:r>
        <w:rPr>
          <w:spacing w:val="-1"/>
        </w:rPr>
        <w:t xml:space="preserve"> </w:t>
      </w:r>
      <w:r>
        <w:t>these</w:t>
      </w:r>
      <w:r>
        <w:rPr>
          <w:spacing w:val="-2"/>
        </w:rPr>
        <w:t xml:space="preserve"> </w:t>
      </w:r>
      <w:r>
        <w:t>Title IX</w:t>
      </w:r>
      <w:r>
        <w:rPr>
          <w:spacing w:val="-1"/>
        </w:rPr>
        <w:t xml:space="preserve"> </w:t>
      </w:r>
      <w:r>
        <w:t>Procedures.</w:t>
      </w:r>
      <w:r>
        <w:rPr>
          <w:spacing w:val="-2"/>
        </w:rPr>
        <w:t xml:space="preserve"> </w:t>
      </w:r>
      <w:proofErr w:type="gramStart"/>
      <w:r>
        <w:t>In</w:t>
      </w:r>
      <w:r>
        <w:rPr>
          <w:spacing w:val="-1"/>
        </w:rPr>
        <w:t xml:space="preserve"> </w:t>
      </w:r>
      <w:r>
        <w:t>the</w:t>
      </w:r>
      <w:r>
        <w:rPr>
          <w:spacing w:val="-1"/>
        </w:rPr>
        <w:t xml:space="preserve"> </w:t>
      </w:r>
      <w:r>
        <w:t>event that</w:t>
      </w:r>
      <w:proofErr w:type="gramEnd"/>
      <w:r>
        <w:t xml:space="preserve"> good</w:t>
      </w:r>
      <w:r>
        <w:rPr>
          <w:spacing w:val="-2"/>
        </w:rPr>
        <w:t xml:space="preserve"> </w:t>
      </w:r>
      <w:r>
        <w:t>cause</w:t>
      </w:r>
      <w:r>
        <w:rPr>
          <w:spacing w:val="-1"/>
        </w:rPr>
        <w:t xml:space="preserve"> </w:t>
      </w:r>
      <w:r>
        <w:t>exists for</w:t>
      </w:r>
      <w:r>
        <w:rPr>
          <w:spacing w:val="-2"/>
        </w:rPr>
        <w:t xml:space="preserve"> </w:t>
      </w:r>
      <w:r>
        <w:t>the investigation and resolution to exceed these time frames, the University will notify all Parties of the reason(s) for the delay and the expected adjustment in time frames. Good cause may exist if additional time is necessary to ensure the integrity and completeness of the investigation, to comply with a request by external law enforcement for temporary delay to gather evidence for a criminal investigation, to accommodate the availability of witnesses, to account for University breaks</w:t>
      </w:r>
      <w:r>
        <w:rPr>
          <w:spacing w:val="-2"/>
        </w:rPr>
        <w:t xml:space="preserve"> </w:t>
      </w:r>
      <w:r>
        <w:t>or</w:t>
      </w:r>
      <w:r>
        <w:rPr>
          <w:spacing w:val="-2"/>
        </w:rPr>
        <w:t xml:space="preserve"> </w:t>
      </w:r>
      <w:r>
        <w:t>vacations, to account</w:t>
      </w:r>
      <w:r>
        <w:rPr>
          <w:spacing w:val="-2"/>
        </w:rPr>
        <w:t xml:space="preserve"> </w:t>
      </w:r>
      <w:r>
        <w:t>for</w:t>
      </w:r>
      <w:r>
        <w:rPr>
          <w:spacing w:val="-2"/>
        </w:rPr>
        <w:t xml:space="preserve"> </w:t>
      </w:r>
      <w:r>
        <w:t>complexities</w:t>
      </w:r>
      <w:r>
        <w:rPr>
          <w:spacing w:val="-2"/>
        </w:rPr>
        <w:t xml:space="preserve"> </w:t>
      </w:r>
      <w:r>
        <w:t>of</w:t>
      </w:r>
      <w:r>
        <w:rPr>
          <w:spacing w:val="-3"/>
        </w:rPr>
        <w:t xml:space="preserve"> </w:t>
      </w:r>
      <w:r>
        <w:t>a</w:t>
      </w:r>
      <w:r>
        <w:rPr>
          <w:spacing w:val="-1"/>
        </w:rPr>
        <w:t xml:space="preserve"> </w:t>
      </w:r>
      <w:r>
        <w:t>case,</w:t>
      </w:r>
      <w:r>
        <w:rPr>
          <w:spacing w:val="-2"/>
        </w:rPr>
        <w:t xml:space="preserve"> </w:t>
      </w:r>
      <w:r>
        <w:t>including</w:t>
      </w:r>
      <w:r>
        <w:rPr>
          <w:spacing w:val="-2"/>
        </w:rPr>
        <w:t xml:space="preserve"> </w:t>
      </w:r>
      <w:r>
        <w:t>the</w:t>
      </w:r>
      <w:r>
        <w:rPr>
          <w:spacing w:val="-1"/>
        </w:rPr>
        <w:t xml:space="preserve"> </w:t>
      </w:r>
      <w:r>
        <w:t>number</w:t>
      </w:r>
      <w:r>
        <w:rPr>
          <w:spacing w:val="-2"/>
        </w:rPr>
        <w:t xml:space="preserve"> </w:t>
      </w:r>
      <w:r>
        <w:t>of</w:t>
      </w:r>
      <w:r>
        <w:rPr>
          <w:spacing w:val="-3"/>
        </w:rPr>
        <w:t xml:space="preserve"> </w:t>
      </w:r>
      <w:r>
        <w:t>witnesses and volume</w:t>
      </w:r>
      <w:r>
        <w:rPr>
          <w:spacing w:val="-9"/>
        </w:rPr>
        <w:t xml:space="preserve"> </w:t>
      </w:r>
      <w:r>
        <w:t>of</w:t>
      </w:r>
      <w:r>
        <w:rPr>
          <w:spacing w:val="-7"/>
        </w:rPr>
        <w:t xml:space="preserve"> </w:t>
      </w:r>
      <w:r>
        <w:t>information</w:t>
      </w:r>
      <w:r>
        <w:rPr>
          <w:spacing w:val="-11"/>
        </w:rPr>
        <w:t xml:space="preserve"> </w:t>
      </w:r>
      <w:r>
        <w:t>provided</w:t>
      </w:r>
      <w:r>
        <w:rPr>
          <w:spacing w:val="-7"/>
        </w:rPr>
        <w:t xml:space="preserve"> </w:t>
      </w:r>
      <w:r>
        <w:t>by</w:t>
      </w:r>
      <w:r>
        <w:rPr>
          <w:spacing w:val="-8"/>
        </w:rPr>
        <w:t xml:space="preserve"> </w:t>
      </w:r>
      <w:r>
        <w:t>the</w:t>
      </w:r>
      <w:r>
        <w:rPr>
          <w:spacing w:val="-6"/>
        </w:rPr>
        <w:t xml:space="preserve"> </w:t>
      </w:r>
      <w:r>
        <w:t>Parties,</w:t>
      </w:r>
      <w:r>
        <w:rPr>
          <w:spacing w:val="-9"/>
        </w:rPr>
        <w:t xml:space="preserve"> </w:t>
      </w:r>
      <w:r>
        <w:t>or</w:t>
      </w:r>
      <w:r>
        <w:rPr>
          <w:spacing w:val="-7"/>
        </w:rPr>
        <w:t xml:space="preserve"> </w:t>
      </w:r>
      <w:r>
        <w:t>for</w:t>
      </w:r>
      <w:r>
        <w:rPr>
          <w:spacing w:val="-9"/>
        </w:rPr>
        <w:t xml:space="preserve"> </w:t>
      </w:r>
      <w:r>
        <w:t>other</w:t>
      </w:r>
      <w:r>
        <w:rPr>
          <w:spacing w:val="-7"/>
        </w:rPr>
        <w:t xml:space="preserve"> </w:t>
      </w:r>
      <w:r>
        <w:t>legitimate</w:t>
      </w:r>
      <w:r>
        <w:rPr>
          <w:spacing w:val="-9"/>
        </w:rPr>
        <w:t xml:space="preserve"> </w:t>
      </w:r>
      <w:r>
        <w:t>reasons.</w:t>
      </w:r>
      <w:r>
        <w:rPr>
          <w:spacing w:val="-7"/>
        </w:rPr>
        <w:t xml:space="preserve"> </w:t>
      </w:r>
      <w:r>
        <w:t>Best</w:t>
      </w:r>
      <w:r>
        <w:rPr>
          <w:spacing w:val="-9"/>
        </w:rPr>
        <w:t xml:space="preserve"> </w:t>
      </w:r>
      <w:r>
        <w:t>efforts</w:t>
      </w:r>
      <w:r>
        <w:rPr>
          <w:spacing w:val="-7"/>
        </w:rPr>
        <w:t xml:space="preserve"> </w:t>
      </w:r>
      <w:r>
        <w:t>will</w:t>
      </w:r>
      <w:r>
        <w:rPr>
          <w:spacing w:val="-11"/>
        </w:rPr>
        <w:t xml:space="preserve"> </w:t>
      </w:r>
      <w:r>
        <w:t>be made to complete the process in a timely manner by balancing principles of thoroughness, due process and fairness with promptness.</w:t>
      </w:r>
    </w:p>
    <w:p w14:paraId="7A8F7AA8" w14:textId="77777777" w:rsidR="00D20E08" w:rsidRDefault="00D20E08">
      <w:pPr>
        <w:pStyle w:val="BodyText"/>
        <w:spacing w:before="39"/>
      </w:pPr>
    </w:p>
    <w:p w14:paraId="7A8F7AA9" w14:textId="77777777" w:rsidR="00D20E08" w:rsidRDefault="0005330C">
      <w:pPr>
        <w:pStyle w:val="Heading2"/>
        <w:spacing w:before="1"/>
      </w:pPr>
      <w:bookmarkStart w:id="311" w:name="Expectations_Regarding_Participation"/>
      <w:bookmarkEnd w:id="311"/>
      <w:r>
        <w:t>Expectations</w:t>
      </w:r>
      <w:r>
        <w:rPr>
          <w:spacing w:val="-10"/>
        </w:rPr>
        <w:t xml:space="preserve"> </w:t>
      </w:r>
      <w:r>
        <w:t>Regarding</w:t>
      </w:r>
      <w:r>
        <w:rPr>
          <w:spacing w:val="-9"/>
        </w:rPr>
        <w:t xml:space="preserve"> </w:t>
      </w:r>
      <w:r>
        <w:rPr>
          <w:spacing w:val="-2"/>
        </w:rPr>
        <w:t>Participation</w:t>
      </w:r>
    </w:p>
    <w:p w14:paraId="7A8F7AAA" w14:textId="77777777" w:rsidR="00D20E08" w:rsidRDefault="0005330C">
      <w:pPr>
        <w:pStyle w:val="BodyText"/>
        <w:spacing w:before="38" w:line="276" w:lineRule="auto"/>
        <w:ind w:left="360" w:right="354"/>
        <w:jc w:val="both"/>
      </w:pPr>
      <w:r>
        <w:t>All</w:t>
      </w:r>
      <w:r>
        <w:rPr>
          <w:spacing w:val="-5"/>
        </w:rPr>
        <w:t xml:space="preserve"> </w:t>
      </w:r>
      <w:r>
        <w:t>University</w:t>
      </w:r>
      <w:r>
        <w:rPr>
          <w:spacing w:val="-5"/>
        </w:rPr>
        <w:t xml:space="preserve"> </w:t>
      </w:r>
      <w:r>
        <w:t>community</w:t>
      </w:r>
      <w:r>
        <w:rPr>
          <w:spacing w:val="-5"/>
        </w:rPr>
        <w:t xml:space="preserve"> </w:t>
      </w:r>
      <w:r>
        <w:t>members</w:t>
      </w:r>
      <w:r>
        <w:rPr>
          <w:spacing w:val="-4"/>
        </w:rPr>
        <w:t xml:space="preserve"> </w:t>
      </w:r>
      <w:r>
        <w:t>are</w:t>
      </w:r>
      <w:r>
        <w:rPr>
          <w:spacing w:val="-3"/>
        </w:rPr>
        <w:t xml:space="preserve"> </w:t>
      </w:r>
      <w:r>
        <w:t>expected</w:t>
      </w:r>
      <w:r>
        <w:rPr>
          <w:spacing w:val="-6"/>
        </w:rPr>
        <w:t xml:space="preserve"> </w:t>
      </w:r>
      <w:r>
        <w:t>to</w:t>
      </w:r>
      <w:r>
        <w:rPr>
          <w:spacing w:val="-3"/>
        </w:rPr>
        <w:t xml:space="preserve"> </w:t>
      </w:r>
      <w:r>
        <w:t>provide</w:t>
      </w:r>
      <w:r>
        <w:rPr>
          <w:spacing w:val="-3"/>
        </w:rPr>
        <w:t xml:space="preserve"> </w:t>
      </w:r>
      <w:r>
        <w:t>truthful</w:t>
      </w:r>
      <w:r>
        <w:rPr>
          <w:spacing w:val="-5"/>
        </w:rPr>
        <w:t xml:space="preserve"> </w:t>
      </w:r>
      <w:r>
        <w:t>information</w:t>
      </w:r>
      <w:r>
        <w:rPr>
          <w:spacing w:val="-5"/>
        </w:rPr>
        <w:t xml:space="preserve"> </w:t>
      </w:r>
      <w:r>
        <w:t>in</w:t>
      </w:r>
      <w:r>
        <w:rPr>
          <w:spacing w:val="-5"/>
        </w:rPr>
        <w:t xml:space="preserve"> </w:t>
      </w:r>
      <w:r>
        <w:t>any</w:t>
      </w:r>
      <w:r>
        <w:rPr>
          <w:spacing w:val="-5"/>
        </w:rPr>
        <w:t xml:space="preserve"> </w:t>
      </w:r>
      <w:r>
        <w:t>report</w:t>
      </w:r>
      <w:r>
        <w:rPr>
          <w:spacing w:val="-4"/>
        </w:rPr>
        <w:t xml:space="preserve"> </w:t>
      </w:r>
      <w:r>
        <w:t>or proceeding</w:t>
      </w:r>
      <w:r>
        <w:rPr>
          <w:spacing w:val="-14"/>
        </w:rPr>
        <w:t xml:space="preserve"> </w:t>
      </w:r>
      <w:r>
        <w:t>under</w:t>
      </w:r>
      <w:r>
        <w:rPr>
          <w:spacing w:val="-13"/>
        </w:rPr>
        <w:t xml:space="preserve"> </w:t>
      </w:r>
      <w:r>
        <w:t>these</w:t>
      </w:r>
      <w:r>
        <w:rPr>
          <w:spacing w:val="-13"/>
        </w:rPr>
        <w:t xml:space="preserve"> </w:t>
      </w:r>
      <w:r>
        <w:t>Title</w:t>
      </w:r>
      <w:r>
        <w:rPr>
          <w:spacing w:val="-14"/>
        </w:rPr>
        <w:t xml:space="preserve"> </w:t>
      </w:r>
      <w:r>
        <w:t>IX</w:t>
      </w:r>
      <w:r>
        <w:rPr>
          <w:spacing w:val="-13"/>
        </w:rPr>
        <w:t xml:space="preserve"> </w:t>
      </w:r>
      <w:r>
        <w:t>Procedures.</w:t>
      </w:r>
      <w:r>
        <w:rPr>
          <w:spacing w:val="-13"/>
        </w:rPr>
        <w:t xml:space="preserve"> </w:t>
      </w:r>
      <w:r>
        <w:t>Any</w:t>
      </w:r>
      <w:r>
        <w:rPr>
          <w:spacing w:val="-13"/>
        </w:rPr>
        <w:t xml:space="preserve"> </w:t>
      </w:r>
      <w:r>
        <w:t>person</w:t>
      </w:r>
      <w:r>
        <w:rPr>
          <w:spacing w:val="-14"/>
        </w:rPr>
        <w:t xml:space="preserve"> </w:t>
      </w:r>
      <w:r>
        <w:t>who,</w:t>
      </w:r>
      <w:r>
        <w:rPr>
          <w:spacing w:val="-13"/>
        </w:rPr>
        <w:t xml:space="preserve"> </w:t>
      </w:r>
      <w:r>
        <w:t>in</w:t>
      </w:r>
      <w:r>
        <w:rPr>
          <w:spacing w:val="-13"/>
        </w:rPr>
        <w:t xml:space="preserve"> </w:t>
      </w:r>
      <w:r>
        <w:t>bad</w:t>
      </w:r>
      <w:r>
        <w:rPr>
          <w:spacing w:val="-13"/>
        </w:rPr>
        <w:t xml:space="preserve"> </w:t>
      </w:r>
      <w:r>
        <w:t>faith,</w:t>
      </w:r>
      <w:r>
        <w:rPr>
          <w:spacing w:val="-14"/>
        </w:rPr>
        <w:t xml:space="preserve"> </w:t>
      </w:r>
      <w:r>
        <w:t>makes</w:t>
      </w:r>
      <w:r>
        <w:rPr>
          <w:spacing w:val="-13"/>
        </w:rPr>
        <w:t xml:space="preserve"> </w:t>
      </w:r>
      <w:r>
        <w:t>a</w:t>
      </w:r>
      <w:r>
        <w:rPr>
          <w:spacing w:val="-13"/>
        </w:rPr>
        <w:t xml:space="preserve"> </w:t>
      </w:r>
      <w:r>
        <w:t>false</w:t>
      </w:r>
      <w:r>
        <w:rPr>
          <w:spacing w:val="-13"/>
        </w:rPr>
        <w:t xml:space="preserve"> </w:t>
      </w:r>
      <w:r>
        <w:t>statement or</w:t>
      </w:r>
      <w:r>
        <w:rPr>
          <w:spacing w:val="-11"/>
        </w:rPr>
        <w:t xml:space="preserve"> </w:t>
      </w:r>
      <w:r>
        <w:t>submits</w:t>
      </w:r>
      <w:r>
        <w:rPr>
          <w:spacing w:val="-11"/>
        </w:rPr>
        <w:t xml:space="preserve"> </w:t>
      </w:r>
      <w:r>
        <w:t>false</w:t>
      </w:r>
      <w:r>
        <w:rPr>
          <w:spacing w:val="-10"/>
        </w:rPr>
        <w:t xml:space="preserve"> </w:t>
      </w:r>
      <w:r>
        <w:t>information</w:t>
      </w:r>
      <w:r>
        <w:rPr>
          <w:spacing w:val="-12"/>
        </w:rPr>
        <w:t xml:space="preserve"> </w:t>
      </w:r>
      <w:r>
        <w:t>in</w:t>
      </w:r>
      <w:r>
        <w:rPr>
          <w:spacing w:val="-12"/>
        </w:rPr>
        <w:t xml:space="preserve"> </w:t>
      </w:r>
      <w:r>
        <w:t>connection</w:t>
      </w:r>
      <w:r>
        <w:rPr>
          <w:spacing w:val="-12"/>
        </w:rPr>
        <w:t xml:space="preserve"> </w:t>
      </w:r>
      <w:r>
        <w:t>with</w:t>
      </w:r>
      <w:r>
        <w:rPr>
          <w:spacing w:val="-10"/>
        </w:rPr>
        <w:t xml:space="preserve"> </w:t>
      </w:r>
      <w:r>
        <w:t>the</w:t>
      </w:r>
      <w:r>
        <w:rPr>
          <w:spacing w:val="-10"/>
        </w:rPr>
        <w:t xml:space="preserve"> </w:t>
      </w:r>
      <w:r>
        <w:t>initiation</w:t>
      </w:r>
      <w:r>
        <w:rPr>
          <w:spacing w:val="-12"/>
        </w:rPr>
        <w:t xml:space="preserve"> </w:t>
      </w:r>
      <w:r>
        <w:t>or</w:t>
      </w:r>
      <w:r>
        <w:rPr>
          <w:spacing w:val="-11"/>
        </w:rPr>
        <w:t xml:space="preserve"> </w:t>
      </w:r>
      <w:r>
        <w:t>resolution</w:t>
      </w:r>
      <w:r>
        <w:rPr>
          <w:spacing w:val="-12"/>
        </w:rPr>
        <w:t xml:space="preserve"> </w:t>
      </w:r>
      <w:r>
        <w:t>of</w:t>
      </w:r>
      <w:r>
        <w:rPr>
          <w:spacing w:val="-11"/>
        </w:rPr>
        <w:t xml:space="preserve"> </w:t>
      </w:r>
      <w:r>
        <w:t>a</w:t>
      </w:r>
      <w:r>
        <w:rPr>
          <w:spacing w:val="-12"/>
        </w:rPr>
        <w:t xml:space="preserve"> </w:t>
      </w:r>
      <w:r>
        <w:t>Formal</w:t>
      </w:r>
      <w:r>
        <w:rPr>
          <w:spacing w:val="-12"/>
        </w:rPr>
        <w:t xml:space="preserve"> </w:t>
      </w:r>
      <w:r>
        <w:t>Complaint under these Title IX Procedures may be subject to appropriate discipline. Making a good faith report of Title IX Harassment that is not later substantiated is not considered a false statement. Similarly, a determination regarding responsibility alone, is not sufficient to conclude that any individual made a materially false statement in bad faith.</w:t>
      </w:r>
    </w:p>
    <w:p w14:paraId="7A8F7AAB"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AAC" w14:textId="77777777" w:rsidR="00D20E08" w:rsidRDefault="0005330C">
      <w:pPr>
        <w:pStyle w:val="Heading2"/>
        <w:spacing w:before="88" w:line="276" w:lineRule="auto"/>
        <w:ind w:left="359" w:right="357"/>
      </w:pPr>
      <w:bookmarkStart w:id="312" w:name="Formal_Complaints_involving_University_O"/>
      <w:bookmarkEnd w:id="312"/>
      <w:r>
        <w:lastRenderedPageBreak/>
        <w:t>Formal Complaints involving University Officers and/or Administrators with Responsibilities under these Title IX Procedures</w:t>
      </w:r>
    </w:p>
    <w:p w14:paraId="7A8F7AAD" w14:textId="77777777" w:rsidR="00D20E08" w:rsidRDefault="0005330C">
      <w:pPr>
        <w:pStyle w:val="BodyText"/>
        <w:spacing w:line="276" w:lineRule="auto"/>
        <w:ind w:left="360" w:right="355"/>
        <w:jc w:val="both"/>
      </w:pPr>
      <w:r>
        <w:t>In</w:t>
      </w:r>
      <w:r>
        <w:rPr>
          <w:spacing w:val="-5"/>
        </w:rPr>
        <w:t xml:space="preserve"> </w:t>
      </w:r>
      <w:r>
        <w:t>the</w:t>
      </w:r>
      <w:r>
        <w:rPr>
          <w:spacing w:val="-5"/>
        </w:rPr>
        <w:t xml:space="preserve"> </w:t>
      </w:r>
      <w:r>
        <w:t>event</w:t>
      </w:r>
      <w:r>
        <w:rPr>
          <w:spacing w:val="-4"/>
        </w:rPr>
        <w:t xml:space="preserve"> </w:t>
      </w:r>
      <w:r>
        <w:t>that</w:t>
      </w:r>
      <w:r>
        <w:rPr>
          <w:spacing w:val="-4"/>
        </w:rPr>
        <w:t xml:space="preserve"> </w:t>
      </w:r>
      <w:r>
        <w:t>a</w:t>
      </w:r>
      <w:r>
        <w:rPr>
          <w:spacing w:val="-5"/>
        </w:rPr>
        <w:t xml:space="preserve"> </w:t>
      </w:r>
      <w:r>
        <w:t>complaint</w:t>
      </w:r>
      <w:r>
        <w:rPr>
          <w:spacing w:val="-4"/>
        </w:rPr>
        <w:t xml:space="preserve"> </w:t>
      </w:r>
      <w:r>
        <w:t>concerns</w:t>
      </w:r>
      <w:r>
        <w:rPr>
          <w:spacing w:val="-4"/>
        </w:rPr>
        <w:t xml:space="preserve"> </w:t>
      </w:r>
      <w:r>
        <w:t>the</w:t>
      </w:r>
      <w:r>
        <w:rPr>
          <w:spacing w:val="-3"/>
        </w:rPr>
        <w:t xml:space="preserve"> </w:t>
      </w:r>
      <w:r>
        <w:t>conduct</w:t>
      </w:r>
      <w:r>
        <w:rPr>
          <w:spacing w:val="-4"/>
        </w:rPr>
        <w:t xml:space="preserve"> </w:t>
      </w:r>
      <w:r>
        <w:t>of</w:t>
      </w:r>
      <w:r>
        <w:rPr>
          <w:spacing w:val="-4"/>
        </w:rPr>
        <w:t xml:space="preserve"> </w:t>
      </w:r>
      <w:r>
        <w:t>the</w:t>
      </w:r>
      <w:r>
        <w:rPr>
          <w:spacing w:val="-3"/>
        </w:rPr>
        <w:t xml:space="preserve"> </w:t>
      </w:r>
      <w:r>
        <w:t>Title</w:t>
      </w:r>
      <w:r>
        <w:rPr>
          <w:spacing w:val="-3"/>
        </w:rPr>
        <w:t xml:space="preserve"> </w:t>
      </w:r>
      <w:r>
        <w:t>IX</w:t>
      </w:r>
      <w:r>
        <w:rPr>
          <w:spacing w:val="-5"/>
        </w:rPr>
        <w:t xml:space="preserve"> </w:t>
      </w:r>
      <w:r>
        <w:t>Coordinator</w:t>
      </w:r>
      <w:r>
        <w:rPr>
          <w:spacing w:val="-6"/>
        </w:rPr>
        <w:t xml:space="preserve"> </w:t>
      </w:r>
      <w:r>
        <w:t>or</w:t>
      </w:r>
      <w:r>
        <w:rPr>
          <w:spacing w:val="-3"/>
        </w:rPr>
        <w:t xml:space="preserve"> </w:t>
      </w:r>
      <w:r>
        <w:t>Hearing</w:t>
      </w:r>
      <w:r>
        <w:rPr>
          <w:spacing w:val="-4"/>
        </w:rPr>
        <w:t xml:space="preserve"> </w:t>
      </w:r>
      <w:r>
        <w:t>Officer (or the Title IX Coordinator or Hearing Officer has a conflict of interest), the Vice President for Ethics and Compliance shall designate an individual to be responsible for implementing the responsibilities of the Title IX Coordinator or Hearing Officer pursuant to these Title IX Procedures. In the event that a complaint concerns the conduct of the Vice President for Ethics and Compliance (or the Vice President for Ethics and Compliance has a conflict of interest), the President</w:t>
      </w:r>
      <w:r>
        <w:rPr>
          <w:spacing w:val="-2"/>
        </w:rPr>
        <w:t xml:space="preserve"> </w:t>
      </w:r>
      <w:r>
        <w:t>shall</w:t>
      </w:r>
      <w:r>
        <w:rPr>
          <w:spacing w:val="-4"/>
        </w:rPr>
        <w:t xml:space="preserve"> </w:t>
      </w:r>
      <w:r>
        <w:t>designate</w:t>
      </w:r>
      <w:r>
        <w:rPr>
          <w:spacing w:val="-4"/>
        </w:rPr>
        <w:t xml:space="preserve"> </w:t>
      </w:r>
      <w:r>
        <w:t>an</w:t>
      </w:r>
      <w:r>
        <w:rPr>
          <w:spacing w:val="-4"/>
        </w:rPr>
        <w:t xml:space="preserve"> </w:t>
      </w:r>
      <w:r>
        <w:t>individual</w:t>
      </w:r>
      <w:r>
        <w:rPr>
          <w:spacing w:val="-4"/>
        </w:rPr>
        <w:t xml:space="preserve"> </w:t>
      </w:r>
      <w:r>
        <w:t>to</w:t>
      </w:r>
      <w:r>
        <w:rPr>
          <w:spacing w:val="-2"/>
        </w:rPr>
        <w:t xml:space="preserve"> </w:t>
      </w:r>
      <w:r>
        <w:t>be</w:t>
      </w:r>
      <w:r>
        <w:rPr>
          <w:spacing w:val="-2"/>
        </w:rPr>
        <w:t xml:space="preserve"> </w:t>
      </w:r>
      <w:r>
        <w:t>responsible</w:t>
      </w:r>
      <w:r>
        <w:rPr>
          <w:spacing w:val="-2"/>
        </w:rPr>
        <w:t xml:space="preserve"> </w:t>
      </w:r>
      <w:r>
        <w:t>for</w:t>
      </w:r>
      <w:r>
        <w:rPr>
          <w:spacing w:val="-2"/>
        </w:rPr>
        <w:t xml:space="preserve"> </w:t>
      </w:r>
      <w:r>
        <w:t>implementing</w:t>
      </w:r>
      <w:r>
        <w:rPr>
          <w:spacing w:val="-2"/>
        </w:rPr>
        <w:t xml:space="preserve"> </w:t>
      </w:r>
      <w:r>
        <w:t>the</w:t>
      </w:r>
      <w:r>
        <w:rPr>
          <w:spacing w:val="-2"/>
        </w:rPr>
        <w:t xml:space="preserve"> </w:t>
      </w:r>
      <w:r>
        <w:t>responsibilities</w:t>
      </w:r>
      <w:r>
        <w:rPr>
          <w:spacing w:val="-2"/>
        </w:rPr>
        <w:t xml:space="preserve"> </w:t>
      </w:r>
      <w:r>
        <w:t>of the</w:t>
      </w:r>
      <w:r>
        <w:rPr>
          <w:spacing w:val="-1"/>
        </w:rPr>
        <w:t xml:space="preserve"> </w:t>
      </w:r>
      <w:r>
        <w:t>Vice</w:t>
      </w:r>
      <w:r>
        <w:rPr>
          <w:spacing w:val="-1"/>
        </w:rPr>
        <w:t xml:space="preserve"> </w:t>
      </w:r>
      <w:r>
        <w:t>President</w:t>
      </w:r>
      <w:r>
        <w:rPr>
          <w:spacing w:val="-1"/>
        </w:rPr>
        <w:t xml:space="preserve"> </w:t>
      </w:r>
      <w:r>
        <w:t>for</w:t>
      </w:r>
      <w:r>
        <w:rPr>
          <w:spacing w:val="-1"/>
        </w:rPr>
        <w:t xml:space="preserve"> </w:t>
      </w:r>
      <w:r>
        <w:t>Ethics</w:t>
      </w:r>
      <w:r>
        <w:rPr>
          <w:spacing w:val="-1"/>
        </w:rPr>
        <w:t xml:space="preserve"> </w:t>
      </w:r>
      <w:r>
        <w:t>and</w:t>
      </w:r>
      <w:r>
        <w:rPr>
          <w:spacing w:val="-1"/>
        </w:rPr>
        <w:t xml:space="preserve"> </w:t>
      </w:r>
      <w:r>
        <w:t>Compliance</w:t>
      </w:r>
      <w:r>
        <w:rPr>
          <w:spacing w:val="-1"/>
        </w:rPr>
        <w:t xml:space="preserve"> </w:t>
      </w:r>
      <w:r>
        <w:t>pursuant</w:t>
      </w:r>
      <w:r>
        <w:rPr>
          <w:spacing w:val="-1"/>
        </w:rPr>
        <w:t xml:space="preserve"> </w:t>
      </w:r>
      <w:r>
        <w:t>to</w:t>
      </w:r>
      <w:r>
        <w:rPr>
          <w:spacing w:val="-1"/>
        </w:rPr>
        <w:t xml:space="preserve"> </w:t>
      </w:r>
      <w:r>
        <w:t>these</w:t>
      </w:r>
      <w:r>
        <w:rPr>
          <w:spacing w:val="-1"/>
        </w:rPr>
        <w:t xml:space="preserve"> </w:t>
      </w:r>
      <w:r>
        <w:t>Title</w:t>
      </w:r>
      <w:r>
        <w:rPr>
          <w:spacing w:val="-1"/>
        </w:rPr>
        <w:t xml:space="preserve"> </w:t>
      </w:r>
      <w:r>
        <w:t>IX</w:t>
      </w:r>
      <w:r>
        <w:rPr>
          <w:spacing w:val="-3"/>
        </w:rPr>
        <w:t xml:space="preserve"> </w:t>
      </w:r>
      <w:r>
        <w:t>Procedures.</w:t>
      </w:r>
      <w:r>
        <w:rPr>
          <w:spacing w:val="-1"/>
        </w:rPr>
        <w:t xml:space="preserve"> </w:t>
      </w:r>
      <w:proofErr w:type="gramStart"/>
      <w:r>
        <w:t>In</w:t>
      </w:r>
      <w:r>
        <w:rPr>
          <w:spacing w:val="-3"/>
        </w:rPr>
        <w:t xml:space="preserve"> </w:t>
      </w:r>
      <w:r>
        <w:t>the</w:t>
      </w:r>
      <w:r>
        <w:rPr>
          <w:spacing w:val="-1"/>
        </w:rPr>
        <w:t xml:space="preserve"> </w:t>
      </w:r>
      <w:r>
        <w:t>event that</w:t>
      </w:r>
      <w:proofErr w:type="gramEnd"/>
      <w:r>
        <w:rPr>
          <w:spacing w:val="-7"/>
        </w:rPr>
        <w:t xml:space="preserve"> </w:t>
      </w:r>
      <w:r>
        <w:t>a</w:t>
      </w:r>
      <w:r>
        <w:rPr>
          <w:spacing w:val="-11"/>
        </w:rPr>
        <w:t xml:space="preserve"> </w:t>
      </w:r>
      <w:r>
        <w:t>complaint</w:t>
      </w:r>
      <w:r>
        <w:rPr>
          <w:spacing w:val="-9"/>
        </w:rPr>
        <w:t xml:space="preserve"> </w:t>
      </w:r>
      <w:r>
        <w:t>concerns</w:t>
      </w:r>
      <w:r>
        <w:rPr>
          <w:spacing w:val="-7"/>
        </w:rPr>
        <w:t xml:space="preserve"> </w:t>
      </w:r>
      <w:r>
        <w:t>the</w:t>
      </w:r>
      <w:r>
        <w:rPr>
          <w:spacing w:val="-9"/>
        </w:rPr>
        <w:t xml:space="preserve"> </w:t>
      </w:r>
      <w:r>
        <w:t>President</w:t>
      </w:r>
      <w:r>
        <w:rPr>
          <w:spacing w:val="-9"/>
        </w:rPr>
        <w:t xml:space="preserve"> </w:t>
      </w:r>
      <w:r>
        <w:t>(or</w:t>
      </w:r>
      <w:r>
        <w:rPr>
          <w:spacing w:val="-9"/>
        </w:rPr>
        <w:t xml:space="preserve"> </w:t>
      </w:r>
      <w:r>
        <w:t>the</w:t>
      </w:r>
      <w:r>
        <w:rPr>
          <w:spacing w:val="-6"/>
        </w:rPr>
        <w:t xml:space="preserve"> </w:t>
      </w:r>
      <w:r>
        <w:t>President</w:t>
      </w:r>
      <w:r>
        <w:rPr>
          <w:spacing w:val="-9"/>
        </w:rPr>
        <w:t xml:space="preserve"> </w:t>
      </w:r>
      <w:r>
        <w:t>has</w:t>
      </w:r>
      <w:r>
        <w:rPr>
          <w:spacing w:val="-9"/>
        </w:rPr>
        <w:t xml:space="preserve"> </w:t>
      </w:r>
      <w:r>
        <w:t>a</w:t>
      </w:r>
      <w:r>
        <w:rPr>
          <w:spacing w:val="-9"/>
        </w:rPr>
        <w:t xml:space="preserve"> </w:t>
      </w:r>
      <w:r>
        <w:t>conflict</w:t>
      </w:r>
      <w:r>
        <w:rPr>
          <w:spacing w:val="-9"/>
        </w:rPr>
        <w:t xml:space="preserve"> </w:t>
      </w:r>
      <w:r>
        <w:t>of</w:t>
      </w:r>
      <w:r>
        <w:rPr>
          <w:spacing w:val="-10"/>
        </w:rPr>
        <w:t xml:space="preserve"> </w:t>
      </w:r>
      <w:r>
        <w:t>interest),</w:t>
      </w:r>
      <w:r>
        <w:rPr>
          <w:spacing w:val="-7"/>
        </w:rPr>
        <w:t xml:space="preserve"> </w:t>
      </w:r>
      <w:r>
        <w:t>the</w:t>
      </w:r>
      <w:r>
        <w:rPr>
          <w:spacing w:val="-6"/>
        </w:rPr>
        <w:t xml:space="preserve"> </w:t>
      </w:r>
      <w:r>
        <w:t>Chairman of</w:t>
      </w:r>
      <w:r>
        <w:rPr>
          <w:spacing w:val="-14"/>
        </w:rPr>
        <w:t xml:space="preserve"> </w:t>
      </w:r>
      <w:r>
        <w:t>the</w:t>
      </w:r>
      <w:r>
        <w:rPr>
          <w:spacing w:val="-13"/>
        </w:rPr>
        <w:t xml:space="preserve"> </w:t>
      </w:r>
      <w:r>
        <w:t>Board</w:t>
      </w:r>
      <w:r>
        <w:rPr>
          <w:spacing w:val="-13"/>
        </w:rPr>
        <w:t xml:space="preserve"> </w:t>
      </w:r>
      <w:r>
        <w:t>of</w:t>
      </w:r>
      <w:r>
        <w:rPr>
          <w:spacing w:val="-14"/>
        </w:rPr>
        <w:t xml:space="preserve"> </w:t>
      </w:r>
      <w:r>
        <w:t>Trustees</w:t>
      </w:r>
      <w:r>
        <w:rPr>
          <w:spacing w:val="-13"/>
        </w:rPr>
        <w:t xml:space="preserve"> </w:t>
      </w:r>
      <w:r>
        <w:t>shall</w:t>
      </w:r>
      <w:r>
        <w:rPr>
          <w:spacing w:val="-13"/>
        </w:rPr>
        <w:t xml:space="preserve"> </w:t>
      </w:r>
      <w:r>
        <w:t>be</w:t>
      </w:r>
      <w:r>
        <w:rPr>
          <w:spacing w:val="-13"/>
        </w:rPr>
        <w:t xml:space="preserve"> </w:t>
      </w:r>
      <w:r>
        <w:t>responsible</w:t>
      </w:r>
      <w:r>
        <w:rPr>
          <w:spacing w:val="-14"/>
        </w:rPr>
        <w:t xml:space="preserve"> </w:t>
      </w:r>
      <w:r>
        <w:t>for</w:t>
      </w:r>
      <w:r>
        <w:rPr>
          <w:spacing w:val="-13"/>
        </w:rPr>
        <w:t xml:space="preserve"> </w:t>
      </w:r>
      <w:r>
        <w:t>implementing</w:t>
      </w:r>
      <w:r>
        <w:rPr>
          <w:spacing w:val="-13"/>
        </w:rPr>
        <w:t xml:space="preserve"> </w:t>
      </w:r>
      <w:r>
        <w:t>the</w:t>
      </w:r>
      <w:r>
        <w:rPr>
          <w:spacing w:val="-13"/>
        </w:rPr>
        <w:t xml:space="preserve"> </w:t>
      </w:r>
      <w:r>
        <w:t>responsibilities</w:t>
      </w:r>
      <w:r>
        <w:rPr>
          <w:spacing w:val="-14"/>
        </w:rPr>
        <w:t xml:space="preserve"> </w:t>
      </w:r>
      <w:r>
        <w:t>of</w:t>
      </w:r>
      <w:r>
        <w:rPr>
          <w:spacing w:val="-13"/>
        </w:rPr>
        <w:t xml:space="preserve"> </w:t>
      </w:r>
      <w:r>
        <w:t>the</w:t>
      </w:r>
      <w:r>
        <w:rPr>
          <w:spacing w:val="-13"/>
        </w:rPr>
        <w:t xml:space="preserve"> </w:t>
      </w:r>
      <w:r>
        <w:t>President pursuant to these Title IX Procedures. In</w:t>
      </w:r>
      <w:r>
        <w:rPr>
          <w:spacing w:val="-1"/>
        </w:rPr>
        <w:t xml:space="preserve"> </w:t>
      </w:r>
      <w:r>
        <w:t>the event that the President or other member of senior administration is a Respondent under these Title IX Procedures, the University may, in its sole discretion, modify these Title IX Procedures to provide for an investigation by an independent University Investigator to be selected by the Board of Trustees and for final decision making by the Board of Trustees or a subcommittee of the Board of Trustees.</w:t>
      </w:r>
    </w:p>
    <w:p w14:paraId="7A8F7AAE" w14:textId="77777777" w:rsidR="00D20E08" w:rsidRDefault="00D20E08">
      <w:pPr>
        <w:pStyle w:val="BodyText"/>
        <w:spacing w:before="37"/>
      </w:pPr>
    </w:p>
    <w:p w14:paraId="7A8F7AAF" w14:textId="77777777" w:rsidR="00D20E08" w:rsidRDefault="0005330C">
      <w:pPr>
        <w:pStyle w:val="Heading2"/>
      </w:pPr>
      <w:bookmarkStart w:id="313" w:name="Conflicts_of_Interest_and_Bias_Concerns"/>
      <w:bookmarkEnd w:id="313"/>
      <w:r>
        <w:t>Conflicts</w:t>
      </w:r>
      <w:r>
        <w:rPr>
          <w:spacing w:val="-5"/>
        </w:rPr>
        <w:t xml:space="preserve"> </w:t>
      </w:r>
      <w:r>
        <w:t>of</w:t>
      </w:r>
      <w:r>
        <w:rPr>
          <w:spacing w:val="-3"/>
        </w:rPr>
        <w:t xml:space="preserve"> </w:t>
      </w:r>
      <w:r>
        <w:t>Interest</w:t>
      </w:r>
      <w:r>
        <w:rPr>
          <w:spacing w:val="-6"/>
        </w:rPr>
        <w:t xml:space="preserve"> </w:t>
      </w:r>
      <w:r>
        <w:t>and</w:t>
      </w:r>
      <w:r>
        <w:rPr>
          <w:spacing w:val="-5"/>
        </w:rPr>
        <w:t xml:space="preserve"> </w:t>
      </w:r>
      <w:r>
        <w:t>Bias</w:t>
      </w:r>
      <w:r>
        <w:rPr>
          <w:spacing w:val="-2"/>
        </w:rPr>
        <w:t xml:space="preserve"> Concerns</w:t>
      </w:r>
    </w:p>
    <w:p w14:paraId="7A8F7AB0" w14:textId="77777777" w:rsidR="00D20E08" w:rsidRDefault="0005330C">
      <w:pPr>
        <w:pStyle w:val="BodyText"/>
        <w:spacing w:before="38" w:line="273" w:lineRule="auto"/>
        <w:ind w:left="360" w:right="357"/>
        <w:jc w:val="both"/>
      </w:pPr>
      <w:r>
        <w:t>Administrators of these Title IX Procedures may not have a conflict of interest or bias for or against a Party generally or for or against a specific Complainant or Respondent.</w:t>
      </w:r>
    </w:p>
    <w:p w14:paraId="7A8F7AB1" w14:textId="77777777" w:rsidR="00D20E08" w:rsidRDefault="00D20E08">
      <w:pPr>
        <w:pStyle w:val="BodyText"/>
        <w:spacing w:before="42"/>
      </w:pPr>
    </w:p>
    <w:p w14:paraId="7A8F7AB2" w14:textId="77777777" w:rsidR="00D20E08" w:rsidRDefault="0005330C">
      <w:pPr>
        <w:pStyle w:val="BodyText"/>
        <w:spacing w:line="276" w:lineRule="auto"/>
        <w:ind w:left="360" w:right="355"/>
        <w:jc w:val="both"/>
      </w:pPr>
      <w:r>
        <w:t>In</w:t>
      </w:r>
      <w:r>
        <w:rPr>
          <w:spacing w:val="-14"/>
        </w:rPr>
        <w:t xml:space="preserve"> </w:t>
      </w:r>
      <w:r>
        <w:t>the</w:t>
      </w:r>
      <w:r>
        <w:rPr>
          <w:spacing w:val="-13"/>
        </w:rPr>
        <w:t xml:space="preserve"> </w:t>
      </w:r>
      <w:r>
        <w:t>event</w:t>
      </w:r>
      <w:r>
        <w:rPr>
          <w:spacing w:val="-13"/>
        </w:rPr>
        <w:t xml:space="preserve"> </w:t>
      </w:r>
      <w:r>
        <w:t>that</w:t>
      </w:r>
      <w:r>
        <w:rPr>
          <w:spacing w:val="-14"/>
        </w:rPr>
        <w:t xml:space="preserve"> </w:t>
      </w:r>
      <w:r>
        <w:t>a</w:t>
      </w:r>
      <w:r>
        <w:rPr>
          <w:spacing w:val="-13"/>
        </w:rPr>
        <w:t xml:space="preserve"> </w:t>
      </w:r>
      <w:r>
        <w:t>Party</w:t>
      </w:r>
      <w:r>
        <w:rPr>
          <w:spacing w:val="-13"/>
        </w:rPr>
        <w:t xml:space="preserve"> </w:t>
      </w:r>
      <w:r>
        <w:t>has</w:t>
      </w:r>
      <w:r>
        <w:rPr>
          <w:spacing w:val="-13"/>
        </w:rPr>
        <w:t xml:space="preserve"> </w:t>
      </w:r>
      <w:r>
        <w:t>concerns</w:t>
      </w:r>
      <w:r>
        <w:rPr>
          <w:spacing w:val="-14"/>
        </w:rPr>
        <w:t xml:space="preserve"> </w:t>
      </w:r>
      <w:r>
        <w:t>that</w:t>
      </w:r>
      <w:r>
        <w:rPr>
          <w:spacing w:val="-13"/>
        </w:rPr>
        <w:t xml:space="preserve"> </w:t>
      </w:r>
      <w:r>
        <w:t>a</w:t>
      </w:r>
      <w:r>
        <w:rPr>
          <w:spacing w:val="-13"/>
        </w:rPr>
        <w:t xml:space="preserve"> </w:t>
      </w:r>
      <w:r>
        <w:t>University</w:t>
      </w:r>
      <w:r>
        <w:rPr>
          <w:spacing w:val="-13"/>
        </w:rPr>
        <w:t xml:space="preserve"> </w:t>
      </w:r>
      <w:r>
        <w:t>Investigator</w:t>
      </w:r>
      <w:r>
        <w:rPr>
          <w:spacing w:val="-14"/>
        </w:rPr>
        <w:t xml:space="preserve"> </w:t>
      </w:r>
      <w:r>
        <w:t>or</w:t>
      </w:r>
      <w:r>
        <w:rPr>
          <w:spacing w:val="-13"/>
        </w:rPr>
        <w:t xml:space="preserve"> </w:t>
      </w:r>
      <w:r>
        <w:t>decision</w:t>
      </w:r>
      <w:r>
        <w:rPr>
          <w:spacing w:val="-13"/>
        </w:rPr>
        <w:t xml:space="preserve"> </w:t>
      </w:r>
      <w:r>
        <w:t>maker</w:t>
      </w:r>
      <w:r>
        <w:rPr>
          <w:spacing w:val="-13"/>
        </w:rPr>
        <w:t xml:space="preserve"> </w:t>
      </w:r>
      <w:r>
        <w:t>under</w:t>
      </w:r>
      <w:r>
        <w:rPr>
          <w:spacing w:val="-14"/>
        </w:rPr>
        <w:t xml:space="preserve"> </w:t>
      </w:r>
      <w:r>
        <w:t>these Title</w:t>
      </w:r>
      <w:r>
        <w:rPr>
          <w:spacing w:val="-4"/>
        </w:rPr>
        <w:t xml:space="preserve"> </w:t>
      </w:r>
      <w:r>
        <w:t>IX</w:t>
      </w:r>
      <w:r>
        <w:rPr>
          <w:spacing w:val="-6"/>
        </w:rPr>
        <w:t xml:space="preserve"> </w:t>
      </w:r>
      <w:r>
        <w:t>Procedures</w:t>
      </w:r>
      <w:r>
        <w:rPr>
          <w:spacing w:val="-7"/>
        </w:rPr>
        <w:t xml:space="preserve"> </w:t>
      </w:r>
      <w:r>
        <w:t>cannot</w:t>
      </w:r>
      <w:r>
        <w:rPr>
          <w:spacing w:val="-5"/>
        </w:rPr>
        <w:t xml:space="preserve"> </w:t>
      </w:r>
      <w:r>
        <w:t>conduct</w:t>
      </w:r>
      <w:r>
        <w:rPr>
          <w:spacing w:val="-5"/>
        </w:rPr>
        <w:t xml:space="preserve"> </w:t>
      </w:r>
      <w:r>
        <w:t>an</w:t>
      </w:r>
      <w:r>
        <w:rPr>
          <w:spacing w:val="-6"/>
        </w:rPr>
        <w:t xml:space="preserve"> </w:t>
      </w:r>
      <w:r>
        <w:t>unbiased</w:t>
      </w:r>
      <w:r>
        <w:rPr>
          <w:spacing w:val="-7"/>
        </w:rPr>
        <w:t xml:space="preserve"> </w:t>
      </w:r>
      <w:r>
        <w:t>review</w:t>
      </w:r>
      <w:r>
        <w:rPr>
          <w:spacing w:val="-7"/>
        </w:rPr>
        <w:t xml:space="preserve"> </w:t>
      </w:r>
      <w:r>
        <w:t>or</w:t>
      </w:r>
      <w:r>
        <w:rPr>
          <w:spacing w:val="-7"/>
        </w:rPr>
        <w:t xml:space="preserve"> </w:t>
      </w:r>
      <w:r>
        <w:t>render</w:t>
      </w:r>
      <w:r>
        <w:rPr>
          <w:spacing w:val="-4"/>
        </w:rPr>
        <w:t xml:space="preserve"> </w:t>
      </w:r>
      <w:r>
        <w:t>a</w:t>
      </w:r>
      <w:r>
        <w:rPr>
          <w:spacing w:val="-6"/>
        </w:rPr>
        <w:t xml:space="preserve"> </w:t>
      </w:r>
      <w:r>
        <w:t>determination</w:t>
      </w:r>
      <w:r>
        <w:rPr>
          <w:spacing w:val="-6"/>
        </w:rPr>
        <w:t xml:space="preserve"> </w:t>
      </w:r>
      <w:r>
        <w:t>free</w:t>
      </w:r>
      <w:r>
        <w:rPr>
          <w:spacing w:val="-4"/>
        </w:rPr>
        <w:t xml:space="preserve"> </w:t>
      </w:r>
      <w:r>
        <w:t>from</w:t>
      </w:r>
      <w:r>
        <w:rPr>
          <w:spacing w:val="-5"/>
        </w:rPr>
        <w:t xml:space="preserve"> </w:t>
      </w:r>
      <w:r>
        <w:t>bias, the</w:t>
      </w:r>
      <w:r>
        <w:rPr>
          <w:spacing w:val="-5"/>
        </w:rPr>
        <w:t xml:space="preserve"> </w:t>
      </w:r>
      <w:r>
        <w:t>Party</w:t>
      </w:r>
      <w:r>
        <w:rPr>
          <w:spacing w:val="-7"/>
        </w:rPr>
        <w:t xml:space="preserve"> </w:t>
      </w:r>
      <w:r>
        <w:t>may</w:t>
      </w:r>
      <w:r>
        <w:rPr>
          <w:spacing w:val="-7"/>
        </w:rPr>
        <w:t xml:space="preserve"> </w:t>
      </w:r>
      <w:r>
        <w:t>report</w:t>
      </w:r>
      <w:r>
        <w:rPr>
          <w:spacing w:val="-6"/>
        </w:rPr>
        <w:t xml:space="preserve"> </w:t>
      </w:r>
      <w:r>
        <w:t>their</w:t>
      </w:r>
      <w:r>
        <w:rPr>
          <w:spacing w:val="-6"/>
        </w:rPr>
        <w:t xml:space="preserve"> </w:t>
      </w:r>
      <w:r>
        <w:t>concerns</w:t>
      </w:r>
      <w:r>
        <w:rPr>
          <w:spacing w:val="-6"/>
        </w:rPr>
        <w:t xml:space="preserve"> </w:t>
      </w:r>
      <w:r>
        <w:t>to</w:t>
      </w:r>
      <w:r>
        <w:rPr>
          <w:spacing w:val="-6"/>
        </w:rPr>
        <w:t xml:space="preserve"> </w:t>
      </w:r>
      <w:r>
        <w:t>the</w:t>
      </w:r>
      <w:r>
        <w:rPr>
          <w:spacing w:val="-5"/>
        </w:rPr>
        <w:t xml:space="preserve"> </w:t>
      </w:r>
      <w:r>
        <w:t>Title</w:t>
      </w:r>
      <w:r>
        <w:rPr>
          <w:spacing w:val="-5"/>
        </w:rPr>
        <w:t xml:space="preserve"> </w:t>
      </w:r>
      <w:r>
        <w:t>IX</w:t>
      </w:r>
      <w:r>
        <w:rPr>
          <w:spacing w:val="-8"/>
        </w:rPr>
        <w:t xml:space="preserve"> </w:t>
      </w:r>
      <w:r>
        <w:t>Coordinator</w:t>
      </w:r>
      <w:r>
        <w:rPr>
          <w:spacing w:val="-6"/>
        </w:rPr>
        <w:t xml:space="preserve"> </w:t>
      </w:r>
      <w:r>
        <w:t>who</w:t>
      </w:r>
      <w:r>
        <w:rPr>
          <w:spacing w:val="-6"/>
        </w:rPr>
        <w:t xml:space="preserve"> </w:t>
      </w:r>
      <w:r>
        <w:t>will</w:t>
      </w:r>
      <w:r>
        <w:rPr>
          <w:spacing w:val="-7"/>
        </w:rPr>
        <w:t xml:space="preserve"> </w:t>
      </w:r>
      <w:r>
        <w:t>assess</w:t>
      </w:r>
      <w:r>
        <w:rPr>
          <w:spacing w:val="-6"/>
        </w:rPr>
        <w:t xml:space="preserve"> </w:t>
      </w:r>
      <w:r>
        <w:t>the</w:t>
      </w:r>
      <w:r>
        <w:rPr>
          <w:spacing w:val="-5"/>
        </w:rPr>
        <w:t xml:space="preserve"> </w:t>
      </w:r>
      <w:r>
        <w:t>circumstances and</w:t>
      </w:r>
      <w:r>
        <w:rPr>
          <w:spacing w:val="-10"/>
        </w:rPr>
        <w:t xml:space="preserve"> </w:t>
      </w:r>
      <w:r>
        <w:t>determine</w:t>
      </w:r>
      <w:r>
        <w:rPr>
          <w:spacing w:val="-9"/>
        </w:rPr>
        <w:t xml:space="preserve"> </w:t>
      </w:r>
      <w:r>
        <w:t>whether</w:t>
      </w:r>
      <w:r>
        <w:rPr>
          <w:spacing w:val="-9"/>
        </w:rPr>
        <w:t xml:space="preserve"> </w:t>
      </w:r>
      <w:r>
        <w:t>a</w:t>
      </w:r>
      <w:r>
        <w:rPr>
          <w:spacing w:val="-11"/>
        </w:rPr>
        <w:t xml:space="preserve"> </w:t>
      </w:r>
      <w:r>
        <w:t>different</w:t>
      </w:r>
      <w:r>
        <w:rPr>
          <w:spacing w:val="-9"/>
        </w:rPr>
        <w:t xml:space="preserve"> </w:t>
      </w:r>
      <w:r>
        <w:t>University</w:t>
      </w:r>
      <w:r>
        <w:rPr>
          <w:spacing w:val="-11"/>
        </w:rPr>
        <w:t xml:space="preserve"> </w:t>
      </w:r>
      <w:r>
        <w:t>Investigator</w:t>
      </w:r>
      <w:r>
        <w:rPr>
          <w:spacing w:val="-12"/>
        </w:rPr>
        <w:t xml:space="preserve"> </w:t>
      </w:r>
      <w:r>
        <w:t>or</w:t>
      </w:r>
      <w:r>
        <w:rPr>
          <w:spacing w:val="-9"/>
        </w:rPr>
        <w:t xml:space="preserve"> </w:t>
      </w:r>
      <w:r>
        <w:t>decision</w:t>
      </w:r>
      <w:r>
        <w:rPr>
          <w:spacing w:val="-11"/>
        </w:rPr>
        <w:t xml:space="preserve"> </w:t>
      </w:r>
      <w:r>
        <w:t>maker</w:t>
      </w:r>
      <w:r>
        <w:rPr>
          <w:spacing w:val="-9"/>
        </w:rPr>
        <w:t xml:space="preserve"> </w:t>
      </w:r>
      <w:r>
        <w:t>ought</w:t>
      </w:r>
      <w:r>
        <w:rPr>
          <w:spacing w:val="-12"/>
        </w:rPr>
        <w:t xml:space="preserve"> </w:t>
      </w:r>
      <w:r>
        <w:t>to</w:t>
      </w:r>
      <w:r>
        <w:rPr>
          <w:spacing w:val="-11"/>
        </w:rPr>
        <w:t xml:space="preserve"> </w:t>
      </w:r>
      <w:r>
        <w:t>be</w:t>
      </w:r>
      <w:r>
        <w:rPr>
          <w:spacing w:val="-9"/>
        </w:rPr>
        <w:t xml:space="preserve"> </w:t>
      </w:r>
      <w:r>
        <w:t>assigned to the matter. Concerns should be reported promptly. In reaching such a decision, the Title IX Coordinator will consider whether a reasonable person would believe bias exists.</w:t>
      </w:r>
    </w:p>
    <w:p w14:paraId="7A8F7AB3" w14:textId="77777777" w:rsidR="00D20E08" w:rsidRDefault="00D20E08">
      <w:pPr>
        <w:pStyle w:val="BodyText"/>
        <w:spacing w:before="36"/>
      </w:pPr>
    </w:p>
    <w:p w14:paraId="7A8F7AB4" w14:textId="77777777" w:rsidR="00D20E08" w:rsidRDefault="0005330C">
      <w:pPr>
        <w:pStyle w:val="Heading2"/>
      </w:pPr>
      <w:bookmarkStart w:id="314" w:name="Coordination_with_Law_Enforcement"/>
      <w:bookmarkEnd w:id="314"/>
      <w:r>
        <w:t>Coordination</w:t>
      </w:r>
      <w:r>
        <w:rPr>
          <w:spacing w:val="-6"/>
        </w:rPr>
        <w:t xml:space="preserve"> </w:t>
      </w:r>
      <w:r>
        <w:t>with</w:t>
      </w:r>
      <w:r>
        <w:rPr>
          <w:spacing w:val="-6"/>
        </w:rPr>
        <w:t xml:space="preserve"> </w:t>
      </w:r>
      <w:r>
        <w:t>Law</w:t>
      </w:r>
      <w:r>
        <w:rPr>
          <w:spacing w:val="-6"/>
        </w:rPr>
        <w:t xml:space="preserve"> </w:t>
      </w:r>
      <w:r>
        <w:rPr>
          <w:spacing w:val="-2"/>
        </w:rPr>
        <w:t>Enforcement</w:t>
      </w:r>
    </w:p>
    <w:p w14:paraId="7A8F7AB5" w14:textId="77777777" w:rsidR="00D20E08" w:rsidRDefault="0005330C">
      <w:pPr>
        <w:pStyle w:val="BodyText"/>
        <w:spacing w:before="38" w:line="276" w:lineRule="auto"/>
        <w:ind w:left="360" w:right="355"/>
        <w:jc w:val="both"/>
      </w:pPr>
      <w:r>
        <w:t>A</w:t>
      </w:r>
      <w:r>
        <w:rPr>
          <w:spacing w:val="-12"/>
        </w:rPr>
        <w:t xml:space="preserve"> </w:t>
      </w:r>
      <w:r>
        <w:t>Complainant</w:t>
      </w:r>
      <w:r>
        <w:rPr>
          <w:spacing w:val="-12"/>
        </w:rPr>
        <w:t xml:space="preserve"> </w:t>
      </w:r>
      <w:r>
        <w:t>may</w:t>
      </w:r>
      <w:r>
        <w:rPr>
          <w:spacing w:val="-13"/>
        </w:rPr>
        <w:t xml:space="preserve"> </w:t>
      </w:r>
      <w:r>
        <w:t>seek</w:t>
      </w:r>
      <w:r>
        <w:rPr>
          <w:spacing w:val="-13"/>
        </w:rPr>
        <w:t xml:space="preserve"> </w:t>
      </w:r>
      <w:r>
        <w:t>recourse</w:t>
      </w:r>
      <w:r>
        <w:rPr>
          <w:spacing w:val="-11"/>
        </w:rPr>
        <w:t xml:space="preserve"> </w:t>
      </w:r>
      <w:r>
        <w:t>under</w:t>
      </w:r>
      <w:r>
        <w:rPr>
          <w:spacing w:val="-12"/>
        </w:rPr>
        <w:t xml:space="preserve"> </w:t>
      </w:r>
      <w:r>
        <w:t>these</w:t>
      </w:r>
      <w:r>
        <w:rPr>
          <w:spacing w:val="-11"/>
        </w:rPr>
        <w:t xml:space="preserve"> </w:t>
      </w:r>
      <w:r>
        <w:t>Title</w:t>
      </w:r>
      <w:r>
        <w:rPr>
          <w:spacing w:val="-11"/>
        </w:rPr>
        <w:t xml:space="preserve"> </w:t>
      </w:r>
      <w:r>
        <w:t>IX</w:t>
      </w:r>
      <w:r>
        <w:rPr>
          <w:spacing w:val="-13"/>
        </w:rPr>
        <w:t xml:space="preserve"> </w:t>
      </w:r>
      <w:r>
        <w:t>Procedures</w:t>
      </w:r>
      <w:r>
        <w:rPr>
          <w:spacing w:val="-12"/>
        </w:rPr>
        <w:t xml:space="preserve"> </w:t>
      </w:r>
      <w:r>
        <w:t>and/or</w:t>
      </w:r>
      <w:r>
        <w:rPr>
          <w:spacing w:val="-12"/>
        </w:rPr>
        <w:t xml:space="preserve"> </w:t>
      </w:r>
      <w:r>
        <w:t>pursue</w:t>
      </w:r>
      <w:r>
        <w:rPr>
          <w:spacing w:val="-11"/>
        </w:rPr>
        <w:t xml:space="preserve"> </w:t>
      </w:r>
      <w:r>
        <w:t>criminal</w:t>
      </w:r>
      <w:r>
        <w:rPr>
          <w:spacing w:val="-13"/>
        </w:rPr>
        <w:t xml:space="preserve"> </w:t>
      </w:r>
      <w:r>
        <w:t xml:space="preserve">action. Neither law enforcement’s determination </w:t>
      </w:r>
      <w:proofErr w:type="gramStart"/>
      <w:r>
        <w:t>whether or not</w:t>
      </w:r>
      <w:proofErr w:type="gramEnd"/>
      <w:r>
        <w:t xml:space="preserve"> to prosecute a Respondent, nor the outcome of any criminal prosecution, is determinative of whether a violation of the University’s Title IX Harassment Policy has occurred. Proceedings under these Title IX Procedures may be carried out prior to, simultaneously with, or following civil or criminal proceedings off campus.</w:t>
      </w:r>
    </w:p>
    <w:p w14:paraId="7A8F7AB6" w14:textId="77777777" w:rsidR="00D20E08" w:rsidRDefault="00D20E08">
      <w:pPr>
        <w:pStyle w:val="BodyText"/>
        <w:spacing w:before="38"/>
      </w:pPr>
    </w:p>
    <w:p w14:paraId="7A8F7AB7" w14:textId="77777777" w:rsidR="00D20E08" w:rsidRDefault="0005330C">
      <w:pPr>
        <w:pStyle w:val="BodyText"/>
        <w:spacing w:before="1" w:line="276" w:lineRule="auto"/>
        <w:ind w:left="360" w:right="354"/>
        <w:jc w:val="both"/>
      </w:pPr>
      <w:r>
        <w:t>At the request of law enforcement, the University</w:t>
      </w:r>
      <w:r>
        <w:rPr>
          <w:spacing w:val="-1"/>
        </w:rPr>
        <w:t xml:space="preserve"> </w:t>
      </w:r>
      <w:r>
        <w:t>may</w:t>
      </w:r>
      <w:r>
        <w:rPr>
          <w:spacing w:val="-1"/>
        </w:rPr>
        <w:t xml:space="preserve"> </w:t>
      </w:r>
      <w:r>
        <w:t>agree to defer its fact gathering for a brief period during the evidence gathering stage of a criminal investigation. The University will nevertheless communicate with the Complainant and Respondent regarding Supportive Measures, options for resolution, and concerns regarding safety and well-being. The University may also take immediate and prompt steps that it deems necessary to protect the University community. The University will promptly resume its fact gathering as soon</w:t>
      </w:r>
      <w:r>
        <w:rPr>
          <w:spacing w:val="-3"/>
        </w:rPr>
        <w:t xml:space="preserve"> </w:t>
      </w:r>
      <w:r>
        <w:t>as it is informed that law enforcement has completed its initial investigation.</w:t>
      </w:r>
    </w:p>
    <w:p w14:paraId="7A8F7AB8" w14:textId="77777777" w:rsidR="00D20E08" w:rsidRDefault="00D20E08">
      <w:pPr>
        <w:pStyle w:val="BodyText"/>
        <w:spacing w:line="276" w:lineRule="auto"/>
        <w:jc w:val="both"/>
        <w:sectPr w:rsidR="00D20E08">
          <w:pgSz w:w="12240" w:h="15840"/>
          <w:pgMar w:top="1640" w:right="1080" w:bottom="960" w:left="1080" w:header="0" w:footer="770" w:gutter="0"/>
          <w:cols w:space="720"/>
        </w:sectPr>
      </w:pPr>
    </w:p>
    <w:p w14:paraId="7A8F7AB9" w14:textId="77777777" w:rsidR="00D20E08" w:rsidRDefault="0005330C">
      <w:pPr>
        <w:pStyle w:val="Heading2"/>
        <w:spacing w:before="80"/>
        <w:ind w:left="359"/>
      </w:pPr>
      <w:bookmarkStart w:id="315" w:name="Requests_by_Individuals_with_Disabilitie"/>
      <w:bookmarkEnd w:id="315"/>
      <w:r>
        <w:lastRenderedPageBreak/>
        <w:t>Requests</w:t>
      </w:r>
      <w:r>
        <w:rPr>
          <w:spacing w:val="-6"/>
        </w:rPr>
        <w:t xml:space="preserve"> </w:t>
      </w:r>
      <w:r>
        <w:t>by</w:t>
      </w:r>
      <w:r>
        <w:rPr>
          <w:spacing w:val="-6"/>
        </w:rPr>
        <w:t xml:space="preserve"> </w:t>
      </w:r>
      <w:r>
        <w:t>Individuals</w:t>
      </w:r>
      <w:r>
        <w:rPr>
          <w:spacing w:val="-4"/>
        </w:rPr>
        <w:t xml:space="preserve"> </w:t>
      </w:r>
      <w:r>
        <w:t>with</w:t>
      </w:r>
      <w:r>
        <w:rPr>
          <w:spacing w:val="-4"/>
        </w:rPr>
        <w:t xml:space="preserve"> </w:t>
      </w:r>
      <w:r>
        <w:rPr>
          <w:spacing w:val="-2"/>
        </w:rPr>
        <w:t>Disabilities</w:t>
      </w:r>
    </w:p>
    <w:p w14:paraId="7A8F7ABA" w14:textId="77777777" w:rsidR="00D20E08" w:rsidRDefault="0005330C">
      <w:pPr>
        <w:pStyle w:val="BodyText"/>
        <w:spacing w:before="38" w:line="276" w:lineRule="auto"/>
        <w:ind w:left="360" w:right="357"/>
        <w:jc w:val="both"/>
      </w:pPr>
      <w:r>
        <w:t xml:space="preserve">Purdue University is committed to providing equal access under these Title IX Procedures to individuals with disabilities. Individuals who require academic adjustments, auxiliary aids and services and/or reasonable </w:t>
      </w:r>
      <w:proofErr w:type="gramStart"/>
      <w:r>
        <w:t>accommodations</w:t>
      </w:r>
      <w:proofErr w:type="gramEnd"/>
      <w:r>
        <w:t xml:space="preserve"> to participate in any part of the resolution process should contact the Title IX Coordinator.</w:t>
      </w:r>
    </w:p>
    <w:p w14:paraId="7A8F7ABB" w14:textId="77777777" w:rsidR="00D20E08" w:rsidRDefault="0005330C">
      <w:pPr>
        <w:pStyle w:val="BodyText"/>
        <w:spacing w:before="50"/>
        <w:rPr>
          <w:sz w:val="20"/>
        </w:rPr>
      </w:pPr>
      <w:r>
        <w:rPr>
          <w:noProof/>
          <w:sz w:val="20"/>
        </w:rPr>
        <mc:AlternateContent>
          <mc:Choice Requires="wps">
            <w:drawing>
              <wp:anchor distT="0" distB="0" distL="0" distR="0" simplePos="0" relativeHeight="487646208" behindDoc="1" locked="0" layoutInCell="1" allowOverlap="1" wp14:anchorId="7A8F7CA8" wp14:editId="7A8F7CA9">
                <wp:simplePos x="0" y="0"/>
                <wp:positionH relativeFrom="page">
                  <wp:posOffset>896111</wp:posOffset>
                </wp:positionH>
                <wp:positionV relativeFrom="paragraph">
                  <wp:posOffset>191874</wp:posOffset>
                </wp:positionV>
                <wp:extent cx="5980430" cy="9525"/>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537345" id="Graphic 125" o:spid="_x0000_s1026" style="position:absolute;margin-left:70.55pt;margin-top:15.1pt;width:470.9pt;height:.75pt;z-index:-1567027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ABC" w14:textId="77777777" w:rsidR="00D20E08" w:rsidRDefault="0005330C">
      <w:pPr>
        <w:pStyle w:val="Heading1"/>
        <w:jc w:val="both"/>
      </w:pPr>
      <w:bookmarkStart w:id="316" w:name="Reporting_Options_and_Resources_for_Titl"/>
      <w:bookmarkStart w:id="317" w:name="_bookmark120"/>
      <w:bookmarkEnd w:id="316"/>
      <w:bookmarkEnd w:id="317"/>
      <w:r>
        <w:rPr>
          <w:color w:val="826600"/>
        </w:rPr>
        <w:t>Reporting</w:t>
      </w:r>
      <w:r>
        <w:rPr>
          <w:color w:val="826600"/>
          <w:spacing w:val="-7"/>
        </w:rPr>
        <w:t xml:space="preserve"> </w:t>
      </w:r>
      <w:r>
        <w:rPr>
          <w:color w:val="826600"/>
        </w:rPr>
        <w:t>Options</w:t>
      </w:r>
      <w:r>
        <w:rPr>
          <w:color w:val="826600"/>
          <w:spacing w:val="-6"/>
        </w:rPr>
        <w:t xml:space="preserve"> </w:t>
      </w:r>
      <w:r>
        <w:rPr>
          <w:color w:val="826600"/>
        </w:rPr>
        <w:t>and</w:t>
      </w:r>
      <w:r>
        <w:rPr>
          <w:color w:val="826600"/>
          <w:spacing w:val="-5"/>
        </w:rPr>
        <w:t xml:space="preserve"> </w:t>
      </w:r>
      <w:r>
        <w:rPr>
          <w:color w:val="826600"/>
        </w:rPr>
        <w:t>Resources</w:t>
      </w:r>
      <w:r>
        <w:rPr>
          <w:color w:val="826600"/>
          <w:spacing w:val="-5"/>
        </w:rPr>
        <w:t xml:space="preserve"> </w:t>
      </w:r>
      <w:r>
        <w:rPr>
          <w:color w:val="826600"/>
        </w:rPr>
        <w:t>for</w:t>
      </w:r>
      <w:r>
        <w:rPr>
          <w:color w:val="826600"/>
          <w:spacing w:val="-5"/>
        </w:rPr>
        <w:t xml:space="preserve"> </w:t>
      </w:r>
      <w:r>
        <w:rPr>
          <w:color w:val="826600"/>
        </w:rPr>
        <w:t>Title</w:t>
      </w:r>
      <w:r>
        <w:rPr>
          <w:color w:val="826600"/>
          <w:spacing w:val="-7"/>
        </w:rPr>
        <w:t xml:space="preserve"> </w:t>
      </w:r>
      <w:r>
        <w:rPr>
          <w:color w:val="826600"/>
        </w:rPr>
        <w:t>IX</w:t>
      </w:r>
      <w:r>
        <w:rPr>
          <w:color w:val="826600"/>
          <w:spacing w:val="-5"/>
        </w:rPr>
        <w:t xml:space="preserve"> </w:t>
      </w:r>
      <w:r>
        <w:rPr>
          <w:color w:val="826600"/>
          <w:spacing w:val="-2"/>
        </w:rPr>
        <w:t>Harassment</w:t>
      </w:r>
    </w:p>
    <w:p w14:paraId="7A8F7ABD" w14:textId="77777777" w:rsidR="00D20E08" w:rsidRDefault="00D20E08">
      <w:pPr>
        <w:pStyle w:val="BodyText"/>
        <w:spacing w:before="66"/>
        <w:rPr>
          <w:b/>
        </w:rPr>
      </w:pPr>
    </w:p>
    <w:p w14:paraId="7A8F7ABE" w14:textId="77777777" w:rsidR="00D20E08" w:rsidRDefault="0005330C">
      <w:pPr>
        <w:pStyle w:val="BodyText"/>
        <w:spacing w:line="276" w:lineRule="auto"/>
        <w:ind w:left="360" w:right="355"/>
        <w:jc w:val="both"/>
      </w:pPr>
      <w:r>
        <w:t>The University is committed to treating all members of the community with dignity, care and respect. Any individual affected by Title IX Harassment whether as a Complainant or a Respondent will have equal access to Supportive Measures.</w:t>
      </w:r>
    </w:p>
    <w:p w14:paraId="7A8F7ABF" w14:textId="77777777" w:rsidR="00D20E08" w:rsidRDefault="00D20E08">
      <w:pPr>
        <w:pStyle w:val="BodyText"/>
        <w:spacing w:before="30"/>
      </w:pPr>
    </w:p>
    <w:p w14:paraId="7A8F7AC0" w14:textId="77777777" w:rsidR="00D20E08" w:rsidRDefault="0005330C">
      <w:pPr>
        <w:pStyle w:val="BodyText"/>
        <w:spacing w:line="276" w:lineRule="auto"/>
        <w:ind w:left="360" w:right="354"/>
        <w:jc w:val="both"/>
      </w:pPr>
      <w:r>
        <w:t>A</w:t>
      </w:r>
      <w:r>
        <w:rPr>
          <w:spacing w:val="-7"/>
        </w:rPr>
        <w:t xml:space="preserve"> </w:t>
      </w:r>
      <w:r>
        <w:t>first</w:t>
      </w:r>
      <w:r>
        <w:rPr>
          <w:spacing w:val="-9"/>
        </w:rPr>
        <w:t xml:space="preserve"> </w:t>
      </w:r>
      <w:r>
        <w:t>step</w:t>
      </w:r>
      <w:r>
        <w:rPr>
          <w:spacing w:val="-7"/>
        </w:rPr>
        <w:t xml:space="preserve"> </w:t>
      </w:r>
      <w:r>
        <w:t>for</w:t>
      </w:r>
      <w:r>
        <w:rPr>
          <w:spacing w:val="-9"/>
        </w:rPr>
        <w:t xml:space="preserve"> </w:t>
      </w:r>
      <w:r>
        <w:t>any</w:t>
      </w:r>
      <w:r>
        <w:rPr>
          <w:spacing w:val="-8"/>
        </w:rPr>
        <w:t xml:space="preserve"> </w:t>
      </w:r>
      <w:r>
        <w:t>Complainant</w:t>
      </w:r>
      <w:r>
        <w:rPr>
          <w:spacing w:val="-7"/>
        </w:rPr>
        <w:t xml:space="preserve"> </w:t>
      </w:r>
      <w:r>
        <w:t>may</w:t>
      </w:r>
      <w:r>
        <w:rPr>
          <w:spacing w:val="-8"/>
        </w:rPr>
        <w:t xml:space="preserve"> </w:t>
      </w:r>
      <w:r>
        <w:t>be</w:t>
      </w:r>
      <w:r>
        <w:rPr>
          <w:spacing w:val="-6"/>
        </w:rPr>
        <w:t xml:space="preserve"> </w:t>
      </w:r>
      <w:r>
        <w:t>choosing</w:t>
      </w:r>
      <w:r>
        <w:rPr>
          <w:spacing w:val="-10"/>
        </w:rPr>
        <w:t xml:space="preserve"> </w:t>
      </w:r>
      <w:r>
        <w:t>how</w:t>
      </w:r>
      <w:r>
        <w:rPr>
          <w:spacing w:val="-7"/>
        </w:rPr>
        <w:t xml:space="preserve"> </w:t>
      </w:r>
      <w:r>
        <w:t>to</w:t>
      </w:r>
      <w:r>
        <w:rPr>
          <w:spacing w:val="-7"/>
        </w:rPr>
        <w:t xml:space="preserve"> </w:t>
      </w:r>
      <w:r>
        <w:t>proceed</w:t>
      </w:r>
      <w:r>
        <w:rPr>
          <w:spacing w:val="-10"/>
        </w:rPr>
        <w:t xml:space="preserve"> </w:t>
      </w:r>
      <w:r>
        <w:t>following</w:t>
      </w:r>
      <w:r>
        <w:rPr>
          <w:spacing w:val="-10"/>
        </w:rPr>
        <w:t xml:space="preserve"> </w:t>
      </w:r>
      <w:r>
        <w:t>an</w:t>
      </w:r>
      <w:r>
        <w:rPr>
          <w:spacing w:val="-8"/>
        </w:rPr>
        <w:t xml:space="preserve"> </w:t>
      </w:r>
      <w:r>
        <w:t>incident</w:t>
      </w:r>
      <w:r>
        <w:rPr>
          <w:spacing w:val="-7"/>
        </w:rPr>
        <w:t xml:space="preserve"> </w:t>
      </w:r>
      <w:r>
        <w:t>of</w:t>
      </w:r>
      <w:r>
        <w:rPr>
          <w:spacing w:val="-10"/>
        </w:rPr>
        <w:t xml:space="preserve"> </w:t>
      </w:r>
      <w:r>
        <w:t>Title</w:t>
      </w:r>
      <w:r>
        <w:rPr>
          <w:spacing w:val="-6"/>
        </w:rPr>
        <w:t xml:space="preserve"> </w:t>
      </w:r>
      <w:r>
        <w:t>IX Harassment.</w:t>
      </w:r>
      <w:r>
        <w:rPr>
          <w:spacing w:val="-10"/>
        </w:rPr>
        <w:t xml:space="preserve"> </w:t>
      </w:r>
      <w:r>
        <w:t>The</w:t>
      </w:r>
      <w:r>
        <w:rPr>
          <w:spacing w:val="-9"/>
        </w:rPr>
        <w:t xml:space="preserve"> </w:t>
      </w:r>
      <w:r>
        <w:t>University</w:t>
      </w:r>
      <w:r>
        <w:rPr>
          <w:spacing w:val="-11"/>
        </w:rPr>
        <w:t xml:space="preserve"> </w:t>
      </w:r>
      <w:r>
        <w:t>recognizes</w:t>
      </w:r>
      <w:r>
        <w:rPr>
          <w:spacing w:val="-9"/>
        </w:rPr>
        <w:t xml:space="preserve"> </w:t>
      </w:r>
      <w:r>
        <w:t>that</w:t>
      </w:r>
      <w:r>
        <w:rPr>
          <w:spacing w:val="-9"/>
        </w:rPr>
        <w:t xml:space="preserve"> </w:t>
      </w:r>
      <w:r>
        <w:t>deciding</w:t>
      </w:r>
      <w:r>
        <w:rPr>
          <w:spacing w:val="-10"/>
        </w:rPr>
        <w:t xml:space="preserve"> </w:t>
      </w:r>
      <w:r>
        <w:t>whether</w:t>
      </w:r>
      <w:r>
        <w:rPr>
          <w:spacing w:val="-9"/>
        </w:rPr>
        <w:t xml:space="preserve"> </w:t>
      </w:r>
      <w:r>
        <w:t>to</w:t>
      </w:r>
      <w:r>
        <w:rPr>
          <w:spacing w:val="-9"/>
        </w:rPr>
        <w:t xml:space="preserve"> </w:t>
      </w:r>
      <w:r>
        <w:t>make</w:t>
      </w:r>
      <w:r>
        <w:rPr>
          <w:spacing w:val="-9"/>
        </w:rPr>
        <w:t xml:space="preserve"> </w:t>
      </w:r>
      <w:r>
        <w:t>a</w:t>
      </w:r>
      <w:r>
        <w:rPr>
          <w:spacing w:val="-11"/>
        </w:rPr>
        <w:t xml:space="preserve"> </w:t>
      </w:r>
      <w:r>
        <w:t>report</w:t>
      </w:r>
      <w:r>
        <w:rPr>
          <w:spacing w:val="-9"/>
        </w:rPr>
        <w:t xml:space="preserve"> </w:t>
      </w:r>
      <w:r>
        <w:t>and</w:t>
      </w:r>
      <w:r>
        <w:rPr>
          <w:spacing w:val="-10"/>
        </w:rPr>
        <w:t xml:space="preserve"> </w:t>
      </w:r>
      <w:r>
        <w:t>choosing</w:t>
      </w:r>
      <w:r>
        <w:rPr>
          <w:spacing w:val="-10"/>
        </w:rPr>
        <w:t xml:space="preserve"> </w:t>
      </w:r>
      <w:r>
        <w:t>how to</w:t>
      </w:r>
      <w:r>
        <w:rPr>
          <w:spacing w:val="-9"/>
        </w:rPr>
        <w:t xml:space="preserve"> </w:t>
      </w:r>
      <w:r>
        <w:t>proceed</w:t>
      </w:r>
      <w:r>
        <w:rPr>
          <w:spacing w:val="-10"/>
        </w:rPr>
        <w:t xml:space="preserve"> </w:t>
      </w:r>
      <w:r>
        <w:t>can</w:t>
      </w:r>
      <w:r>
        <w:rPr>
          <w:spacing w:val="-11"/>
        </w:rPr>
        <w:t xml:space="preserve"> </w:t>
      </w:r>
      <w:r>
        <w:t>be</w:t>
      </w:r>
      <w:r>
        <w:rPr>
          <w:spacing w:val="-9"/>
        </w:rPr>
        <w:t xml:space="preserve"> </w:t>
      </w:r>
      <w:r>
        <w:t>difficult</w:t>
      </w:r>
      <w:r>
        <w:rPr>
          <w:spacing w:val="-9"/>
        </w:rPr>
        <w:t xml:space="preserve"> </w:t>
      </w:r>
      <w:r>
        <w:t>decisions.</w:t>
      </w:r>
      <w:r>
        <w:rPr>
          <w:spacing w:val="-10"/>
        </w:rPr>
        <w:t xml:space="preserve"> </w:t>
      </w:r>
      <w:r>
        <w:t>The</w:t>
      </w:r>
      <w:r>
        <w:rPr>
          <w:spacing w:val="-9"/>
        </w:rPr>
        <w:t xml:space="preserve"> </w:t>
      </w:r>
      <w:r>
        <w:t>University</w:t>
      </w:r>
      <w:r>
        <w:rPr>
          <w:spacing w:val="-11"/>
        </w:rPr>
        <w:t xml:space="preserve"> </w:t>
      </w:r>
      <w:r>
        <w:t>encourages</w:t>
      </w:r>
      <w:r>
        <w:rPr>
          <w:spacing w:val="-8"/>
        </w:rPr>
        <w:t xml:space="preserve"> </w:t>
      </w:r>
      <w:r>
        <w:t>any</w:t>
      </w:r>
      <w:r>
        <w:rPr>
          <w:spacing w:val="-11"/>
        </w:rPr>
        <w:t xml:space="preserve"> </w:t>
      </w:r>
      <w:r>
        <w:t>individual</w:t>
      </w:r>
      <w:r>
        <w:rPr>
          <w:spacing w:val="-11"/>
        </w:rPr>
        <w:t xml:space="preserve"> </w:t>
      </w:r>
      <w:r>
        <w:t>who</w:t>
      </w:r>
      <w:r>
        <w:rPr>
          <w:spacing w:val="-9"/>
        </w:rPr>
        <w:t xml:space="preserve"> </w:t>
      </w:r>
      <w:r>
        <w:t>has</w:t>
      </w:r>
      <w:r>
        <w:rPr>
          <w:spacing w:val="-9"/>
        </w:rPr>
        <w:t xml:space="preserve"> </w:t>
      </w:r>
      <w:r>
        <w:t xml:space="preserve">questions or concerns to seek the support of campus and community resources. These professionals can provide information about available resources and procedural options and assistance to either Party </w:t>
      </w:r>
      <w:proofErr w:type="gramStart"/>
      <w:r>
        <w:t>in the event that</w:t>
      </w:r>
      <w:proofErr w:type="gramEnd"/>
      <w:r>
        <w:t xml:space="preserve"> a report and/or resolution under the Title IX Harassment Policy or these Title IX Procedures are pursued. Individuals are encouraged to use all available resources, regardless of when or where the incident occurred.</w:t>
      </w:r>
    </w:p>
    <w:p w14:paraId="7A8F7AC1" w14:textId="77777777" w:rsidR="00D20E08" w:rsidRDefault="00D20E08">
      <w:pPr>
        <w:pStyle w:val="BodyText"/>
        <w:spacing w:before="38"/>
      </w:pPr>
    </w:p>
    <w:p w14:paraId="7A8F7AC2" w14:textId="77777777" w:rsidR="00D20E08" w:rsidRDefault="0005330C">
      <w:pPr>
        <w:pStyle w:val="Heading2"/>
      </w:pPr>
      <w:bookmarkStart w:id="318" w:name="Confidential_Resources"/>
      <w:bookmarkEnd w:id="318"/>
      <w:r>
        <w:t>Confidential</w:t>
      </w:r>
      <w:r>
        <w:rPr>
          <w:spacing w:val="-11"/>
        </w:rPr>
        <w:t xml:space="preserve"> </w:t>
      </w:r>
      <w:r>
        <w:rPr>
          <w:spacing w:val="-2"/>
        </w:rPr>
        <w:t>Resources</w:t>
      </w:r>
    </w:p>
    <w:p w14:paraId="7A8F7AC3" w14:textId="77777777" w:rsidR="00D20E08" w:rsidRDefault="0005330C">
      <w:pPr>
        <w:pStyle w:val="BodyText"/>
        <w:spacing w:before="38" w:line="276" w:lineRule="auto"/>
        <w:ind w:left="360" w:right="354"/>
        <w:jc w:val="both"/>
      </w:pPr>
      <w:r>
        <w:t>Confidentiality means that information shared by an individual with designated campus or community professionals cannot be revealed to any other individual without express permission of</w:t>
      </w:r>
      <w:r>
        <w:rPr>
          <w:spacing w:val="-5"/>
        </w:rPr>
        <w:t xml:space="preserve"> </w:t>
      </w:r>
      <w:r>
        <w:t>the</w:t>
      </w:r>
      <w:r>
        <w:rPr>
          <w:spacing w:val="-4"/>
        </w:rPr>
        <w:t xml:space="preserve"> </w:t>
      </w:r>
      <w:r>
        <w:t>individual.</w:t>
      </w:r>
      <w:r>
        <w:rPr>
          <w:spacing w:val="-5"/>
        </w:rPr>
        <w:t xml:space="preserve"> </w:t>
      </w:r>
      <w:r>
        <w:t>Those</w:t>
      </w:r>
      <w:r>
        <w:rPr>
          <w:spacing w:val="-4"/>
        </w:rPr>
        <w:t xml:space="preserve"> </w:t>
      </w:r>
      <w:r>
        <w:t>campus</w:t>
      </w:r>
      <w:r>
        <w:rPr>
          <w:spacing w:val="-5"/>
        </w:rPr>
        <w:t xml:space="preserve"> </w:t>
      </w:r>
      <w:r>
        <w:t>and</w:t>
      </w:r>
      <w:r>
        <w:rPr>
          <w:spacing w:val="-5"/>
        </w:rPr>
        <w:t xml:space="preserve"> </w:t>
      </w:r>
      <w:r>
        <w:t>community</w:t>
      </w:r>
      <w:r>
        <w:rPr>
          <w:spacing w:val="-6"/>
        </w:rPr>
        <w:t xml:space="preserve"> </w:t>
      </w:r>
      <w:r>
        <w:t>professionals</w:t>
      </w:r>
      <w:r>
        <w:rPr>
          <w:spacing w:val="-5"/>
        </w:rPr>
        <w:t xml:space="preserve"> </w:t>
      </w:r>
      <w:r>
        <w:t>include</w:t>
      </w:r>
      <w:r>
        <w:rPr>
          <w:spacing w:val="-4"/>
        </w:rPr>
        <w:t xml:space="preserve"> </w:t>
      </w:r>
      <w:r>
        <w:t>medical</w:t>
      </w:r>
      <w:r>
        <w:rPr>
          <w:spacing w:val="-6"/>
        </w:rPr>
        <w:t xml:space="preserve"> </w:t>
      </w:r>
      <w:r>
        <w:t>providers,</w:t>
      </w:r>
      <w:r>
        <w:rPr>
          <w:spacing w:val="-5"/>
        </w:rPr>
        <w:t xml:space="preserve"> </w:t>
      </w:r>
      <w:r>
        <w:t>mental health providers, ordained clergy and rape crisis counselors, all of whom have privileged confidentiality that has been recognized by the law. These individuals are prohibited from breaking confidentiality unless there is an imminent threat of harm to self or others, or the conduct involves suspected abuse of a minor under the age of 18.</w:t>
      </w:r>
    </w:p>
    <w:p w14:paraId="7A8F7AC4" w14:textId="77777777" w:rsidR="00D20E08" w:rsidRDefault="00D20E08">
      <w:pPr>
        <w:pStyle w:val="BodyText"/>
        <w:spacing w:before="37"/>
      </w:pPr>
    </w:p>
    <w:p w14:paraId="7A8F7AC5" w14:textId="77777777" w:rsidR="00D20E08" w:rsidRDefault="0005330C">
      <w:pPr>
        <w:pStyle w:val="BodyText"/>
        <w:spacing w:line="276" w:lineRule="auto"/>
        <w:ind w:left="360" w:right="354"/>
        <w:jc w:val="both"/>
      </w:pPr>
      <w:r>
        <w:t>It</w:t>
      </w:r>
      <w:r>
        <w:rPr>
          <w:spacing w:val="-2"/>
        </w:rPr>
        <w:t xml:space="preserve"> </w:t>
      </w:r>
      <w:r>
        <w:t>is</w:t>
      </w:r>
      <w:r>
        <w:rPr>
          <w:spacing w:val="-2"/>
        </w:rPr>
        <w:t xml:space="preserve"> </w:t>
      </w:r>
      <w:r>
        <w:t>important</w:t>
      </w:r>
      <w:r>
        <w:rPr>
          <w:spacing w:val="-2"/>
        </w:rPr>
        <w:t xml:space="preserve"> </w:t>
      </w:r>
      <w:r>
        <w:t>to</w:t>
      </w:r>
      <w:r>
        <w:rPr>
          <w:spacing w:val="-2"/>
        </w:rPr>
        <w:t xml:space="preserve"> </w:t>
      </w:r>
      <w:r>
        <w:t>understand</w:t>
      </w:r>
      <w:r>
        <w:rPr>
          <w:spacing w:val="-2"/>
        </w:rPr>
        <w:t xml:space="preserve"> </w:t>
      </w:r>
      <w:r>
        <w:t>that</w:t>
      </w:r>
      <w:r>
        <w:rPr>
          <w:spacing w:val="-2"/>
        </w:rPr>
        <w:t xml:space="preserve"> </w:t>
      </w:r>
      <w:r>
        <w:t>other</w:t>
      </w:r>
      <w:r>
        <w:rPr>
          <w:spacing w:val="-4"/>
        </w:rPr>
        <w:t xml:space="preserve"> </w:t>
      </w:r>
      <w:r>
        <w:t>University</w:t>
      </w:r>
      <w:r>
        <w:rPr>
          <w:spacing w:val="-3"/>
        </w:rPr>
        <w:t xml:space="preserve"> </w:t>
      </w:r>
      <w:r>
        <w:t>employees</w:t>
      </w:r>
      <w:r>
        <w:rPr>
          <w:spacing w:val="-2"/>
        </w:rPr>
        <w:t xml:space="preserve"> </w:t>
      </w:r>
      <w:r>
        <w:t>involved</w:t>
      </w:r>
      <w:r>
        <w:rPr>
          <w:spacing w:val="-2"/>
        </w:rPr>
        <w:t xml:space="preserve"> </w:t>
      </w:r>
      <w:r>
        <w:t>in</w:t>
      </w:r>
      <w:r>
        <w:rPr>
          <w:spacing w:val="-4"/>
        </w:rPr>
        <w:t xml:space="preserve"> </w:t>
      </w:r>
      <w:r>
        <w:t>the</w:t>
      </w:r>
      <w:r>
        <w:rPr>
          <w:spacing w:val="-4"/>
        </w:rPr>
        <w:t xml:space="preserve"> </w:t>
      </w:r>
      <w:r>
        <w:t>University’s</w:t>
      </w:r>
      <w:r>
        <w:rPr>
          <w:spacing w:val="-2"/>
        </w:rPr>
        <w:t xml:space="preserve"> </w:t>
      </w:r>
      <w:r>
        <w:t>sexual misconduct response do not have the same level of privileged confidentiality as the designated campus</w:t>
      </w:r>
      <w:r>
        <w:rPr>
          <w:spacing w:val="-7"/>
        </w:rPr>
        <w:t xml:space="preserve"> </w:t>
      </w:r>
      <w:r>
        <w:t>or</w:t>
      </w:r>
      <w:r>
        <w:rPr>
          <w:spacing w:val="-7"/>
        </w:rPr>
        <w:t xml:space="preserve"> </w:t>
      </w:r>
      <w:r>
        <w:t>community</w:t>
      </w:r>
      <w:r>
        <w:rPr>
          <w:spacing w:val="-8"/>
        </w:rPr>
        <w:t xml:space="preserve"> </w:t>
      </w:r>
      <w:r>
        <w:t>professionals</w:t>
      </w:r>
      <w:r>
        <w:rPr>
          <w:spacing w:val="-7"/>
        </w:rPr>
        <w:t xml:space="preserve"> </w:t>
      </w:r>
      <w:r>
        <w:t>described</w:t>
      </w:r>
      <w:r>
        <w:rPr>
          <w:spacing w:val="-7"/>
        </w:rPr>
        <w:t xml:space="preserve"> </w:t>
      </w:r>
      <w:r>
        <w:t>above.</w:t>
      </w:r>
      <w:r>
        <w:rPr>
          <w:spacing w:val="-7"/>
        </w:rPr>
        <w:t xml:space="preserve"> </w:t>
      </w:r>
      <w:r>
        <w:t>In</w:t>
      </w:r>
      <w:r>
        <w:rPr>
          <w:spacing w:val="-8"/>
        </w:rPr>
        <w:t xml:space="preserve"> </w:t>
      </w:r>
      <w:r>
        <w:t>fact,</w:t>
      </w:r>
      <w:r>
        <w:rPr>
          <w:spacing w:val="-7"/>
        </w:rPr>
        <w:t xml:space="preserve"> </w:t>
      </w:r>
      <w:r>
        <w:t>any</w:t>
      </w:r>
      <w:r>
        <w:rPr>
          <w:spacing w:val="-7"/>
        </w:rPr>
        <w:t xml:space="preserve"> </w:t>
      </w:r>
      <w:r>
        <w:t>other</w:t>
      </w:r>
      <w:r>
        <w:rPr>
          <w:spacing w:val="-7"/>
        </w:rPr>
        <w:t xml:space="preserve"> </w:t>
      </w:r>
      <w:r>
        <w:t>University</w:t>
      </w:r>
      <w:r>
        <w:rPr>
          <w:spacing w:val="-8"/>
        </w:rPr>
        <w:t xml:space="preserve"> </w:t>
      </w:r>
      <w:r>
        <w:t>employee</w:t>
      </w:r>
      <w:r>
        <w:rPr>
          <w:spacing w:val="-6"/>
        </w:rPr>
        <w:t xml:space="preserve"> </w:t>
      </w:r>
      <w:r>
        <w:t>who is</w:t>
      </w:r>
      <w:r>
        <w:rPr>
          <w:spacing w:val="-7"/>
        </w:rPr>
        <w:t xml:space="preserve"> </w:t>
      </w:r>
      <w:r>
        <w:t>not</w:t>
      </w:r>
      <w:r>
        <w:rPr>
          <w:spacing w:val="-7"/>
        </w:rPr>
        <w:t xml:space="preserve"> </w:t>
      </w:r>
      <w:r>
        <w:t>one</w:t>
      </w:r>
      <w:r>
        <w:rPr>
          <w:spacing w:val="-6"/>
        </w:rPr>
        <w:t xml:space="preserve"> </w:t>
      </w:r>
      <w:r>
        <w:t>of</w:t>
      </w:r>
      <w:r>
        <w:rPr>
          <w:spacing w:val="-10"/>
        </w:rPr>
        <w:t xml:space="preserve"> </w:t>
      </w:r>
      <w:r>
        <w:t>these</w:t>
      </w:r>
      <w:r>
        <w:rPr>
          <w:spacing w:val="-6"/>
        </w:rPr>
        <w:t xml:space="preserve"> </w:t>
      </w:r>
      <w:r>
        <w:t>confidential</w:t>
      </w:r>
      <w:r>
        <w:rPr>
          <w:spacing w:val="-8"/>
        </w:rPr>
        <w:t xml:space="preserve"> </w:t>
      </w:r>
      <w:r>
        <w:t>reporting</w:t>
      </w:r>
      <w:r>
        <w:rPr>
          <w:spacing w:val="-7"/>
        </w:rPr>
        <w:t xml:space="preserve"> </w:t>
      </w:r>
      <w:r>
        <w:t>resources</w:t>
      </w:r>
      <w:r>
        <w:rPr>
          <w:spacing w:val="-7"/>
        </w:rPr>
        <w:t xml:space="preserve"> </w:t>
      </w:r>
      <w:r>
        <w:t>may</w:t>
      </w:r>
      <w:r>
        <w:rPr>
          <w:spacing w:val="-8"/>
        </w:rPr>
        <w:t xml:space="preserve"> </w:t>
      </w:r>
      <w:r>
        <w:t>be</w:t>
      </w:r>
      <w:r>
        <w:rPr>
          <w:spacing w:val="-6"/>
        </w:rPr>
        <w:t xml:space="preserve"> </w:t>
      </w:r>
      <w:r>
        <w:rPr>
          <w:b/>
        </w:rPr>
        <w:t>REQUIRED</w:t>
      </w:r>
      <w:r>
        <w:rPr>
          <w:b/>
          <w:spacing w:val="-4"/>
        </w:rPr>
        <w:t xml:space="preserve"> </w:t>
      </w:r>
      <w:r>
        <w:t>to</w:t>
      </w:r>
      <w:r>
        <w:rPr>
          <w:spacing w:val="-9"/>
        </w:rPr>
        <w:t xml:space="preserve"> </w:t>
      </w:r>
      <w:r>
        <w:t>share</w:t>
      </w:r>
      <w:r>
        <w:rPr>
          <w:spacing w:val="-6"/>
        </w:rPr>
        <w:t xml:space="preserve"> </w:t>
      </w:r>
      <w:r>
        <w:t>a</w:t>
      </w:r>
      <w:r>
        <w:rPr>
          <w:spacing w:val="-9"/>
        </w:rPr>
        <w:t xml:space="preserve"> </w:t>
      </w:r>
      <w:r>
        <w:t>report</w:t>
      </w:r>
      <w:r>
        <w:rPr>
          <w:spacing w:val="-9"/>
        </w:rPr>
        <w:t xml:space="preserve"> </w:t>
      </w:r>
      <w:r>
        <w:t>of</w:t>
      </w:r>
      <w:r>
        <w:rPr>
          <w:spacing w:val="-7"/>
        </w:rPr>
        <w:t xml:space="preserve"> </w:t>
      </w:r>
      <w:r>
        <w:t>Title IX Harassment with the Title IX Coordinator.</w:t>
      </w:r>
    </w:p>
    <w:p w14:paraId="7A8F7AC6" w14:textId="77777777" w:rsidR="00D20E08" w:rsidRDefault="00D20E08">
      <w:pPr>
        <w:pStyle w:val="BodyText"/>
        <w:spacing w:before="38"/>
      </w:pPr>
    </w:p>
    <w:p w14:paraId="7A8F7AC7" w14:textId="77777777" w:rsidR="00D20E08" w:rsidRDefault="0005330C">
      <w:pPr>
        <w:pStyle w:val="Heading2"/>
      </w:pPr>
      <w:bookmarkStart w:id="319" w:name="Non-Confidential_Campus_Reporting_Resour"/>
      <w:bookmarkEnd w:id="319"/>
      <w:r>
        <w:t>Non-Confidential</w:t>
      </w:r>
      <w:r>
        <w:rPr>
          <w:spacing w:val="-10"/>
        </w:rPr>
        <w:t xml:space="preserve"> </w:t>
      </w:r>
      <w:r>
        <w:t>Campus</w:t>
      </w:r>
      <w:r>
        <w:rPr>
          <w:spacing w:val="-7"/>
        </w:rPr>
        <w:t xml:space="preserve"> </w:t>
      </w:r>
      <w:r>
        <w:t>Reporting</w:t>
      </w:r>
      <w:r>
        <w:rPr>
          <w:spacing w:val="-9"/>
        </w:rPr>
        <w:t xml:space="preserve"> </w:t>
      </w:r>
      <w:r>
        <w:t>Resources</w:t>
      </w:r>
      <w:r>
        <w:rPr>
          <w:spacing w:val="-9"/>
        </w:rPr>
        <w:t xml:space="preserve"> </w:t>
      </w:r>
      <w:r>
        <w:t>and</w:t>
      </w:r>
      <w:r>
        <w:rPr>
          <w:spacing w:val="-8"/>
        </w:rPr>
        <w:t xml:space="preserve"> </w:t>
      </w:r>
      <w:r>
        <w:t>Mandatory</w:t>
      </w:r>
      <w:r>
        <w:rPr>
          <w:spacing w:val="-7"/>
        </w:rPr>
        <w:t xml:space="preserve"> </w:t>
      </w:r>
      <w:r>
        <w:rPr>
          <w:spacing w:val="-2"/>
        </w:rPr>
        <w:t>Reporters</w:t>
      </w:r>
    </w:p>
    <w:p w14:paraId="7A8F7AC8" w14:textId="77777777" w:rsidR="00D20E08" w:rsidRDefault="0005330C">
      <w:pPr>
        <w:pStyle w:val="BodyText"/>
        <w:spacing w:before="36" w:line="276" w:lineRule="auto"/>
        <w:ind w:left="360" w:right="354"/>
        <w:jc w:val="both"/>
      </w:pPr>
      <w:r>
        <w:t>The University is committed to providing a variety of welcoming and accessible means to encourage the reporting of all instances of Title IX Harassment. All University community members are encouraged to report all incidents of discrimination, harassment or retaliation directly to the Title IX Coordinator.</w:t>
      </w:r>
    </w:p>
    <w:p w14:paraId="7A8F7AC9" w14:textId="77777777" w:rsidR="00D20E08" w:rsidRDefault="00D20E08">
      <w:pPr>
        <w:pStyle w:val="BodyText"/>
        <w:spacing w:before="37"/>
      </w:pPr>
    </w:p>
    <w:p w14:paraId="7A8F7ACA" w14:textId="77777777" w:rsidR="00D20E08" w:rsidRDefault="0005330C">
      <w:pPr>
        <w:pStyle w:val="BodyText"/>
        <w:spacing w:line="276" w:lineRule="auto"/>
        <w:ind w:left="360" w:right="355"/>
        <w:jc w:val="both"/>
      </w:pPr>
      <w:r>
        <w:t>In contrast to the designated campus or community professionals described above under “Confidential</w:t>
      </w:r>
      <w:r>
        <w:rPr>
          <w:spacing w:val="13"/>
        </w:rPr>
        <w:t xml:space="preserve"> </w:t>
      </w:r>
      <w:r>
        <w:t>Resources,”</w:t>
      </w:r>
      <w:r>
        <w:rPr>
          <w:spacing w:val="17"/>
        </w:rPr>
        <w:t xml:space="preserve"> </w:t>
      </w:r>
      <w:r>
        <w:t>who</w:t>
      </w:r>
      <w:r>
        <w:rPr>
          <w:spacing w:val="18"/>
        </w:rPr>
        <w:t xml:space="preserve"> </w:t>
      </w:r>
      <w:r>
        <w:t>are</w:t>
      </w:r>
      <w:r>
        <w:rPr>
          <w:spacing w:val="18"/>
        </w:rPr>
        <w:t xml:space="preserve"> </w:t>
      </w:r>
      <w:r>
        <w:t>obligated</w:t>
      </w:r>
      <w:r>
        <w:rPr>
          <w:spacing w:val="16"/>
        </w:rPr>
        <w:t xml:space="preserve"> </w:t>
      </w:r>
      <w:r>
        <w:t>to</w:t>
      </w:r>
      <w:r>
        <w:rPr>
          <w:spacing w:val="18"/>
        </w:rPr>
        <w:t xml:space="preserve"> </w:t>
      </w:r>
      <w:r>
        <w:t>refrain</w:t>
      </w:r>
      <w:r>
        <w:rPr>
          <w:spacing w:val="16"/>
        </w:rPr>
        <w:t xml:space="preserve"> </w:t>
      </w:r>
      <w:r>
        <w:t>from</w:t>
      </w:r>
      <w:r>
        <w:rPr>
          <w:spacing w:val="17"/>
        </w:rPr>
        <w:t xml:space="preserve"> </w:t>
      </w:r>
      <w:r>
        <w:t>revealing</w:t>
      </w:r>
      <w:r>
        <w:rPr>
          <w:spacing w:val="17"/>
        </w:rPr>
        <w:t xml:space="preserve"> </w:t>
      </w:r>
      <w:r>
        <w:t>confidential</w:t>
      </w:r>
      <w:r>
        <w:rPr>
          <w:spacing w:val="16"/>
        </w:rPr>
        <w:t xml:space="preserve"> </w:t>
      </w:r>
      <w:r>
        <w:rPr>
          <w:spacing w:val="-2"/>
        </w:rPr>
        <w:t>information</w:t>
      </w:r>
    </w:p>
    <w:p w14:paraId="7A8F7ACB"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ACC" w14:textId="77777777" w:rsidR="00D20E08" w:rsidRDefault="0005330C">
      <w:pPr>
        <w:pStyle w:val="BodyText"/>
        <w:spacing w:before="80" w:line="276" w:lineRule="auto"/>
        <w:ind w:left="360" w:right="355"/>
        <w:jc w:val="both"/>
      </w:pPr>
      <w:r>
        <w:lastRenderedPageBreak/>
        <w:t>shared</w:t>
      </w:r>
      <w:r>
        <w:rPr>
          <w:spacing w:val="-4"/>
        </w:rPr>
        <w:t xml:space="preserve"> </w:t>
      </w:r>
      <w:r>
        <w:t>within</w:t>
      </w:r>
      <w:r>
        <w:rPr>
          <w:spacing w:val="-3"/>
        </w:rPr>
        <w:t xml:space="preserve"> </w:t>
      </w:r>
      <w:r>
        <w:t>the</w:t>
      </w:r>
      <w:r>
        <w:rPr>
          <w:spacing w:val="-3"/>
        </w:rPr>
        <w:t xml:space="preserve"> </w:t>
      </w:r>
      <w:r>
        <w:t>scope</w:t>
      </w:r>
      <w:r>
        <w:rPr>
          <w:spacing w:val="-3"/>
        </w:rPr>
        <w:t xml:space="preserve"> </w:t>
      </w:r>
      <w:r>
        <w:t>of</w:t>
      </w:r>
      <w:r>
        <w:rPr>
          <w:spacing w:val="-2"/>
        </w:rPr>
        <w:t xml:space="preserve"> </w:t>
      </w:r>
      <w:r>
        <w:t>their</w:t>
      </w:r>
      <w:r>
        <w:rPr>
          <w:spacing w:val="-4"/>
        </w:rPr>
        <w:t xml:space="preserve"> </w:t>
      </w:r>
      <w:r>
        <w:t>privilege,</w:t>
      </w:r>
      <w:r>
        <w:rPr>
          <w:spacing w:val="-2"/>
        </w:rPr>
        <w:t xml:space="preserve"> </w:t>
      </w:r>
      <w:r>
        <w:t>some</w:t>
      </w:r>
      <w:r>
        <w:rPr>
          <w:spacing w:val="-3"/>
        </w:rPr>
        <w:t xml:space="preserve"> </w:t>
      </w:r>
      <w:r>
        <w:t>University</w:t>
      </w:r>
      <w:r>
        <w:rPr>
          <w:spacing w:val="-5"/>
        </w:rPr>
        <w:t xml:space="preserve"> </w:t>
      </w:r>
      <w:r>
        <w:t>employees</w:t>
      </w:r>
      <w:r>
        <w:rPr>
          <w:spacing w:val="-2"/>
        </w:rPr>
        <w:t xml:space="preserve"> </w:t>
      </w:r>
      <w:r>
        <w:t>are</w:t>
      </w:r>
      <w:r>
        <w:rPr>
          <w:spacing w:val="-3"/>
        </w:rPr>
        <w:t xml:space="preserve"> </w:t>
      </w:r>
      <w:r>
        <w:rPr>
          <w:b/>
        </w:rPr>
        <w:t xml:space="preserve">REQUIRED </w:t>
      </w:r>
      <w:r>
        <w:t>to</w:t>
      </w:r>
      <w:r>
        <w:rPr>
          <w:spacing w:val="-1"/>
        </w:rPr>
        <w:t xml:space="preserve"> </w:t>
      </w:r>
      <w:r>
        <w:t xml:space="preserve">report all incidents of discrimination, harassment or retaliation directly to the Title IX Coordinator. Mandatory reporters receive annual required training to ensure that they understand their obligations and the resources available to </w:t>
      </w:r>
      <w:proofErr w:type="gramStart"/>
      <w:r>
        <w:t>University</w:t>
      </w:r>
      <w:proofErr w:type="gramEnd"/>
      <w:r>
        <w:t xml:space="preserve"> community members who report such incidents. University employees who are mandatory reporters include administrators, supervisors,</w:t>
      </w:r>
      <w:r>
        <w:rPr>
          <w:spacing w:val="-10"/>
        </w:rPr>
        <w:t xml:space="preserve"> </w:t>
      </w:r>
      <w:r>
        <w:t>and</w:t>
      </w:r>
      <w:r>
        <w:rPr>
          <w:spacing w:val="-12"/>
        </w:rPr>
        <w:t xml:space="preserve"> </w:t>
      </w:r>
      <w:r>
        <w:t>other</w:t>
      </w:r>
      <w:r>
        <w:rPr>
          <w:spacing w:val="-12"/>
        </w:rPr>
        <w:t xml:space="preserve"> </w:t>
      </w:r>
      <w:r>
        <w:t>staff</w:t>
      </w:r>
      <w:r>
        <w:rPr>
          <w:spacing w:val="-10"/>
        </w:rPr>
        <w:t xml:space="preserve"> </w:t>
      </w:r>
      <w:r>
        <w:t>who</w:t>
      </w:r>
      <w:r>
        <w:rPr>
          <w:spacing w:val="-11"/>
        </w:rPr>
        <w:t xml:space="preserve"> </w:t>
      </w:r>
      <w:r>
        <w:t>have</w:t>
      </w:r>
      <w:r>
        <w:rPr>
          <w:spacing w:val="-9"/>
        </w:rPr>
        <w:t xml:space="preserve"> </w:t>
      </w:r>
      <w:r>
        <w:t>the</w:t>
      </w:r>
      <w:r>
        <w:rPr>
          <w:spacing w:val="-9"/>
        </w:rPr>
        <w:t xml:space="preserve"> </w:t>
      </w:r>
      <w:r>
        <w:t>authority</w:t>
      </w:r>
      <w:r>
        <w:rPr>
          <w:spacing w:val="-11"/>
        </w:rPr>
        <w:t xml:space="preserve"> </w:t>
      </w:r>
      <w:r>
        <w:t>to</w:t>
      </w:r>
      <w:r>
        <w:rPr>
          <w:spacing w:val="-9"/>
        </w:rPr>
        <w:t xml:space="preserve"> </w:t>
      </w:r>
      <w:r>
        <w:t>initiate</w:t>
      </w:r>
      <w:r>
        <w:rPr>
          <w:spacing w:val="-9"/>
        </w:rPr>
        <w:t xml:space="preserve"> </w:t>
      </w:r>
      <w:r>
        <w:t>corrective</w:t>
      </w:r>
      <w:r>
        <w:rPr>
          <w:spacing w:val="-11"/>
        </w:rPr>
        <w:t xml:space="preserve"> </w:t>
      </w:r>
      <w:r>
        <w:t>measures</w:t>
      </w:r>
      <w:r>
        <w:rPr>
          <w:spacing w:val="-12"/>
        </w:rPr>
        <w:t xml:space="preserve"> </w:t>
      </w:r>
      <w:r>
        <w:t>on</w:t>
      </w:r>
      <w:r>
        <w:rPr>
          <w:spacing w:val="-11"/>
        </w:rPr>
        <w:t xml:space="preserve"> </w:t>
      </w:r>
      <w:r>
        <w:t>behalf</w:t>
      </w:r>
      <w:r>
        <w:rPr>
          <w:spacing w:val="-10"/>
        </w:rPr>
        <w:t xml:space="preserve"> </w:t>
      </w:r>
      <w:r>
        <w:t>of</w:t>
      </w:r>
      <w:r>
        <w:rPr>
          <w:spacing w:val="-10"/>
        </w:rPr>
        <w:t xml:space="preserve"> </w:t>
      </w:r>
      <w:r>
        <w:t>the University. Mandatory reporters are required to share with the Title IX Coordinator all information</w:t>
      </w:r>
      <w:r>
        <w:rPr>
          <w:spacing w:val="-4"/>
        </w:rPr>
        <w:t xml:space="preserve"> </w:t>
      </w:r>
      <w:r>
        <w:t>they</w:t>
      </w:r>
      <w:r>
        <w:rPr>
          <w:spacing w:val="-3"/>
        </w:rPr>
        <w:t xml:space="preserve"> </w:t>
      </w:r>
      <w:r>
        <w:t>receive</w:t>
      </w:r>
      <w:r>
        <w:rPr>
          <w:spacing w:val="-4"/>
        </w:rPr>
        <w:t xml:space="preserve"> </w:t>
      </w:r>
      <w:r>
        <w:t>or</w:t>
      </w:r>
      <w:r>
        <w:rPr>
          <w:spacing w:val="-4"/>
        </w:rPr>
        <w:t xml:space="preserve"> </w:t>
      </w:r>
      <w:r>
        <w:t>of</w:t>
      </w:r>
      <w:r>
        <w:rPr>
          <w:spacing w:val="-3"/>
        </w:rPr>
        <w:t xml:space="preserve"> </w:t>
      </w:r>
      <w:r>
        <w:t>which</w:t>
      </w:r>
      <w:r>
        <w:rPr>
          <w:spacing w:val="-2"/>
        </w:rPr>
        <w:t xml:space="preserve"> </w:t>
      </w:r>
      <w:r>
        <w:t>they</w:t>
      </w:r>
      <w:r>
        <w:rPr>
          <w:spacing w:val="-3"/>
        </w:rPr>
        <w:t xml:space="preserve"> </w:t>
      </w:r>
      <w:r>
        <w:t>become</w:t>
      </w:r>
      <w:r>
        <w:rPr>
          <w:spacing w:val="-4"/>
        </w:rPr>
        <w:t xml:space="preserve"> </w:t>
      </w:r>
      <w:r>
        <w:t>aware,</w:t>
      </w:r>
      <w:r>
        <w:rPr>
          <w:spacing w:val="-5"/>
        </w:rPr>
        <w:t xml:space="preserve"> </w:t>
      </w:r>
      <w:r>
        <w:t>including</w:t>
      </w:r>
      <w:r>
        <w:rPr>
          <w:spacing w:val="-5"/>
        </w:rPr>
        <w:t xml:space="preserve"> </w:t>
      </w:r>
      <w:r>
        <w:t>the</w:t>
      </w:r>
      <w:r>
        <w:rPr>
          <w:spacing w:val="-2"/>
        </w:rPr>
        <w:t xml:space="preserve"> </w:t>
      </w:r>
      <w:r>
        <w:t>identities</w:t>
      </w:r>
      <w:r>
        <w:rPr>
          <w:spacing w:val="-5"/>
        </w:rPr>
        <w:t xml:space="preserve"> </w:t>
      </w:r>
      <w:r>
        <w:t>of</w:t>
      </w:r>
      <w:r>
        <w:rPr>
          <w:spacing w:val="-3"/>
        </w:rPr>
        <w:t xml:space="preserve"> </w:t>
      </w:r>
      <w:r>
        <w:t>the</w:t>
      </w:r>
      <w:r>
        <w:rPr>
          <w:spacing w:val="-2"/>
        </w:rPr>
        <w:t xml:space="preserve"> </w:t>
      </w:r>
      <w:r>
        <w:t>Parties,</w:t>
      </w:r>
      <w:r>
        <w:rPr>
          <w:spacing w:val="-2"/>
        </w:rPr>
        <w:t xml:space="preserve"> </w:t>
      </w:r>
      <w:r>
        <w:t xml:space="preserve">if </w:t>
      </w:r>
      <w:r>
        <w:rPr>
          <w:spacing w:val="-2"/>
        </w:rPr>
        <w:t>known.</w:t>
      </w:r>
    </w:p>
    <w:p w14:paraId="7A8F7ACD" w14:textId="77777777" w:rsidR="00D20E08" w:rsidRDefault="00D20E08">
      <w:pPr>
        <w:pStyle w:val="BodyText"/>
        <w:spacing w:before="37"/>
      </w:pPr>
    </w:p>
    <w:p w14:paraId="7A8F7ACE" w14:textId="77777777" w:rsidR="00D20E08" w:rsidRDefault="0005330C">
      <w:pPr>
        <w:pStyle w:val="Heading2"/>
        <w:spacing w:before="1"/>
        <w:jc w:val="left"/>
      </w:pPr>
      <w:bookmarkStart w:id="320" w:name="Privacy"/>
      <w:bookmarkEnd w:id="320"/>
      <w:r>
        <w:rPr>
          <w:spacing w:val="-2"/>
        </w:rPr>
        <w:t>Privacy</w:t>
      </w:r>
    </w:p>
    <w:p w14:paraId="7A8F7ACF" w14:textId="77777777" w:rsidR="00D20E08" w:rsidRDefault="0005330C">
      <w:pPr>
        <w:pStyle w:val="BodyText"/>
        <w:spacing w:before="38" w:line="276" w:lineRule="auto"/>
        <w:ind w:left="360" w:right="354"/>
        <w:jc w:val="both"/>
      </w:pPr>
      <w:r>
        <w:t>The</w:t>
      </w:r>
      <w:r>
        <w:rPr>
          <w:spacing w:val="-6"/>
        </w:rPr>
        <w:t xml:space="preserve"> </w:t>
      </w:r>
      <w:r>
        <w:t>privacy</w:t>
      </w:r>
      <w:r>
        <w:rPr>
          <w:spacing w:val="-8"/>
        </w:rPr>
        <w:t xml:space="preserve"> </w:t>
      </w:r>
      <w:r>
        <w:t>of</w:t>
      </w:r>
      <w:r>
        <w:rPr>
          <w:spacing w:val="-10"/>
        </w:rPr>
        <w:t xml:space="preserve"> </w:t>
      </w:r>
      <w:r>
        <w:t>the</w:t>
      </w:r>
      <w:r>
        <w:rPr>
          <w:spacing w:val="-9"/>
        </w:rPr>
        <w:t xml:space="preserve"> </w:t>
      </w:r>
      <w:r>
        <w:t>Parties</w:t>
      </w:r>
      <w:r>
        <w:rPr>
          <w:spacing w:val="-9"/>
        </w:rPr>
        <w:t xml:space="preserve"> </w:t>
      </w:r>
      <w:r>
        <w:t>will</w:t>
      </w:r>
      <w:r>
        <w:rPr>
          <w:spacing w:val="-8"/>
        </w:rPr>
        <w:t xml:space="preserve"> </w:t>
      </w:r>
      <w:r>
        <w:t>be</w:t>
      </w:r>
      <w:r>
        <w:rPr>
          <w:spacing w:val="-6"/>
        </w:rPr>
        <w:t xml:space="preserve"> </w:t>
      </w:r>
      <w:r>
        <w:t>respected</w:t>
      </w:r>
      <w:r>
        <w:rPr>
          <w:spacing w:val="-7"/>
        </w:rPr>
        <w:t xml:space="preserve"> </w:t>
      </w:r>
      <w:r>
        <w:t>and</w:t>
      </w:r>
      <w:r>
        <w:rPr>
          <w:spacing w:val="-7"/>
        </w:rPr>
        <w:t xml:space="preserve"> </w:t>
      </w:r>
      <w:proofErr w:type="gramStart"/>
      <w:r>
        <w:t>safeguarded</w:t>
      </w:r>
      <w:r>
        <w:rPr>
          <w:spacing w:val="-7"/>
        </w:rPr>
        <w:t xml:space="preserve"> </w:t>
      </w:r>
      <w:r>
        <w:t>at</w:t>
      </w:r>
      <w:r>
        <w:rPr>
          <w:spacing w:val="-7"/>
        </w:rPr>
        <w:t xml:space="preserve"> </w:t>
      </w:r>
      <w:r>
        <w:t>all</w:t>
      </w:r>
      <w:r>
        <w:rPr>
          <w:spacing w:val="-8"/>
        </w:rPr>
        <w:t xml:space="preserve"> </w:t>
      </w:r>
      <w:r>
        <w:t>times</w:t>
      </w:r>
      <w:proofErr w:type="gramEnd"/>
      <w:r>
        <w:t>.</w:t>
      </w:r>
      <w:r>
        <w:rPr>
          <w:spacing w:val="-9"/>
        </w:rPr>
        <w:t xml:space="preserve"> </w:t>
      </w:r>
      <w:r>
        <w:t>All</w:t>
      </w:r>
      <w:r>
        <w:rPr>
          <w:spacing w:val="-8"/>
        </w:rPr>
        <w:t xml:space="preserve"> </w:t>
      </w:r>
      <w:r>
        <w:t>University</w:t>
      </w:r>
      <w:r>
        <w:rPr>
          <w:spacing w:val="-11"/>
        </w:rPr>
        <w:t xml:space="preserve"> </w:t>
      </w:r>
      <w:r>
        <w:t>employees who</w:t>
      </w:r>
      <w:r>
        <w:rPr>
          <w:spacing w:val="-11"/>
        </w:rPr>
        <w:t xml:space="preserve"> </w:t>
      </w:r>
      <w:r>
        <w:t>are</w:t>
      </w:r>
      <w:r>
        <w:rPr>
          <w:spacing w:val="-11"/>
        </w:rPr>
        <w:t xml:space="preserve"> </w:t>
      </w:r>
      <w:r>
        <w:t>involved</w:t>
      </w:r>
      <w:r>
        <w:rPr>
          <w:spacing w:val="-12"/>
        </w:rPr>
        <w:t xml:space="preserve"> </w:t>
      </w:r>
      <w:r>
        <w:t>in</w:t>
      </w:r>
      <w:r>
        <w:rPr>
          <w:spacing w:val="-13"/>
        </w:rPr>
        <w:t xml:space="preserve"> </w:t>
      </w:r>
      <w:r>
        <w:t>the</w:t>
      </w:r>
      <w:r>
        <w:rPr>
          <w:spacing w:val="-13"/>
        </w:rPr>
        <w:t xml:space="preserve"> </w:t>
      </w:r>
      <w:r>
        <w:t>University’s</w:t>
      </w:r>
      <w:r>
        <w:rPr>
          <w:spacing w:val="-12"/>
        </w:rPr>
        <w:t xml:space="preserve"> </w:t>
      </w:r>
      <w:r>
        <w:t>Title</w:t>
      </w:r>
      <w:r>
        <w:rPr>
          <w:spacing w:val="-11"/>
        </w:rPr>
        <w:t xml:space="preserve"> </w:t>
      </w:r>
      <w:r>
        <w:t>IX</w:t>
      </w:r>
      <w:r>
        <w:rPr>
          <w:spacing w:val="-13"/>
        </w:rPr>
        <w:t xml:space="preserve"> </w:t>
      </w:r>
      <w:r>
        <w:t>response</w:t>
      </w:r>
      <w:r>
        <w:rPr>
          <w:spacing w:val="-11"/>
        </w:rPr>
        <w:t xml:space="preserve"> </w:t>
      </w:r>
      <w:r>
        <w:t>receive</w:t>
      </w:r>
      <w:r>
        <w:rPr>
          <w:spacing w:val="-11"/>
        </w:rPr>
        <w:t xml:space="preserve"> </w:t>
      </w:r>
      <w:r>
        <w:t>specific</w:t>
      </w:r>
      <w:r>
        <w:rPr>
          <w:spacing w:val="-12"/>
        </w:rPr>
        <w:t xml:space="preserve"> </w:t>
      </w:r>
      <w:r>
        <w:t>training</w:t>
      </w:r>
      <w:r>
        <w:rPr>
          <w:spacing w:val="-12"/>
        </w:rPr>
        <w:t xml:space="preserve"> </w:t>
      </w:r>
      <w:r>
        <w:t>and</w:t>
      </w:r>
      <w:r>
        <w:rPr>
          <w:spacing w:val="-12"/>
        </w:rPr>
        <w:t xml:space="preserve"> </w:t>
      </w:r>
      <w:r>
        <w:t>guidance</w:t>
      </w:r>
      <w:r>
        <w:rPr>
          <w:spacing w:val="-11"/>
        </w:rPr>
        <w:t xml:space="preserve"> </w:t>
      </w:r>
      <w:r>
        <w:t>about safeguarding</w:t>
      </w:r>
      <w:r>
        <w:rPr>
          <w:spacing w:val="-5"/>
        </w:rPr>
        <w:t xml:space="preserve"> </w:t>
      </w:r>
      <w:r>
        <w:t>private</w:t>
      </w:r>
      <w:r>
        <w:rPr>
          <w:spacing w:val="-4"/>
        </w:rPr>
        <w:t xml:space="preserve"> </w:t>
      </w:r>
      <w:r>
        <w:t>information.</w:t>
      </w:r>
      <w:r>
        <w:rPr>
          <w:spacing w:val="-5"/>
        </w:rPr>
        <w:t xml:space="preserve"> </w:t>
      </w:r>
      <w:r>
        <w:t>Privacy</w:t>
      </w:r>
      <w:r>
        <w:rPr>
          <w:spacing w:val="-6"/>
        </w:rPr>
        <w:t xml:space="preserve"> </w:t>
      </w:r>
      <w:r>
        <w:t>generally</w:t>
      </w:r>
      <w:r>
        <w:rPr>
          <w:spacing w:val="-6"/>
        </w:rPr>
        <w:t xml:space="preserve"> </w:t>
      </w:r>
      <w:r>
        <w:t>means</w:t>
      </w:r>
      <w:r>
        <w:rPr>
          <w:spacing w:val="-5"/>
        </w:rPr>
        <w:t xml:space="preserve"> </w:t>
      </w:r>
      <w:r>
        <w:t>that</w:t>
      </w:r>
      <w:r>
        <w:rPr>
          <w:spacing w:val="-5"/>
        </w:rPr>
        <w:t xml:space="preserve"> </w:t>
      </w:r>
      <w:r>
        <w:t>information</w:t>
      </w:r>
      <w:r>
        <w:rPr>
          <w:spacing w:val="-8"/>
        </w:rPr>
        <w:t xml:space="preserve"> </w:t>
      </w:r>
      <w:r>
        <w:t>related</w:t>
      </w:r>
      <w:r>
        <w:rPr>
          <w:spacing w:val="-5"/>
        </w:rPr>
        <w:t xml:space="preserve"> </w:t>
      </w:r>
      <w:r>
        <w:t>to</w:t>
      </w:r>
      <w:r>
        <w:rPr>
          <w:spacing w:val="-4"/>
        </w:rPr>
        <w:t xml:space="preserve"> </w:t>
      </w:r>
      <w:r>
        <w:t>a</w:t>
      </w:r>
      <w:r>
        <w:rPr>
          <w:spacing w:val="-6"/>
        </w:rPr>
        <w:t xml:space="preserve"> </w:t>
      </w:r>
      <w:r>
        <w:t>report</w:t>
      </w:r>
      <w:r>
        <w:rPr>
          <w:spacing w:val="-7"/>
        </w:rPr>
        <w:t xml:space="preserve"> </w:t>
      </w:r>
      <w:r>
        <w:t xml:space="preserve">of misconduct will only be shared with a limited circle of individuals. The use of this information is limited to those University employees who “need to know” </w:t>
      </w:r>
      <w:proofErr w:type="gramStart"/>
      <w:r>
        <w:t>in order to</w:t>
      </w:r>
      <w:proofErr w:type="gramEnd"/>
      <w:r>
        <w:t xml:space="preserve"> assist in the active review, investigation</w:t>
      </w:r>
      <w:r>
        <w:rPr>
          <w:spacing w:val="-14"/>
        </w:rPr>
        <w:t xml:space="preserve"> </w:t>
      </w:r>
      <w:r>
        <w:t>or</w:t>
      </w:r>
      <w:r>
        <w:rPr>
          <w:spacing w:val="-11"/>
        </w:rPr>
        <w:t xml:space="preserve"> </w:t>
      </w:r>
      <w:r>
        <w:t>resolution</w:t>
      </w:r>
      <w:r>
        <w:rPr>
          <w:spacing w:val="-13"/>
        </w:rPr>
        <w:t xml:space="preserve"> </w:t>
      </w:r>
      <w:r>
        <w:t>of</w:t>
      </w:r>
      <w:r>
        <w:rPr>
          <w:spacing w:val="-12"/>
        </w:rPr>
        <w:t xml:space="preserve"> </w:t>
      </w:r>
      <w:r>
        <w:t>the</w:t>
      </w:r>
      <w:r>
        <w:rPr>
          <w:spacing w:val="-11"/>
        </w:rPr>
        <w:t xml:space="preserve"> </w:t>
      </w:r>
      <w:r>
        <w:t>report.</w:t>
      </w:r>
      <w:r>
        <w:rPr>
          <w:spacing w:val="-14"/>
        </w:rPr>
        <w:t xml:space="preserve"> </w:t>
      </w:r>
      <w:r>
        <w:t>While</w:t>
      </w:r>
      <w:r>
        <w:rPr>
          <w:spacing w:val="-10"/>
        </w:rPr>
        <w:t xml:space="preserve"> </w:t>
      </w:r>
      <w:r>
        <w:t>not</w:t>
      </w:r>
      <w:r>
        <w:rPr>
          <w:spacing w:val="-14"/>
        </w:rPr>
        <w:t xml:space="preserve"> </w:t>
      </w:r>
      <w:r>
        <w:t>bound</w:t>
      </w:r>
      <w:r>
        <w:rPr>
          <w:spacing w:val="-11"/>
        </w:rPr>
        <w:t xml:space="preserve"> </w:t>
      </w:r>
      <w:r>
        <w:t>by</w:t>
      </w:r>
      <w:r>
        <w:rPr>
          <w:spacing w:val="-13"/>
        </w:rPr>
        <w:t xml:space="preserve"> </w:t>
      </w:r>
      <w:r>
        <w:t>confidentiality,</w:t>
      </w:r>
      <w:r>
        <w:rPr>
          <w:spacing w:val="-12"/>
        </w:rPr>
        <w:t xml:space="preserve"> </w:t>
      </w:r>
      <w:r>
        <w:t>these</w:t>
      </w:r>
      <w:r>
        <w:rPr>
          <w:spacing w:val="-11"/>
        </w:rPr>
        <w:t xml:space="preserve"> </w:t>
      </w:r>
      <w:r>
        <w:t>individuals</w:t>
      </w:r>
      <w:r>
        <w:rPr>
          <w:spacing w:val="-14"/>
        </w:rPr>
        <w:t xml:space="preserve"> </w:t>
      </w:r>
      <w:r>
        <w:t>will be discreet and respect the privacy of all individuals involved in the process.</w:t>
      </w:r>
    </w:p>
    <w:p w14:paraId="7A8F7AD0" w14:textId="77777777" w:rsidR="00D20E08" w:rsidRDefault="00D20E08">
      <w:pPr>
        <w:pStyle w:val="BodyText"/>
        <w:spacing w:before="36"/>
      </w:pPr>
    </w:p>
    <w:p w14:paraId="7A8F7AD1" w14:textId="77777777" w:rsidR="00D20E08" w:rsidRDefault="0005330C">
      <w:pPr>
        <w:pStyle w:val="Heading2"/>
        <w:spacing w:before="1"/>
      </w:pPr>
      <w:bookmarkStart w:id="321" w:name="Release_of_Information"/>
      <w:bookmarkEnd w:id="321"/>
      <w:r>
        <w:t>Release</w:t>
      </w:r>
      <w:r>
        <w:rPr>
          <w:spacing w:val="-5"/>
        </w:rPr>
        <w:t xml:space="preserve"> </w:t>
      </w:r>
      <w:r>
        <w:t>of</w:t>
      </w:r>
      <w:r>
        <w:rPr>
          <w:spacing w:val="-1"/>
        </w:rPr>
        <w:t xml:space="preserve"> </w:t>
      </w:r>
      <w:r>
        <w:rPr>
          <w:spacing w:val="-2"/>
        </w:rPr>
        <w:t>Information</w:t>
      </w:r>
    </w:p>
    <w:p w14:paraId="7A8F7AD2" w14:textId="77777777" w:rsidR="00D20E08" w:rsidRDefault="0005330C">
      <w:pPr>
        <w:pStyle w:val="BodyText"/>
        <w:spacing w:before="38" w:line="276" w:lineRule="auto"/>
        <w:ind w:left="360" w:right="355"/>
        <w:jc w:val="both"/>
      </w:pPr>
      <w:r>
        <w:t>If</w:t>
      </w:r>
      <w:r>
        <w:rPr>
          <w:spacing w:val="-5"/>
        </w:rPr>
        <w:t xml:space="preserve"> </w:t>
      </w:r>
      <w:r>
        <w:t>a</w:t>
      </w:r>
      <w:r>
        <w:rPr>
          <w:spacing w:val="-6"/>
        </w:rPr>
        <w:t xml:space="preserve"> </w:t>
      </w:r>
      <w:r>
        <w:t>report</w:t>
      </w:r>
      <w:r>
        <w:rPr>
          <w:spacing w:val="-7"/>
        </w:rPr>
        <w:t xml:space="preserve"> </w:t>
      </w:r>
      <w:r>
        <w:t>of</w:t>
      </w:r>
      <w:r>
        <w:rPr>
          <w:spacing w:val="-5"/>
        </w:rPr>
        <w:t xml:space="preserve"> </w:t>
      </w:r>
      <w:r>
        <w:t>misconduct</w:t>
      </w:r>
      <w:r>
        <w:rPr>
          <w:spacing w:val="-7"/>
        </w:rPr>
        <w:t xml:space="preserve"> </w:t>
      </w:r>
      <w:r>
        <w:t>discloses</w:t>
      </w:r>
      <w:r>
        <w:rPr>
          <w:spacing w:val="-5"/>
        </w:rPr>
        <w:t xml:space="preserve"> </w:t>
      </w:r>
      <w:r>
        <w:t>a</w:t>
      </w:r>
      <w:r>
        <w:rPr>
          <w:spacing w:val="-6"/>
        </w:rPr>
        <w:t xml:space="preserve"> </w:t>
      </w:r>
      <w:r>
        <w:t>serious</w:t>
      </w:r>
      <w:r>
        <w:rPr>
          <w:spacing w:val="-5"/>
        </w:rPr>
        <w:t xml:space="preserve"> </w:t>
      </w:r>
      <w:r>
        <w:t>and</w:t>
      </w:r>
      <w:r>
        <w:rPr>
          <w:spacing w:val="-5"/>
        </w:rPr>
        <w:t xml:space="preserve"> </w:t>
      </w:r>
      <w:r>
        <w:t>immediate</w:t>
      </w:r>
      <w:r>
        <w:rPr>
          <w:spacing w:val="-4"/>
        </w:rPr>
        <w:t xml:space="preserve"> </w:t>
      </w:r>
      <w:r>
        <w:t>threat</w:t>
      </w:r>
      <w:r>
        <w:rPr>
          <w:spacing w:val="-5"/>
        </w:rPr>
        <w:t xml:space="preserve"> </w:t>
      </w:r>
      <w:r>
        <w:t>to</w:t>
      </w:r>
      <w:r>
        <w:rPr>
          <w:spacing w:val="-4"/>
        </w:rPr>
        <w:t xml:space="preserve"> </w:t>
      </w:r>
      <w:r>
        <w:t>the</w:t>
      </w:r>
      <w:r>
        <w:rPr>
          <w:spacing w:val="-4"/>
        </w:rPr>
        <w:t xml:space="preserve"> </w:t>
      </w:r>
      <w:r>
        <w:t>campus</w:t>
      </w:r>
      <w:r>
        <w:rPr>
          <w:spacing w:val="-7"/>
        </w:rPr>
        <w:t xml:space="preserve"> </w:t>
      </w:r>
      <w:r>
        <w:t>community,</w:t>
      </w:r>
      <w:r>
        <w:rPr>
          <w:spacing w:val="-7"/>
        </w:rPr>
        <w:t xml:space="preserve"> </w:t>
      </w:r>
      <w:r>
        <w:t>the University will issue a timely notification to the community to protect the health or safety of the community.</w:t>
      </w:r>
      <w:r>
        <w:rPr>
          <w:spacing w:val="-8"/>
        </w:rPr>
        <w:t xml:space="preserve"> </w:t>
      </w:r>
      <w:r>
        <w:t>The</w:t>
      </w:r>
      <w:r>
        <w:rPr>
          <w:spacing w:val="-7"/>
        </w:rPr>
        <w:t xml:space="preserve"> </w:t>
      </w:r>
      <w:r>
        <w:t>University</w:t>
      </w:r>
      <w:r>
        <w:rPr>
          <w:spacing w:val="-9"/>
        </w:rPr>
        <w:t xml:space="preserve"> </w:t>
      </w:r>
      <w:r>
        <w:t>also</w:t>
      </w:r>
      <w:r>
        <w:rPr>
          <w:spacing w:val="-8"/>
        </w:rPr>
        <w:t xml:space="preserve"> </w:t>
      </w:r>
      <w:r>
        <w:t>may</w:t>
      </w:r>
      <w:r>
        <w:rPr>
          <w:spacing w:val="-9"/>
        </w:rPr>
        <w:t xml:space="preserve"> </w:t>
      </w:r>
      <w:r>
        <w:t>share</w:t>
      </w:r>
      <w:r>
        <w:rPr>
          <w:spacing w:val="-7"/>
        </w:rPr>
        <w:t xml:space="preserve"> </w:t>
      </w:r>
      <w:r>
        <w:t>non-identifying</w:t>
      </w:r>
      <w:r>
        <w:rPr>
          <w:spacing w:val="-8"/>
        </w:rPr>
        <w:t xml:space="preserve"> </w:t>
      </w:r>
      <w:r>
        <w:t>information</w:t>
      </w:r>
      <w:r>
        <w:rPr>
          <w:spacing w:val="-9"/>
        </w:rPr>
        <w:t xml:space="preserve"> </w:t>
      </w:r>
      <w:r>
        <w:t>about</w:t>
      </w:r>
      <w:r>
        <w:rPr>
          <w:spacing w:val="-8"/>
        </w:rPr>
        <w:t xml:space="preserve"> </w:t>
      </w:r>
      <w:r>
        <w:t>reports</w:t>
      </w:r>
      <w:r>
        <w:rPr>
          <w:spacing w:val="-10"/>
        </w:rPr>
        <w:t xml:space="preserve"> </w:t>
      </w:r>
      <w:r>
        <w:t>received</w:t>
      </w:r>
      <w:r>
        <w:rPr>
          <w:spacing w:val="-8"/>
        </w:rPr>
        <w:t xml:space="preserve"> </w:t>
      </w:r>
      <w:r>
        <w:t xml:space="preserve">in aggregate form, including data about outcomes and sanctions. At no time will the University release the name of the Complainant to the </w:t>
      </w:r>
      <w:proofErr w:type="gramStart"/>
      <w:r>
        <w:t>general public</w:t>
      </w:r>
      <w:proofErr w:type="gramEnd"/>
      <w:r>
        <w:t xml:space="preserve"> without the express consent of the Complainant or as otherwise permitted or required by law.</w:t>
      </w:r>
    </w:p>
    <w:p w14:paraId="7A8F7AD3" w14:textId="77777777" w:rsidR="00D20E08" w:rsidRDefault="00D20E08">
      <w:pPr>
        <w:pStyle w:val="BodyText"/>
        <w:spacing w:before="36"/>
      </w:pPr>
    </w:p>
    <w:p w14:paraId="7A8F7AD4" w14:textId="77777777" w:rsidR="00D20E08" w:rsidRDefault="0005330C">
      <w:pPr>
        <w:pStyle w:val="BodyText"/>
        <w:spacing w:line="276" w:lineRule="auto"/>
        <w:ind w:left="360" w:right="355"/>
        <w:jc w:val="both"/>
      </w:pPr>
      <w:r>
        <w:t>Pursuant to the Clery Act, anonymous statistical information must be shared with the campus police department where required by the Clery Act. Annual Clery Act reporting to the U. S. Department of Education is required by educational institutions for certain offenses that have been reported at campus locations. The information contained in the Clery report tracks the number of Clery reportable offenses occurring at campus locations and does not include the names or any other identifying information about the persons involved in the incident.</w:t>
      </w:r>
    </w:p>
    <w:p w14:paraId="7A8F7AD5" w14:textId="77777777" w:rsidR="00D20E08" w:rsidRDefault="00D20E08">
      <w:pPr>
        <w:pStyle w:val="BodyText"/>
        <w:spacing w:before="36"/>
      </w:pPr>
    </w:p>
    <w:p w14:paraId="7A8F7AD6" w14:textId="77777777" w:rsidR="00D20E08" w:rsidRDefault="0005330C">
      <w:pPr>
        <w:pStyle w:val="BodyText"/>
        <w:spacing w:line="276" w:lineRule="auto"/>
        <w:ind w:left="360" w:right="355"/>
        <w:jc w:val="both"/>
      </w:pPr>
      <w:r>
        <w:t>All University proceedings are conducted in compliance with the requirements of Title IX, the Clery Act, VAWA, FERPA, state and local law, and University policy. No information shall be released</w:t>
      </w:r>
      <w:r>
        <w:rPr>
          <w:spacing w:val="-10"/>
        </w:rPr>
        <w:t xml:space="preserve"> </w:t>
      </w:r>
      <w:r>
        <w:t>from</w:t>
      </w:r>
      <w:r>
        <w:rPr>
          <w:spacing w:val="-12"/>
        </w:rPr>
        <w:t xml:space="preserve"> </w:t>
      </w:r>
      <w:r>
        <w:t>proceedings</w:t>
      </w:r>
      <w:r>
        <w:rPr>
          <w:spacing w:val="-9"/>
        </w:rPr>
        <w:t xml:space="preserve"> </w:t>
      </w:r>
      <w:r>
        <w:t>under</w:t>
      </w:r>
      <w:r>
        <w:rPr>
          <w:spacing w:val="-12"/>
        </w:rPr>
        <w:t xml:space="preserve"> </w:t>
      </w:r>
      <w:r>
        <w:t>the</w:t>
      </w:r>
      <w:r>
        <w:rPr>
          <w:spacing w:val="-11"/>
        </w:rPr>
        <w:t xml:space="preserve"> </w:t>
      </w:r>
      <w:r>
        <w:t>Title</w:t>
      </w:r>
      <w:r>
        <w:rPr>
          <w:spacing w:val="-9"/>
        </w:rPr>
        <w:t xml:space="preserve"> </w:t>
      </w:r>
      <w:r>
        <w:t>IX</w:t>
      </w:r>
      <w:r>
        <w:rPr>
          <w:spacing w:val="-13"/>
        </w:rPr>
        <w:t xml:space="preserve"> </w:t>
      </w:r>
      <w:r>
        <w:t>Harassment</w:t>
      </w:r>
      <w:r>
        <w:rPr>
          <w:spacing w:val="-9"/>
        </w:rPr>
        <w:t xml:space="preserve"> </w:t>
      </w:r>
      <w:r>
        <w:t>Policy</w:t>
      </w:r>
      <w:r>
        <w:rPr>
          <w:spacing w:val="-13"/>
        </w:rPr>
        <w:t xml:space="preserve"> </w:t>
      </w:r>
      <w:r>
        <w:t>or</w:t>
      </w:r>
      <w:r>
        <w:rPr>
          <w:spacing w:val="-12"/>
        </w:rPr>
        <w:t xml:space="preserve"> </w:t>
      </w:r>
      <w:r>
        <w:t>the</w:t>
      </w:r>
      <w:r>
        <w:rPr>
          <w:spacing w:val="-11"/>
        </w:rPr>
        <w:t xml:space="preserve"> </w:t>
      </w:r>
      <w:r>
        <w:t>Title</w:t>
      </w:r>
      <w:r>
        <w:rPr>
          <w:spacing w:val="-11"/>
        </w:rPr>
        <w:t xml:space="preserve"> </w:t>
      </w:r>
      <w:r>
        <w:t>IX</w:t>
      </w:r>
      <w:r>
        <w:rPr>
          <w:spacing w:val="-11"/>
        </w:rPr>
        <w:t xml:space="preserve"> </w:t>
      </w:r>
      <w:r>
        <w:t>Procedures</w:t>
      </w:r>
      <w:r>
        <w:rPr>
          <w:spacing w:val="-12"/>
        </w:rPr>
        <w:t xml:space="preserve"> </w:t>
      </w:r>
      <w:r>
        <w:t>except as required or</w:t>
      </w:r>
      <w:r>
        <w:rPr>
          <w:spacing w:val="-2"/>
        </w:rPr>
        <w:t xml:space="preserve"> </w:t>
      </w:r>
      <w:r>
        <w:t>permitted</w:t>
      </w:r>
      <w:r>
        <w:rPr>
          <w:spacing w:val="-2"/>
        </w:rPr>
        <w:t xml:space="preserve"> </w:t>
      </w:r>
      <w:r>
        <w:t>by</w:t>
      </w:r>
      <w:r>
        <w:rPr>
          <w:spacing w:val="-1"/>
        </w:rPr>
        <w:t xml:space="preserve"> </w:t>
      </w:r>
      <w:r>
        <w:t>law and University</w:t>
      </w:r>
      <w:r>
        <w:rPr>
          <w:spacing w:val="-1"/>
        </w:rPr>
        <w:t xml:space="preserve"> </w:t>
      </w:r>
      <w:r>
        <w:t>policy. The University</w:t>
      </w:r>
      <w:r>
        <w:rPr>
          <w:spacing w:val="-1"/>
        </w:rPr>
        <w:t xml:space="preserve"> </w:t>
      </w:r>
      <w:r>
        <w:t>reserves the right to notify the parents/guardians of dependent students regarding any conduct situation, particularly probation, loss of housing, suspension and expulsion.</w:t>
      </w:r>
    </w:p>
    <w:p w14:paraId="7A8F7AD7" w14:textId="77777777" w:rsidR="00D20E08" w:rsidRDefault="00D20E08">
      <w:pPr>
        <w:pStyle w:val="BodyText"/>
        <w:spacing w:before="39"/>
      </w:pPr>
    </w:p>
    <w:p w14:paraId="7A8F7AD8" w14:textId="77777777" w:rsidR="00D20E08" w:rsidRDefault="0005330C">
      <w:pPr>
        <w:pStyle w:val="Heading2"/>
      </w:pPr>
      <w:bookmarkStart w:id="322" w:name="Reporting_to_Law_Enforcement"/>
      <w:bookmarkEnd w:id="322"/>
      <w:r>
        <w:t>Reporting</w:t>
      </w:r>
      <w:r>
        <w:rPr>
          <w:spacing w:val="-4"/>
        </w:rPr>
        <w:t xml:space="preserve"> </w:t>
      </w:r>
      <w:r>
        <w:t>to</w:t>
      </w:r>
      <w:r>
        <w:rPr>
          <w:spacing w:val="-4"/>
        </w:rPr>
        <w:t xml:space="preserve"> </w:t>
      </w:r>
      <w:r>
        <w:t>Law</w:t>
      </w:r>
      <w:r>
        <w:rPr>
          <w:spacing w:val="-3"/>
        </w:rPr>
        <w:t xml:space="preserve"> </w:t>
      </w:r>
      <w:r>
        <w:rPr>
          <w:spacing w:val="-2"/>
        </w:rPr>
        <w:t>Enforcement</w:t>
      </w:r>
    </w:p>
    <w:p w14:paraId="7A8F7AD9" w14:textId="77777777" w:rsidR="00D20E08" w:rsidRDefault="0005330C">
      <w:pPr>
        <w:pStyle w:val="BodyText"/>
        <w:spacing w:before="38" w:line="276" w:lineRule="auto"/>
        <w:ind w:left="360" w:right="354"/>
        <w:jc w:val="both"/>
      </w:pPr>
      <w:r>
        <w:t>In matters involving alleged criminal conduct, the Complainant may notify, or decline to notify, local law enforcement at any time. The University encourages Complainants to pursue criminal action</w:t>
      </w:r>
      <w:r>
        <w:rPr>
          <w:spacing w:val="9"/>
        </w:rPr>
        <w:t xml:space="preserve"> </w:t>
      </w:r>
      <w:r>
        <w:t>for</w:t>
      </w:r>
      <w:r>
        <w:rPr>
          <w:spacing w:val="16"/>
        </w:rPr>
        <w:t xml:space="preserve"> </w:t>
      </w:r>
      <w:r>
        <w:t>Title</w:t>
      </w:r>
      <w:r>
        <w:rPr>
          <w:spacing w:val="14"/>
        </w:rPr>
        <w:t xml:space="preserve"> </w:t>
      </w:r>
      <w:r>
        <w:t>IX</w:t>
      </w:r>
      <w:r>
        <w:rPr>
          <w:spacing w:val="14"/>
        </w:rPr>
        <w:t xml:space="preserve"> </w:t>
      </w:r>
      <w:r>
        <w:t>Harassment</w:t>
      </w:r>
      <w:r>
        <w:rPr>
          <w:spacing w:val="16"/>
        </w:rPr>
        <w:t xml:space="preserve"> </w:t>
      </w:r>
      <w:r>
        <w:t>that</w:t>
      </w:r>
      <w:r>
        <w:rPr>
          <w:spacing w:val="15"/>
        </w:rPr>
        <w:t xml:space="preserve"> </w:t>
      </w:r>
      <w:r>
        <w:t>also</w:t>
      </w:r>
      <w:r>
        <w:rPr>
          <w:spacing w:val="14"/>
        </w:rPr>
        <w:t xml:space="preserve"> </w:t>
      </w:r>
      <w:r>
        <w:t>may</w:t>
      </w:r>
      <w:r>
        <w:rPr>
          <w:spacing w:val="15"/>
        </w:rPr>
        <w:t xml:space="preserve"> </w:t>
      </w:r>
      <w:r>
        <w:t>be</w:t>
      </w:r>
      <w:r>
        <w:rPr>
          <w:spacing w:val="14"/>
        </w:rPr>
        <w:t xml:space="preserve"> </w:t>
      </w:r>
      <w:r>
        <w:t>crimes</w:t>
      </w:r>
      <w:r>
        <w:rPr>
          <w:spacing w:val="13"/>
        </w:rPr>
        <w:t xml:space="preserve"> </w:t>
      </w:r>
      <w:r>
        <w:t>under</w:t>
      </w:r>
      <w:r>
        <w:rPr>
          <w:spacing w:val="14"/>
        </w:rPr>
        <w:t xml:space="preserve"> </w:t>
      </w:r>
      <w:r>
        <w:t>state</w:t>
      </w:r>
      <w:r>
        <w:rPr>
          <w:spacing w:val="14"/>
        </w:rPr>
        <w:t xml:space="preserve"> </w:t>
      </w:r>
      <w:r>
        <w:t>criminal</w:t>
      </w:r>
      <w:r>
        <w:rPr>
          <w:spacing w:val="14"/>
        </w:rPr>
        <w:t xml:space="preserve"> </w:t>
      </w:r>
      <w:r>
        <w:t>statutes</w:t>
      </w:r>
      <w:r>
        <w:rPr>
          <w:spacing w:val="14"/>
        </w:rPr>
        <w:t xml:space="preserve"> </w:t>
      </w:r>
      <w:r>
        <w:t>(see</w:t>
      </w:r>
      <w:r>
        <w:rPr>
          <w:spacing w:val="17"/>
        </w:rPr>
        <w:t xml:space="preserve"> </w:t>
      </w:r>
      <w:r>
        <w:rPr>
          <w:spacing w:val="-2"/>
        </w:rPr>
        <w:t>legal</w:t>
      </w:r>
    </w:p>
    <w:p w14:paraId="7A8F7ADA"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ADB" w14:textId="77777777" w:rsidR="00D20E08" w:rsidRDefault="0005330C">
      <w:pPr>
        <w:pStyle w:val="BodyText"/>
        <w:spacing w:before="80" w:line="276" w:lineRule="auto"/>
        <w:ind w:left="360" w:right="355"/>
        <w:jc w:val="both"/>
      </w:pPr>
      <w:r>
        <w:lastRenderedPageBreak/>
        <w:t xml:space="preserve">definitions on the </w:t>
      </w:r>
      <w:hyperlink r:id="rId27">
        <w:r w:rsidR="00D20E08">
          <w:rPr>
            <w:u w:val="single"/>
          </w:rPr>
          <w:t>Title IX website</w:t>
        </w:r>
      </w:hyperlink>
      <w:r>
        <w:t xml:space="preserve"> at </w:t>
      </w:r>
      <w:hyperlink r:id="rId28">
        <w:r w:rsidR="00D20E08">
          <w:rPr>
            <w:u w:val="single"/>
          </w:rPr>
          <w:t>www.purdue.edu/vpec/ocr/title-ix</w:t>
        </w:r>
      </w:hyperlink>
      <w:r>
        <w:t xml:space="preserve">). The University will assist a Complainant, at the Complainant’s request, </w:t>
      </w:r>
      <w:proofErr w:type="gramStart"/>
      <w:r>
        <w:t>in</w:t>
      </w:r>
      <w:proofErr w:type="gramEnd"/>
      <w:r>
        <w:t xml:space="preserve"> contacting local law enforcement and will </w:t>
      </w:r>
      <w:r>
        <w:rPr>
          <w:spacing w:val="-2"/>
        </w:rPr>
        <w:t>cooperate</w:t>
      </w:r>
      <w:r>
        <w:rPr>
          <w:spacing w:val="-4"/>
        </w:rPr>
        <w:t xml:space="preserve"> </w:t>
      </w:r>
      <w:r>
        <w:rPr>
          <w:spacing w:val="-2"/>
        </w:rPr>
        <w:t>with</w:t>
      </w:r>
      <w:r>
        <w:rPr>
          <w:spacing w:val="-1"/>
        </w:rPr>
        <w:t xml:space="preserve"> </w:t>
      </w:r>
      <w:r>
        <w:rPr>
          <w:spacing w:val="-2"/>
        </w:rPr>
        <w:t>law</w:t>
      </w:r>
      <w:r>
        <w:rPr>
          <w:spacing w:val="-4"/>
        </w:rPr>
        <w:t xml:space="preserve"> </w:t>
      </w:r>
      <w:r>
        <w:rPr>
          <w:spacing w:val="-2"/>
        </w:rPr>
        <w:t>enforcement</w:t>
      </w:r>
      <w:r>
        <w:rPr>
          <w:spacing w:val="-3"/>
        </w:rPr>
        <w:t xml:space="preserve"> </w:t>
      </w:r>
      <w:r>
        <w:rPr>
          <w:spacing w:val="-2"/>
        </w:rPr>
        <w:t>agencies if a</w:t>
      </w:r>
      <w:r>
        <w:rPr>
          <w:spacing w:val="-4"/>
        </w:rPr>
        <w:t xml:space="preserve"> </w:t>
      </w:r>
      <w:r>
        <w:rPr>
          <w:spacing w:val="-2"/>
        </w:rPr>
        <w:t>Complainant decides</w:t>
      </w:r>
      <w:r>
        <w:rPr>
          <w:spacing w:val="-3"/>
        </w:rPr>
        <w:t xml:space="preserve"> </w:t>
      </w:r>
      <w:r>
        <w:rPr>
          <w:spacing w:val="-2"/>
        </w:rPr>
        <w:t>to</w:t>
      </w:r>
      <w:r>
        <w:rPr>
          <w:spacing w:val="-1"/>
        </w:rPr>
        <w:t xml:space="preserve"> </w:t>
      </w:r>
      <w:r>
        <w:rPr>
          <w:spacing w:val="-2"/>
        </w:rPr>
        <w:t>pursue</w:t>
      </w:r>
      <w:r>
        <w:rPr>
          <w:spacing w:val="-1"/>
        </w:rPr>
        <w:t xml:space="preserve"> </w:t>
      </w:r>
      <w:r>
        <w:rPr>
          <w:spacing w:val="-2"/>
        </w:rPr>
        <w:t>the</w:t>
      </w:r>
      <w:r>
        <w:rPr>
          <w:spacing w:val="-1"/>
        </w:rPr>
        <w:t xml:space="preserve"> </w:t>
      </w:r>
      <w:r>
        <w:rPr>
          <w:spacing w:val="-2"/>
        </w:rPr>
        <w:t>criminal</w:t>
      </w:r>
      <w:r>
        <w:rPr>
          <w:spacing w:val="-3"/>
        </w:rPr>
        <w:t xml:space="preserve"> </w:t>
      </w:r>
      <w:r>
        <w:rPr>
          <w:spacing w:val="-2"/>
        </w:rPr>
        <w:t>process.</w:t>
      </w:r>
    </w:p>
    <w:p w14:paraId="7A8F7ADC" w14:textId="77777777" w:rsidR="00D20E08" w:rsidRDefault="00D20E08">
      <w:pPr>
        <w:pStyle w:val="BodyText"/>
        <w:spacing w:before="37"/>
      </w:pPr>
    </w:p>
    <w:p w14:paraId="7A8F7ADD" w14:textId="77777777" w:rsidR="00D20E08" w:rsidRDefault="0005330C">
      <w:pPr>
        <w:pStyle w:val="Heading2"/>
      </w:pPr>
      <w:bookmarkStart w:id="323" w:name="Anonymous_Reporting"/>
      <w:bookmarkEnd w:id="323"/>
      <w:r>
        <w:t>Anonymous</w:t>
      </w:r>
      <w:r>
        <w:rPr>
          <w:spacing w:val="-8"/>
        </w:rPr>
        <w:t xml:space="preserve"> </w:t>
      </w:r>
      <w:r>
        <w:rPr>
          <w:spacing w:val="-2"/>
        </w:rPr>
        <w:t>Reporting</w:t>
      </w:r>
    </w:p>
    <w:p w14:paraId="7A8F7ADE" w14:textId="77777777" w:rsidR="00D20E08" w:rsidRDefault="0005330C">
      <w:pPr>
        <w:pStyle w:val="BodyText"/>
        <w:spacing w:before="38" w:line="276" w:lineRule="auto"/>
        <w:ind w:left="360" w:right="355"/>
        <w:jc w:val="both"/>
      </w:pPr>
      <w:r>
        <w:t>Any individual may make an anonymous report concerning an act of Title IX Harassment. A report</w:t>
      </w:r>
      <w:r>
        <w:rPr>
          <w:spacing w:val="-7"/>
        </w:rPr>
        <w:t xml:space="preserve"> </w:t>
      </w:r>
      <w:r>
        <w:t>can</w:t>
      </w:r>
      <w:r>
        <w:rPr>
          <w:spacing w:val="-8"/>
        </w:rPr>
        <w:t xml:space="preserve"> </w:t>
      </w:r>
      <w:r>
        <w:t>be</w:t>
      </w:r>
      <w:r>
        <w:rPr>
          <w:spacing w:val="-6"/>
        </w:rPr>
        <w:t xml:space="preserve"> </w:t>
      </w:r>
      <w:r>
        <w:t>made</w:t>
      </w:r>
      <w:r>
        <w:rPr>
          <w:spacing w:val="-6"/>
        </w:rPr>
        <w:t xml:space="preserve"> </w:t>
      </w:r>
      <w:r>
        <w:t>without</w:t>
      </w:r>
      <w:r>
        <w:rPr>
          <w:spacing w:val="-7"/>
        </w:rPr>
        <w:t xml:space="preserve"> </w:t>
      </w:r>
      <w:r>
        <w:t>disclosing</w:t>
      </w:r>
      <w:r>
        <w:rPr>
          <w:spacing w:val="-7"/>
        </w:rPr>
        <w:t xml:space="preserve"> </w:t>
      </w:r>
      <w:r>
        <w:t>one’s</w:t>
      </w:r>
      <w:r>
        <w:rPr>
          <w:spacing w:val="-7"/>
        </w:rPr>
        <w:t xml:space="preserve"> </w:t>
      </w:r>
      <w:r>
        <w:t>own</w:t>
      </w:r>
      <w:r>
        <w:rPr>
          <w:spacing w:val="-11"/>
        </w:rPr>
        <w:t xml:space="preserve"> </w:t>
      </w:r>
      <w:r>
        <w:t>name,</w:t>
      </w:r>
      <w:r>
        <w:rPr>
          <w:spacing w:val="-7"/>
        </w:rPr>
        <w:t xml:space="preserve"> </w:t>
      </w:r>
      <w:r>
        <w:t>identifying</w:t>
      </w:r>
      <w:r>
        <w:rPr>
          <w:spacing w:val="-7"/>
        </w:rPr>
        <w:t xml:space="preserve"> </w:t>
      </w:r>
      <w:r>
        <w:t>the</w:t>
      </w:r>
      <w:r>
        <w:rPr>
          <w:spacing w:val="-6"/>
        </w:rPr>
        <w:t xml:space="preserve"> </w:t>
      </w:r>
      <w:r>
        <w:t>Respondent</w:t>
      </w:r>
      <w:r>
        <w:rPr>
          <w:spacing w:val="-7"/>
        </w:rPr>
        <w:t xml:space="preserve"> </w:t>
      </w:r>
      <w:r>
        <w:t>or</w:t>
      </w:r>
      <w:r>
        <w:rPr>
          <w:spacing w:val="-7"/>
        </w:rPr>
        <w:t xml:space="preserve"> </w:t>
      </w:r>
      <w:r>
        <w:t>requesting any action.</w:t>
      </w:r>
      <w:r>
        <w:rPr>
          <w:spacing w:val="-1"/>
        </w:rPr>
        <w:t xml:space="preserve"> </w:t>
      </w:r>
      <w:r>
        <w:t>Depending</w:t>
      </w:r>
      <w:r>
        <w:rPr>
          <w:spacing w:val="-1"/>
        </w:rPr>
        <w:t xml:space="preserve"> </w:t>
      </w:r>
      <w:r>
        <w:t>on the level of information available about</w:t>
      </w:r>
      <w:r>
        <w:rPr>
          <w:spacing w:val="-1"/>
        </w:rPr>
        <w:t xml:space="preserve"> </w:t>
      </w:r>
      <w:r>
        <w:t>the incident</w:t>
      </w:r>
      <w:r>
        <w:rPr>
          <w:spacing w:val="-1"/>
        </w:rPr>
        <w:t xml:space="preserve"> </w:t>
      </w:r>
      <w:r>
        <w:t xml:space="preserve">or the individuals involved, anonymous reporting may impact the University’s ability to respond or take further </w:t>
      </w:r>
      <w:r>
        <w:rPr>
          <w:spacing w:val="-2"/>
        </w:rPr>
        <w:t>action.</w:t>
      </w:r>
    </w:p>
    <w:p w14:paraId="7A8F7ADF" w14:textId="77777777" w:rsidR="00D20E08" w:rsidRDefault="00D20E08">
      <w:pPr>
        <w:pStyle w:val="BodyText"/>
        <w:spacing w:before="38"/>
      </w:pPr>
    </w:p>
    <w:p w14:paraId="7A8F7AE0" w14:textId="77777777" w:rsidR="00D20E08" w:rsidRDefault="0005330C">
      <w:pPr>
        <w:pStyle w:val="BodyText"/>
        <w:spacing w:line="276" w:lineRule="auto"/>
        <w:ind w:left="360" w:right="356"/>
        <w:jc w:val="both"/>
      </w:pPr>
      <w:r>
        <w:t>Anonymous reports can be made through the Purdue Hotline, an online reporting service that allows</w:t>
      </w:r>
      <w:r>
        <w:rPr>
          <w:spacing w:val="-8"/>
        </w:rPr>
        <w:t xml:space="preserve"> </w:t>
      </w:r>
      <w:r>
        <w:t>direct</w:t>
      </w:r>
      <w:r>
        <w:rPr>
          <w:spacing w:val="-8"/>
        </w:rPr>
        <w:t xml:space="preserve"> </w:t>
      </w:r>
      <w:r>
        <w:t>interaction</w:t>
      </w:r>
      <w:r>
        <w:rPr>
          <w:spacing w:val="-9"/>
        </w:rPr>
        <w:t xml:space="preserve"> </w:t>
      </w:r>
      <w:r>
        <w:t>with</w:t>
      </w:r>
      <w:r>
        <w:rPr>
          <w:spacing w:val="-8"/>
        </w:rPr>
        <w:t xml:space="preserve"> </w:t>
      </w:r>
      <w:r>
        <w:t>the</w:t>
      </w:r>
      <w:r>
        <w:rPr>
          <w:spacing w:val="-7"/>
        </w:rPr>
        <w:t xml:space="preserve"> </w:t>
      </w:r>
      <w:r>
        <w:t>Title</w:t>
      </w:r>
      <w:r>
        <w:rPr>
          <w:spacing w:val="-10"/>
        </w:rPr>
        <w:t xml:space="preserve"> </w:t>
      </w:r>
      <w:r>
        <w:t>IX</w:t>
      </w:r>
      <w:r>
        <w:rPr>
          <w:spacing w:val="-10"/>
        </w:rPr>
        <w:t xml:space="preserve"> </w:t>
      </w:r>
      <w:r>
        <w:t>Coordinator</w:t>
      </w:r>
      <w:r>
        <w:rPr>
          <w:spacing w:val="-10"/>
        </w:rPr>
        <w:t xml:space="preserve"> </w:t>
      </w:r>
      <w:r>
        <w:t>without</w:t>
      </w:r>
      <w:r>
        <w:rPr>
          <w:spacing w:val="-8"/>
        </w:rPr>
        <w:t xml:space="preserve"> </w:t>
      </w:r>
      <w:r>
        <w:t>providing</w:t>
      </w:r>
      <w:r>
        <w:rPr>
          <w:spacing w:val="-8"/>
        </w:rPr>
        <w:t xml:space="preserve"> </w:t>
      </w:r>
      <w:r>
        <w:t>identifying</w:t>
      </w:r>
      <w:r>
        <w:rPr>
          <w:spacing w:val="-8"/>
        </w:rPr>
        <w:t xml:space="preserve"> </w:t>
      </w:r>
      <w:r>
        <w:t xml:space="preserve">information. Access the Purdue Hotline at </w:t>
      </w:r>
      <w:hyperlink r:id="rId29">
        <w:r w:rsidR="00D20E08">
          <w:rPr>
            <w:u w:val="single"/>
          </w:rPr>
          <w:t>www.purdue.edu/hotline</w:t>
        </w:r>
      </w:hyperlink>
      <w:r>
        <w:t xml:space="preserve"> or by calling 1-866-818-2620.</w:t>
      </w:r>
    </w:p>
    <w:p w14:paraId="7A8F7AE1" w14:textId="77777777" w:rsidR="00D20E08" w:rsidRDefault="00D20E08">
      <w:pPr>
        <w:pStyle w:val="BodyText"/>
        <w:spacing w:before="37"/>
      </w:pPr>
    </w:p>
    <w:p w14:paraId="7A8F7AE2" w14:textId="77777777" w:rsidR="00D20E08" w:rsidRDefault="0005330C">
      <w:pPr>
        <w:pStyle w:val="BodyText"/>
        <w:spacing w:line="276" w:lineRule="auto"/>
        <w:ind w:left="360" w:right="357"/>
        <w:jc w:val="both"/>
      </w:pPr>
      <w:r>
        <w:t>As</w:t>
      </w:r>
      <w:r>
        <w:rPr>
          <w:spacing w:val="-5"/>
        </w:rPr>
        <w:t xml:space="preserve"> </w:t>
      </w:r>
      <w:r>
        <w:t>with</w:t>
      </w:r>
      <w:r>
        <w:rPr>
          <w:spacing w:val="-4"/>
        </w:rPr>
        <w:t xml:space="preserve"> </w:t>
      </w:r>
      <w:r>
        <w:t>all</w:t>
      </w:r>
      <w:r>
        <w:rPr>
          <w:spacing w:val="-6"/>
        </w:rPr>
        <w:t xml:space="preserve"> </w:t>
      </w:r>
      <w:r>
        <w:t>other</w:t>
      </w:r>
      <w:r>
        <w:rPr>
          <w:spacing w:val="-4"/>
        </w:rPr>
        <w:t xml:space="preserve"> </w:t>
      </w:r>
      <w:r>
        <w:t>reports,</w:t>
      </w:r>
      <w:r>
        <w:rPr>
          <w:spacing w:val="-7"/>
        </w:rPr>
        <w:t xml:space="preserve"> </w:t>
      </w:r>
      <w:r>
        <w:t>all</w:t>
      </w:r>
      <w:r>
        <w:rPr>
          <w:spacing w:val="-6"/>
        </w:rPr>
        <w:t xml:space="preserve"> </w:t>
      </w:r>
      <w:r>
        <w:t>anonymous</w:t>
      </w:r>
      <w:r>
        <w:rPr>
          <w:spacing w:val="-5"/>
        </w:rPr>
        <w:t xml:space="preserve"> </w:t>
      </w:r>
      <w:r>
        <w:t>reports</w:t>
      </w:r>
      <w:r>
        <w:rPr>
          <w:spacing w:val="-5"/>
        </w:rPr>
        <w:t xml:space="preserve"> </w:t>
      </w:r>
      <w:r>
        <w:t>will</w:t>
      </w:r>
      <w:r>
        <w:rPr>
          <w:spacing w:val="-6"/>
        </w:rPr>
        <w:t xml:space="preserve"> </w:t>
      </w:r>
      <w:r>
        <w:t>go</w:t>
      </w:r>
      <w:r>
        <w:rPr>
          <w:spacing w:val="-4"/>
        </w:rPr>
        <w:t xml:space="preserve"> </w:t>
      </w:r>
      <w:r>
        <w:t>to</w:t>
      </w:r>
      <w:r>
        <w:rPr>
          <w:spacing w:val="-4"/>
        </w:rPr>
        <w:t xml:space="preserve"> </w:t>
      </w:r>
      <w:r>
        <w:t>the</w:t>
      </w:r>
      <w:r>
        <w:rPr>
          <w:spacing w:val="-6"/>
        </w:rPr>
        <w:t xml:space="preserve"> </w:t>
      </w:r>
      <w:r>
        <w:t>Title</w:t>
      </w:r>
      <w:r>
        <w:rPr>
          <w:spacing w:val="-4"/>
        </w:rPr>
        <w:t xml:space="preserve"> </w:t>
      </w:r>
      <w:r>
        <w:t>IX</w:t>
      </w:r>
      <w:r>
        <w:rPr>
          <w:spacing w:val="-6"/>
        </w:rPr>
        <w:t xml:space="preserve"> </w:t>
      </w:r>
      <w:r>
        <w:t>Coordinator</w:t>
      </w:r>
      <w:r>
        <w:rPr>
          <w:spacing w:val="-4"/>
        </w:rPr>
        <w:t xml:space="preserve"> </w:t>
      </w:r>
      <w:r>
        <w:t>for</w:t>
      </w:r>
      <w:r>
        <w:rPr>
          <w:spacing w:val="-7"/>
        </w:rPr>
        <w:t xml:space="preserve"> </w:t>
      </w:r>
      <w:r>
        <w:t>review</w:t>
      </w:r>
      <w:r>
        <w:rPr>
          <w:spacing w:val="-7"/>
        </w:rPr>
        <w:t xml:space="preserve"> </w:t>
      </w:r>
      <w:r>
        <w:t>and appropriate</w:t>
      </w:r>
      <w:r>
        <w:rPr>
          <w:spacing w:val="-12"/>
        </w:rPr>
        <w:t xml:space="preserve"> </w:t>
      </w:r>
      <w:r>
        <w:t>response</w:t>
      </w:r>
      <w:r>
        <w:rPr>
          <w:spacing w:val="-10"/>
        </w:rPr>
        <w:t xml:space="preserve"> </w:t>
      </w:r>
      <w:r>
        <w:t>and</w:t>
      </w:r>
      <w:r>
        <w:rPr>
          <w:spacing w:val="-11"/>
        </w:rPr>
        <w:t xml:space="preserve"> </w:t>
      </w:r>
      <w:r>
        <w:t>action.</w:t>
      </w:r>
      <w:r>
        <w:rPr>
          <w:spacing w:val="-11"/>
        </w:rPr>
        <w:t xml:space="preserve"> </w:t>
      </w:r>
      <w:r>
        <w:t>Where</w:t>
      </w:r>
      <w:r>
        <w:rPr>
          <w:spacing w:val="-10"/>
        </w:rPr>
        <w:t xml:space="preserve"> </w:t>
      </w:r>
      <w:r>
        <w:t>there</w:t>
      </w:r>
      <w:r>
        <w:rPr>
          <w:spacing w:val="-10"/>
        </w:rPr>
        <w:t xml:space="preserve"> </w:t>
      </w:r>
      <w:r>
        <w:t>is</w:t>
      </w:r>
      <w:r>
        <w:rPr>
          <w:spacing w:val="-10"/>
        </w:rPr>
        <w:t xml:space="preserve"> </w:t>
      </w:r>
      <w:r>
        <w:t>sufficient</w:t>
      </w:r>
      <w:r>
        <w:rPr>
          <w:spacing w:val="-10"/>
        </w:rPr>
        <w:t xml:space="preserve"> </w:t>
      </w:r>
      <w:r>
        <w:t>information,</w:t>
      </w:r>
      <w:r>
        <w:rPr>
          <w:spacing w:val="-10"/>
        </w:rPr>
        <w:t xml:space="preserve"> </w:t>
      </w:r>
      <w:r>
        <w:t>the</w:t>
      </w:r>
      <w:r>
        <w:rPr>
          <w:spacing w:val="-12"/>
        </w:rPr>
        <w:t xml:space="preserve"> </w:t>
      </w:r>
      <w:r>
        <w:t>University</w:t>
      </w:r>
      <w:r>
        <w:rPr>
          <w:spacing w:val="-12"/>
        </w:rPr>
        <w:t xml:space="preserve"> </w:t>
      </w:r>
      <w:r>
        <w:t>will</w:t>
      </w:r>
      <w:r>
        <w:rPr>
          <w:spacing w:val="-14"/>
        </w:rPr>
        <w:t xml:space="preserve"> </w:t>
      </w:r>
      <w:r>
        <w:t>ensure that anonymous reports are reviewed and included for compliance with the Clery Act.</w:t>
      </w:r>
    </w:p>
    <w:p w14:paraId="7A8F7AE3" w14:textId="77777777" w:rsidR="00D20E08" w:rsidRDefault="0005330C">
      <w:pPr>
        <w:pStyle w:val="BodyText"/>
        <w:spacing w:before="51"/>
        <w:rPr>
          <w:sz w:val="20"/>
        </w:rPr>
      </w:pPr>
      <w:r>
        <w:rPr>
          <w:noProof/>
          <w:sz w:val="20"/>
        </w:rPr>
        <mc:AlternateContent>
          <mc:Choice Requires="wps">
            <w:drawing>
              <wp:anchor distT="0" distB="0" distL="0" distR="0" simplePos="0" relativeHeight="487646720" behindDoc="1" locked="0" layoutInCell="1" allowOverlap="1" wp14:anchorId="7A8F7CAA" wp14:editId="7A8F7CAB">
                <wp:simplePos x="0" y="0"/>
                <wp:positionH relativeFrom="page">
                  <wp:posOffset>896111</wp:posOffset>
                </wp:positionH>
                <wp:positionV relativeFrom="paragraph">
                  <wp:posOffset>192016</wp:posOffset>
                </wp:positionV>
                <wp:extent cx="5980430" cy="9525"/>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5CFFA3" id="Graphic 126" o:spid="_x0000_s1026" style="position:absolute;margin-left:70.55pt;margin-top:15.1pt;width:470.9pt;height:.75pt;z-index:-1566976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AE4" w14:textId="77777777" w:rsidR="00D20E08" w:rsidRDefault="0005330C">
      <w:pPr>
        <w:pStyle w:val="Heading1"/>
        <w:jc w:val="both"/>
      </w:pPr>
      <w:bookmarkStart w:id="324" w:name="Counseling,_Advocacy_and_Support_for_Stu"/>
      <w:bookmarkStart w:id="325" w:name="_bookmark121"/>
      <w:bookmarkEnd w:id="324"/>
      <w:bookmarkEnd w:id="325"/>
      <w:r>
        <w:rPr>
          <w:color w:val="826600"/>
        </w:rPr>
        <w:t>Counseling,</w:t>
      </w:r>
      <w:r>
        <w:rPr>
          <w:color w:val="826600"/>
          <w:spacing w:val="-8"/>
        </w:rPr>
        <w:t xml:space="preserve"> </w:t>
      </w:r>
      <w:r>
        <w:rPr>
          <w:color w:val="826600"/>
        </w:rPr>
        <w:t>Advocacy</w:t>
      </w:r>
      <w:r>
        <w:rPr>
          <w:color w:val="826600"/>
          <w:spacing w:val="-5"/>
        </w:rPr>
        <w:t xml:space="preserve"> </w:t>
      </w:r>
      <w:r>
        <w:rPr>
          <w:color w:val="826600"/>
        </w:rPr>
        <w:t>and</w:t>
      </w:r>
      <w:r>
        <w:rPr>
          <w:color w:val="826600"/>
          <w:spacing w:val="-7"/>
        </w:rPr>
        <w:t xml:space="preserve"> </w:t>
      </w:r>
      <w:r>
        <w:rPr>
          <w:color w:val="826600"/>
        </w:rPr>
        <w:t>Support</w:t>
      </w:r>
      <w:r>
        <w:rPr>
          <w:color w:val="826600"/>
          <w:spacing w:val="-5"/>
        </w:rPr>
        <w:t xml:space="preserve"> </w:t>
      </w:r>
      <w:r>
        <w:rPr>
          <w:color w:val="826600"/>
        </w:rPr>
        <w:t>for</w:t>
      </w:r>
      <w:r>
        <w:rPr>
          <w:color w:val="826600"/>
          <w:spacing w:val="-6"/>
        </w:rPr>
        <w:t xml:space="preserve"> </w:t>
      </w:r>
      <w:r>
        <w:rPr>
          <w:color w:val="826600"/>
          <w:spacing w:val="-2"/>
        </w:rPr>
        <w:t>Students</w:t>
      </w:r>
    </w:p>
    <w:p w14:paraId="7A8F7AE5" w14:textId="77777777" w:rsidR="00D20E08" w:rsidRDefault="0005330C">
      <w:pPr>
        <w:pStyle w:val="BodyText"/>
        <w:spacing w:before="155" w:line="276" w:lineRule="auto"/>
        <w:ind w:left="360" w:right="354"/>
        <w:jc w:val="both"/>
      </w:pPr>
      <w:r>
        <w:t>The University</w:t>
      </w:r>
      <w:r>
        <w:rPr>
          <w:spacing w:val="-1"/>
        </w:rPr>
        <w:t xml:space="preserve"> </w:t>
      </w:r>
      <w:r>
        <w:t>is committed</w:t>
      </w:r>
      <w:r>
        <w:rPr>
          <w:spacing w:val="-2"/>
        </w:rPr>
        <w:t xml:space="preserve"> </w:t>
      </w:r>
      <w:r>
        <w:t>to</w:t>
      </w:r>
      <w:r>
        <w:rPr>
          <w:spacing w:val="-2"/>
        </w:rPr>
        <w:t xml:space="preserve"> </w:t>
      </w:r>
      <w:r>
        <w:t xml:space="preserve">providing </w:t>
      </w:r>
      <w:proofErr w:type="gramStart"/>
      <w:r>
        <w:t>a</w:t>
      </w:r>
      <w:r>
        <w:rPr>
          <w:spacing w:val="-1"/>
        </w:rPr>
        <w:t xml:space="preserve"> </w:t>
      </w:r>
      <w:r>
        <w:t>number of</w:t>
      </w:r>
      <w:proofErr w:type="gramEnd"/>
      <w:r>
        <w:rPr>
          <w:spacing w:val="-3"/>
        </w:rPr>
        <w:t xml:space="preserve"> </w:t>
      </w:r>
      <w:r>
        <w:t>support</w:t>
      </w:r>
      <w:r>
        <w:rPr>
          <w:spacing w:val="-2"/>
        </w:rPr>
        <w:t xml:space="preserve"> </w:t>
      </w:r>
      <w:r>
        <w:t>services to</w:t>
      </w:r>
      <w:r>
        <w:rPr>
          <w:spacing w:val="-2"/>
        </w:rPr>
        <w:t xml:space="preserve"> </w:t>
      </w:r>
      <w:proofErr w:type="gramStart"/>
      <w:r>
        <w:t>University</w:t>
      </w:r>
      <w:proofErr w:type="gramEnd"/>
      <w:r>
        <w:rPr>
          <w:spacing w:val="-3"/>
        </w:rPr>
        <w:t xml:space="preserve"> </w:t>
      </w:r>
      <w:r>
        <w:t>community members.</w:t>
      </w:r>
      <w:r>
        <w:rPr>
          <w:spacing w:val="-14"/>
        </w:rPr>
        <w:t xml:space="preserve"> </w:t>
      </w:r>
      <w:r>
        <w:t>Resources</w:t>
      </w:r>
      <w:r>
        <w:rPr>
          <w:spacing w:val="-13"/>
        </w:rPr>
        <w:t xml:space="preserve"> </w:t>
      </w:r>
      <w:r>
        <w:t>available</w:t>
      </w:r>
      <w:r>
        <w:rPr>
          <w:spacing w:val="-13"/>
        </w:rPr>
        <w:t xml:space="preserve"> </w:t>
      </w:r>
      <w:r>
        <w:t>to</w:t>
      </w:r>
      <w:r>
        <w:rPr>
          <w:spacing w:val="-14"/>
        </w:rPr>
        <w:t xml:space="preserve"> </w:t>
      </w:r>
      <w:proofErr w:type="gramStart"/>
      <w:r>
        <w:t>University</w:t>
      </w:r>
      <w:proofErr w:type="gramEnd"/>
      <w:r>
        <w:rPr>
          <w:spacing w:val="-13"/>
        </w:rPr>
        <w:t xml:space="preserve"> </w:t>
      </w:r>
      <w:r>
        <w:t>community</w:t>
      </w:r>
      <w:r>
        <w:rPr>
          <w:spacing w:val="-13"/>
        </w:rPr>
        <w:t xml:space="preserve"> </w:t>
      </w:r>
      <w:r>
        <w:t>members</w:t>
      </w:r>
      <w:r>
        <w:rPr>
          <w:spacing w:val="-13"/>
        </w:rPr>
        <w:t xml:space="preserve"> </w:t>
      </w:r>
      <w:r>
        <w:t>include</w:t>
      </w:r>
      <w:r>
        <w:rPr>
          <w:spacing w:val="-14"/>
        </w:rPr>
        <w:t xml:space="preserve"> </w:t>
      </w:r>
      <w:r>
        <w:t>a</w:t>
      </w:r>
      <w:r>
        <w:rPr>
          <w:spacing w:val="-13"/>
        </w:rPr>
        <w:t xml:space="preserve"> </w:t>
      </w:r>
      <w:r>
        <w:t>variety</w:t>
      </w:r>
      <w:r>
        <w:rPr>
          <w:spacing w:val="-13"/>
        </w:rPr>
        <w:t xml:space="preserve"> </w:t>
      </w:r>
      <w:r>
        <w:t>of</w:t>
      </w:r>
      <w:r>
        <w:rPr>
          <w:spacing w:val="-13"/>
        </w:rPr>
        <w:t xml:space="preserve"> </w:t>
      </w:r>
      <w:r>
        <w:t>campus</w:t>
      </w:r>
      <w:r>
        <w:rPr>
          <w:spacing w:val="-14"/>
        </w:rPr>
        <w:t xml:space="preserve"> </w:t>
      </w:r>
      <w:r>
        <w:t>and community-based service providers and professionals.</w:t>
      </w:r>
    </w:p>
    <w:p w14:paraId="7A8F7AE6" w14:textId="77777777" w:rsidR="00D20E08" w:rsidRDefault="00D20E08">
      <w:pPr>
        <w:pStyle w:val="BodyText"/>
        <w:spacing w:before="37"/>
      </w:pPr>
    </w:p>
    <w:p w14:paraId="7A8F7AE7" w14:textId="77777777" w:rsidR="00D20E08" w:rsidRDefault="0005330C">
      <w:pPr>
        <w:pStyle w:val="BodyText"/>
        <w:spacing w:before="1" w:line="276" w:lineRule="auto"/>
        <w:ind w:left="360" w:right="356"/>
        <w:jc w:val="both"/>
      </w:pPr>
      <w:r>
        <w:t>Additionally, Purdue University provides its students with professional staff who can assist students</w:t>
      </w:r>
      <w:r>
        <w:rPr>
          <w:spacing w:val="-7"/>
        </w:rPr>
        <w:t xml:space="preserve"> </w:t>
      </w:r>
      <w:r>
        <w:t>who</w:t>
      </w:r>
      <w:r>
        <w:rPr>
          <w:spacing w:val="-9"/>
        </w:rPr>
        <w:t xml:space="preserve"> </w:t>
      </w:r>
      <w:r>
        <w:t>have</w:t>
      </w:r>
      <w:r>
        <w:rPr>
          <w:spacing w:val="-9"/>
        </w:rPr>
        <w:t xml:space="preserve"> </w:t>
      </w:r>
      <w:r>
        <w:t>been</w:t>
      </w:r>
      <w:r>
        <w:rPr>
          <w:spacing w:val="-8"/>
        </w:rPr>
        <w:t xml:space="preserve"> </w:t>
      </w:r>
      <w:r>
        <w:t>involved</w:t>
      </w:r>
      <w:r>
        <w:rPr>
          <w:spacing w:val="-7"/>
        </w:rPr>
        <w:t xml:space="preserve"> </w:t>
      </w:r>
      <w:r>
        <w:t>in</w:t>
      </w:r>
      <w:r>
        <w:rPr>
          <w:spacing w:val="-8"/>
        </w:rPr>
        <w:t xml:space="preserve"> </w:t>
      </w:r>
      <w:r>
        <w:t>a</w:t>
      </w:r>
      <w:r>
        <w:rPr>
          <w:spacing w:val="-11"/>
        </w:rPr>
        <w:t xml:space="preserve"> </w:t>
      </w:r>
      <w:r>
        <w:t>Title</w:t>
      </w:r>
      <w:r>
        <w:rPr>
          <w:spacing w:val="-6"/>
        </w:rPr>
        <w:t xml:space="preserve"> </w:t>
      </w:r>
      <w:r>
        <w:t>IX</w:t>
      </w:r>
      <w:r>
        <w:rPr>
          <w:spacing w:val="-9"/>
        </w:rPr>
        <w:t xml:space="preserve"> </w:t>
      </w:r>
      <w:r>
        <w:t>Harassment</w:t>
      </w:r>
      <w:r>
        <w:rPr>
          <w:spacing w:val="-7"/>
        </w:rPr>
        <w:t xml:space="preserve"> </w:t>
      </w:r>
      <w:r>
        <w:t>incident</w:t>
      </w:r>
      <w:r>
        <w:rPr>
          <w:spacing w:val="-7"/>
        </w:rPr>
        <w:t xml:space="preserve"> </w:t>
      </w:r>
      <w:r>
        <w:t>or</w:t>
      </w:r>
      <w:r>
        <w:rPr>
          <w:spacing w:val="-7"/>
        </w:rPr>
        <w:t xml:space="preserve"> </w:t>
      </w:r>
      <w:r>
        <w:t>participated</w:t>
      </w:r>
      <w:r>
        <w:rPr>
          <w:spacing w:val="-10"/>
        </w:rPr>
        <w:t xml:space="preserve"> </w:t>
      </w:r>
      <w:r>
        <w:t>in</w:t>
      </w:r>
      <w:r>
        <w:rPr>
          <w:spacing w:val="-8"/>
        </w:rPr>
        <w:t xml:space="preserve"> </w:t>
      </w:r>
      <w:r>
        <w:t>a</w:t>
      </w:r>
      <w:r>
        <w:rPr>
          <w:spacing w:val="-9"/>
        </w:rPr>
        <w:t xml:space="preserve"> </w:t>
      </w:r>
      <w:r>
        <w:t>resolution process under these Title IX Procedures with academic and advocacy/support services. The professional staff within the Office of the Dean of Students are available to assist students with Supportive Measures, including the following:</w:t>
      </w:r>
    </w:p>
    <w:p w14:paraId="7A8F7AE8" w14:textId="77777777" w:rsidR="00D20E08" w:rsidRDefault="0005330C">
      <w:pPr>
        <w:pStyle w:val="ListParagraph"/>
        <w:numPr>
          <w:ilvl w:val="0"/>
          <w:numId w:val="9"/>
        </w:numPr>
        <w:tabs>
          <w:tab w:val="left" w:pos="1080"/>
        </w:tabs>
        <w:ind w:hanging="360"/>
      </w:pPr>
      <w:r>
        <w:t>Coordination</w:t>
      </w:r>
      <w:r>
        <w:rPr>
          <w:spacing w:val="-7"/>
        </w:rPr>
        <w:t xml:space="preserve"> </w:t>
      </w:r>
      <w:r>
        <w:t>of</w:t>
      </w:r>
      <w:r>
        <w:rPr>
          <w:spacing w:val="-6"/>
        </w:rPr>
        <w:t xml:space="preserve"> </w:t>
      </w:r>
      <w:r>
        <w:rPr>
          <w:spacing w:val="-2"/>
        </w:rPr>
        <w:t>services,</w:t>
      </w:r>
    </w:p>
    <w:p w14:paraId="7A8F7AE9" w14:textId="77777777" w:rsidR="00D20E08" w:rsidRDefault="0005330C">
      <w:pPr>
        <w:pStyle w:val="ListParagraph"/>
        <w:numPr>
          <w:ilvl w:val="0"/>
          <w:numId w:val="9"/>
        </w:numPr>
        <w:tabs>
          <w:tab w:val="left" w:pos="1080"/>
        </w:tabs>
        <w:spacing w:before="37"/>
        <w:ind w:hanging="360"/>
      </w:pPr>
      <w:r>
        <w:t>Academic</w:t>
      </w:r>
      <w:r>
        <w:rPr>
          <w:spacing w:val="-9"/>
        </w:rPr>
        <w:t xml:space="preserve"> </w:t>
      </w:r>
      <w:r>
        <w:t>adjustments,</w:t>
      </w:r>
      <w:r>
        <w:rPr>
          <w:spacing w:val="-7"/>
        </w:rPr>
        <w:t xml:space="preserve"> </w:t>
      </w:r>
      <w:r>
        <w:t>including</w:t>
      </w:r>
      <w:r>
        <w:rPr>
          <w:spacing w:val="-7"/>
        </w:rPr>
        <w:t xml:space="preserve"> </w:t>
      </w:r>
      <w:r>
        <w:t>processing</w:t>
      </w:r>
      <w:r>
        <w:rPr>
          <w:spacing w:val="-7"/>
        </w:rPr>
        <w:t xml:space="preserve"> </w:t>
      </w:r>
      <w:r>
        <w:t>absence</w:t>
      </w:r>
      <w:r>
        <w:rPr>
          <w:spacing w:val="-7"/>
        </w:rPr>
        <w:t xml:space="preserve"> </w:t>
      </w:r>
      <w:r>
        <w:rPr>
          <w:spacing w:val="-2"/>
        </w:rPr>
        <w:t>notifications,</w:t>
      </w:r>
    </w:p>
    <w:p w14:paraId="7A8F7AEA" w14:textId="77777777" w:rsidR="00D20E08" w:rsidRDefault="0005330C">
      <w:pPr>
        <w:pStyle w:val="ListParagraph"/>
        <w:numPr>
          <w:ilvl w:val="0"/>
          <w:numId w:val="9"/>
        </w:numPr>
        <w:tabs>
          <w:tab w:val="left" w:pos="1080"/>
        </w:tabs>
        <w:spacing w:before="38"/>
        <w:ind w:hanging="360"/>
      </w:pPr>
      <w:r>
        <w:t>Assistance</w:t>
      </w:r>
      <w:r>
        <w:rPr>
          <w:spacing w:val="-5"/>
        </w:rPr>
        <w:t xml:space="preserve"> </w:t>
      </w:r>
      <w:r>
        <w:t>with</w:t>
      </w:r>
      <w:r>
        <w:rPr>
          <w:spacing w:val="-6"/>
        </w:rPr>
        <w:t xml:space="preserve"> </w:t>
      </w:r>
      <w:r>
        <w:t>emergency</w:t>
      </w:r>
      <w:r>
        <w:rPr>
          <w:spacing w:val="-6"/>
        </w:rPr>
        <w:t xml:space="preserve"> </w:t>
      </w:r>
      <w:r>
        <w:t>housing</w:t>
      </w:r>
      <w:r>
        <w:rPr>
          <w:spacing w:val="-4"/>
        </w:rPr>
        <w:t xml:space="preserve"> </w:t>
      </w:r>
      <w:r>
        <w:rPr>
          <w:spacing w:val="-2"/>
        </w:rPr>
        <w:t>needs,</w:t>
      </w:r>
    </w:p>
    <w:p w14:paraId="7A8F7AEB" w14:textId="77777777" w:rsidR="00D20E08" w:rsidRDefault="0005330C">
      <w:pPr>
        <w:pStyle w:val="ListParagraph"/>
        <w:numPr>
          <w:ilvl w:val="0"/>
          <w:numId w:val="9"/>
        </w:numPr>
        <w:tabs>
          <w:tab w:val="left" w:pos="1080"/>
        </w:tabs>
        <w:spacing w:before="38" w:line="273" w:lineRule="auto"/>
        <w:ind w:right="360" w:hanging="360"/>
      </w:pPr>
      <w:r>
        <w:t>Support</w:t>
      </w:r>
      <w:r>
        <w:rPr>
          <w:spacing w:val="28"/>
        </w:rPr>
        <w:t xml:space="preserve"> </w:t>
      </w:r>
      <w:r>
        <w:t>during</w:t>
      </w:r>
      <w:r>
        <w:rPr>
          <w:spacing w:val="28"/>
        </w:rPr>
        <w:t xml:space="preserve"> </w:t>
      </w:r>
      <w:r>
        <w:t>the</w:t>
      </w:r>
      <w:r>
        <w:rPr>
          <w:spacing w:val="29"/>
        </w:rPr>
        <w:t xml:space="preserve"> </w:t>
      </w:r>
      <w:r>
        <w:t>campus</w:t>
      </w:r>
      <w:r>
        <w:rPr>
          <w:spacing w:val="28"/>
        </w:rPr>
        <w:t xml:space="preserve"> </w:t>
      </w:r>
      <w:r>
        <w:t>disciplinary</w:t>
      </w:r>
      <w:r>
        <w:rPr>
          <w:spacing w:val="27"/>
        </w:rPr>
        <w:t xml:space="preserve"> </w:t>
      </w:r>
      <w:r>
        <w:t>process, including</w:t>
      </w:r>
      <w:r>
        <w:rPr>
          <w:spacing w:val="28"/>
        </w:rPr>
        <w:t xml:space="preserve"> </w:t>
      </w:r>
      <w:r>
        <w:t>in-person</w:t>
      </w:r>
      <w:r>
        <w:rPr>
          <w:spacing w:val="26"/>
        </w:rPr>
        <w:t xml:space="preserve"> </w:t>
      </w:r>
      <w:r>
        <w:t>attendance</w:t>
      </w:r>
      <w:r>
        <w:rPr>
          <w:spacing w:val="29"/>
        </w:rPr>
        <w:t xml:space="preserve"> </w:t>
      </w:r>
      <w:r>
        <w:t>at</w:t>
      </w:r>
      <w:r>
        <w:rPr>
          <w:spacing w:val="28"/>
        </w:rPr>
        <w:t xml:space="preserve"> </w:t>
      </w:r>
      <w:r>
        <w:t>all meetings and ongoing in-person support,</w:t>
      </w:r>
    </w:p>
    <w:p w14:paraId="7A8F7AEC" w14:textId="77777777" w:rsidR="00D20E08" w:rsidRDefault="0005330C">
      <w:pPr>
        <w:pStyle w:val="ListParagraph"/>
        <w:numPr>
          <w:ilvl w:val="0"/>
          <w:numId w:val="9"/>
        </w:numPr>
        <w:tabs>
          <w:tab w:val="left" w:pos="1080"/>
        </w:tabs>
        <w:spacing w:before="3" w:line="273" w:lineRule="auto"/>
        <w:ind w:right="356" w:hanging="360"/>
      </w:pPr>
      <w:r>
        <w:t>Support</w:t>
      </w:r>
      <w:r>
        <w:rPr>
          <w:spacing w:val="-3"/>
        </w:rPr>
        <w:t xml:space="preserve"> </w:t>
      </w:r>
      <w:r>
        <w:t>during</w:t>
      </w:r>
      <w:r>
        <w:rPr>
          <w:spacing w:val="-3"/>
        </w:rPr>
        <w:t xml:space="preserve"> </w:t>
      </w:r>
      <w:r>
        <w:t>the</w:t>
      </w:r>
      <w:r>
        <w:rPr>
          <w:spacing w:val="-3"/>
        </w:rPr>
        <w:t xml:space="preserve"> </w:t>
      </w:r>
      <w:r>
        <w:t>law</w:t>
      </w:r>
      <w:r>
        <w:rPr>
          <w:spacing w:val="-3"/>
        </w:rPr>
        <w:t xml:space="preserve"> </w:t>
      </w:r>
      <w:r>
        <w:t>enforcement</w:t>
      </w:r>
      <w:r>
        <w:rPr>
          <w:spacing w:val="-3"/>
        </w:rPr>
        <w:t xml:space="preserve"> </w:t>
      </w:r>
      <w:r>
        <w:t>process,</w:t>
      </w:r>
      <w:r>
        <w:rPr>
          <w:spacing w:val="-3"/>
        </w:rPr>
        <w:t xml:space="preserve"> </w:t>
      </w:r>
      <w:r>
        <w:t>including</w:t>
      </w:r>
      <w:r>
        <w:rPr>
          <w:spacing w:val="-3"/>
        </w:rPr>
        <w:t xml:space="preserve"> </w:t>
      </w:r>
      <w:r>
        <w:t>in-person</w:t>
      </w:r>
      <w:r>
        <w:rPr>
          <w:spacing w:val="-5"/>
        </w:rPr>
        <w:t xml:space="preserve"> </w:t>
      </w:r>
      <w:r>
        <w:t>attendance</w:t>
      </w:r>
      <w:r>
        <w:rPr>
          <w:spacing w:val="-3"/>
        </w:rPr>
        <w:t xml:space="preserve"> </w:t>
      </w:r>
      <w:r>
        <w:t>at</w:t>
      </w:r>
      <w:r>
        <w:rPr>
          <w:spacing w:val="-3"/>
        </w:rPr>
        <w:t xml:space="preserve"> </w:t>
      </w:r>
      <w:r>
        <w:t>meetings with law enforcement and/or the prosecutor’s office, and</w:t>
      </w:r>
    </w:p>
    <w:p w14:paraId="7A8F7AED" w14:textId="77777777" w:rsidR="00D20E08" w:rsidRDefault="0005330C">
      <w:pPr>
        <w:pStyle w:val="ListParagraph"/>
        <w:numPr>
          <w:ilvl w:val="0"/>
          <w:numId w:val="9"/>
        </w:numPr>
        <w:tabs>
          <w:tab w:val="left" w:pos="1080"/>
        </w:tabs>
        <w:ind w:hanging="360"/>
      </w:pPr>
      <w:r>
        <w:t>Assistance</w:t>
      </w:r>
      <w:r>
        <w:rPr>
          <w:spacing w:val="-6"/>
        </w:rPr>
        <w:t xml:space="preserve"> </w:t>
      </w:r>
      <w:r>
        <w:t>in</w:t>
      </w:r>
      <w:r>
        <w:rPr>
          <w:spacing w:val="-5"/>
        </w:rPr>
        <w:t xml:space="preserve"> </w:t>
      </w:r>
      <w:r>
        <w:t>obtaining</w:t>
      </w:r>
      <w:r>
        <w:rPr>
          <w:spacing w:val="-4"/>
        </w:rPr>
        <w:t xml:space="preserve"> </w:t>
      </w:r>
      <w:r>
        <w:t>a</w:t>
      </w:r>
      <w:r>
        <w:rPr>
          <w:spacing w:val="-7"/>
        </w:rPr>
        <w:t xml:space="preserve"> </w:t>
      </w:r>
      <w:r>
        <w:t>protective</w:t>
      </w:r>
      <w:r>
        <w:rPr>
          <w:spacing w:val="-4"/>
        </w:rPr>
        <w:t xml:space="preserve"> </w:t>
      </w:r>
      <w:r>
        <w:t>order</w:t>
      </w:r>
      <w:r>
        <w:rPr>
          <w:spacing w:val="-3"/>
        </w:rPr>
        <w:t xml:space="preserve"> </w:t>
      </w:r>
      <w:r>
        <w:t>through</w:t>
      </w:r>
      <w:r>
        <w:rPr>
          <w:spacing w:val="-6"/>
        </w:rPr>
        <w:t xml:space="preserve"> </w:t>
      </w:r>
      <w:r>
        <w:t>the</w:t>
      </w:r>
      <w:r>
        <w:rPr>
          <w:spacing w:val="-3"/>
        </w:rPr>
        <w:t xml:space="preserve"> </w:t>
      </w:r>
      <w:r>
        <w:t>local</w:t>
      </w:r>
      <w:r>
        <w:rPr>
          <w:spacing w:val="-6"/>
        </w:rPr>
        <w:t xml:space="preserve"> </w:t>
      </w:r>
      <w:r>
        <w:t>court</w:t>
      </w:r>
      <w:r>
        <w:rPr>
          <w:spacing w:val="-3"/>
        </w:rPr>
        <w:t xml:space="preserve"> </w:t>
      </w:r>
      <w:r>
        <w:rPr>
          <w:spacing w:val="-2"/>
        </w:rPr>
        <w:t>system.</w:t>
      </w:r>
    </w:p>
    <w:p w14:paraId="7A8F7AEE" w14:textId="77777777" w:rsidR="00D20E08" w:rsidRDefault="0005330C">
      <w:pPr>
        <w:pStyle w:val="BodyText"/>
        <w:spacing w:before="89"/>
        <w:rPr>
          <w:sz w:val="20"/>
        </w:rPr>
      </w:pPr>
      <w:r>
        <w:rPr>
          <w:noProof/>
          <w:sz w:val="20"/>
        </w:rPr>
        <mc:AlternateContent>
          <mc:Choice Requires="wps">
            <w:drawing>
              <wp:anchor distT="0" distB="0" distL="0" distR="0" simplePos="0" relativeHeight="487647232" behindDoc="1" locked="0" layoutInCell="1" allowOverlap="1" wp14:anchorId="7A8F7CAC" wp14:editId="7A8F7CAD">
                <wp:simplePos x="0" y="0"/>
                <wp:positionH relativeFrom="page">
                  <wp:posOffset>896111</wp:posOffset>
                </wp:positionH>
                <wp:positionV relativeFrom="paragraph">
                  <wp:posOffset>216534</wp:posOffset>
                </wp:positionV>
                <wp:extent cx="5980430" cy="9525"/>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FC899A" id="Graphic 127" o:spid="_x0000_s1026" style="position:absolute;margin-left:70.55pt;margin-top:17.05pt;width:470.9pt;height:.75pt;z-index:-1566924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" path="m5980176,l,,,9143r5980176,l5980176,xe" fillcolor="black" stroked="f">
                <v:path arrowok="t"/>
                <w10:wrap type="topAndBottom" anchorx="page"/>
              </v:shape>
            </w:pict>
          </mc:Fallback>
        </mc:AlternateContent>
      </w:r>
    </w:p>
    <w:p w14:paraId="7A8F7AEF" w14:textId="77777777" w:rsidR="00D20E08" w:rsidRDefault="0005330C">
      <w:pPr>
        <w:pStyle w:val="Heading1"/>
        <w:jc w:val="both"/>
      </w:pPr>
      <w:bookmarkStart w:id="326" w:name="Informal_Resolution_Process"/>
      <w:bookmarkStart w:id="327" w:name="_bookmark122"/>
      <w:bookmarkEnd w:id="326"/>
      <w:bookmarkEnd w:id="327"/>
      <w:r>
        <w:rPr>
          <w:color w:val="826600"/>
        </w:rPr>
        <w:t>Informal</w:t>
      </w:r>
      <w:r>
        <w:rPr>
          <w:color w:val="826600"/>
          <w:spacing w:val="-8"/>
        </w:rPr>
        <w:t xml:space="preserve"> </w:t>
      </w:r>
      <w:r>
        <w:rPr>
          <w:color w:val="826600"/>
        </w:rPr>
        <w:t>Resolution</w:t>
      </w:r>
      <w:r>
        <w:rPr>
          <w:color w:val="826600"/>
          <w:spacing w:val="-8"/>
        </w:rPr>
        <w:t xml:space="preserve"> </w:t>
      </w:r>
      <w:r>
        <w:rPr>
          <w:color w:val="826600"/>
          <w:spacing w:val="-2"/>
        </w:rPr>
        <w:t>Process</w:t>
      </w:r>
    </w:p>
    <w:p w14:paraId="7A8F7AF0" w14:textId="77777777" w:rsidR="00D20E08" w:rsidRDefault="00D20E08">
      <w:pPr>
        <w:pStyle w:val="BodyText"/>
        <w:spacing w:before="68"/>
        <w:rPr>
          <w:b/>
        </w:rPr>
      </w:pPr>
    </w:p>
    <w:p w14:paraId="7A8F7AF1" w14:textId="77777777" w:rsidR="00D20E08" w:rsidRDefault="0005330C">
      <w:pPr>
        <w:pStyle w:val="BodyText"/>
        <w:spacing w:before="1" w:line="273" w:lineRule="auto"/>
        <w:ind w:left="360"/>
      </w:pPr>
      <w:r>
        <w:t>After</w:t>
      </w:r>
      <w:r>
        <w:rPr>
          <w:spacing w:val="40"/>
        </w:rPr>
        <w:t xml:space="preserve"> </w:t>
      </w:r>
      <w:r>
        <w:t>the</w:t>
      </w:r>
      <w:r>
        <w:rPr>
          <w:spacing w:val="40"/>
        </w:rPr>
        <w:t xml:space="preserve"> </w:t>
      </w:r>
      <w:r>
        <w:t>filing</w:t>
      </w:r>
      <w:r>
        <w:rPr>
          <w:spacing w:val="40"/>
        </w:rPr>
        <w:t xml:space="preserve"> </w:t>
      </w:r>
      <w:r>
        <w:t>of</w:t>
      </w:r>
      <w:r>
        <w:rPr>
          <w:spacing w:val="40"/>
        </w:rPr>
        <w:t xml:space="preserve"> </w:t>
      </w:r>
      <w:r>
        <w:t>a</w:t>
      </w:r>
      <w:r>
        <w:rPr>
          <w:spacing w:val="40"/>
        </w:rPr>
        <w:t xml:space="preserve"> </w:t>
      </w:r>
      <w:r>
        <w:t>Formal</w:t>
      </w:r>
      <w:r>
        <w:rPr>
          <w:spacing w:val="40"/>
        </w:rPr>
        <w:t xml:space="preserve"> </w:t>
      </w:r>
      <w:r>
        <w:t>Complaint</w:t>
      </w:r>
      <w:r>
        <w:rPr>
          <w:spacing w:val="40"/>
        </w:rPr>
        <w:t xml:space="preserve"> </w:t>
      </w:r>
      <w:r>
        <w:t>and</w:t>
      </w:r>
      <w:r>
        <w:rPr>
          <w:spacing w:val="40"/>
        </w:rPr>
        <w:t xml:space="preserve"> </w:t>
      </w:r>
      <w:r>
        <w:t>at</w:t>
      </w:r>
      <w:r>
        <w:rPr>
          <w:spacing w:val="40"/>
        </w:rPr>
        <w:t xml:space="preserve"> </w:t>
      </w:r>
      <w:r>
        <w:t>any</w:t>
      </w:r>
      <w:r>
        <w:rPr>
          <w:spacing w:val="40"/>
        </w:rPr>
        <w:t xml:space="preserve"> </w:t>
      </w:r>
      <w:r>
        <w:t>time</w:t>
      </w:r>
      <w:r>
        <w:rPr>
          <w:spacing w:val="40"/>
        </w:rPr>
        <w:t xml:space="preserve"> </w:t>
      </w:r>
      <w:r>
        <w:t>before</w:t>
      </w:r>
      <w:r>
        <w:rPr>
          <w:spacing w:val="40"/>
        </w:rPr>
        <w:t xml:space="preserve"> </w:t>
      </w:r>
      <w:r>
        <w:t>there</w:t>
      </w:r>
      <w:r>
        <w:rPr>
          <w:spacing w:val="40"/>
        </w:rPr>
        <w:t xml:space="preserve"> </w:t>
      </w:r>
      <w:r>
        <w:t>is</w:t>
      </w:r>
      <w:r>
        <w:rPr>
          <w:spacing w:val="40"/>
        </w:rPr>
        <w:t xml:space="preserve"> </w:t>
      </w:r>
      <w:r>
        <w:t>a</w:t>
      </w:r>
      <w:r>
        <w:rPr>
          <w:spacing w:val="40"/>
        </w:rPr>
        <w:t xml:space="preserve"> </w:t>
      </w:r>
      <w:r>
        <w:t>determination</w:t>
      </w:r>
      <w:r>
        <w:rPr>
          <w:spacing w:val="40"/>
        </w:rPr>
        <w:t xml:space="preserve"> </w:t>
      </w:r>
      <w:r>
        <w:t>of responsibility,</w:t>
      </w:r>
      <w:r>
        <w:rPr>
          <w:spacing w:val="-4"/>
        </w:rPr>
        <w:t xml:space="preserve"> </w:t>
      </w:r>
      <w:r>
        <w:t>either</w:t>
      </w:r>
      <w:r>
        <w:rPr>
          <w:spacing w:val="1"/>
        </w:rPr>
        <w:t xml:space="preserve"> </w:t>
      </w:r>
      <w:r>
        <w:t>Party</w:t>
      </w:r>
      <w:r>
        <w:rPr>
          <w:spacing w:val="-1"/>
        </w:rPr>
        <w:t xml:space="preserve"> </w:t>
      </w:r>
      <w:r>
        <w:t>may</w:t>
      </w:r>
      <w:r>
        <w:rPr>
          <w:spacing w:val="-1"/>
        </w:rPr>
        <w:t xml:space="preserve"> </w:t>
      </w:r>
      <w:r>
        <w:t>submit a</w:t>
      </w:r>
      <w:r>
        <w:rPr>
          <w:spacing w:val="-2"/>
        </w:rPr>
        <w:t xml:space="preserve"> </w:t>
      </w:r>
      <w:r>
        <w:t>written</w:t>
      </w:r>
      <w:r>
        <w:rPr>
          <w:spacing w:val="-3"/>
        </w:rPr>
        <w:t xml:space="preserve"> </w:t>
      </w:r>
      <w:r>
        <w:t>request</w:t>
      </w:r>
      <w:r>
        <w:rPr>
          <w:spacing w:val="1"/>
        </w:rPr>
        <w:t xml:space="preserve"> </w:t>
      </w:r>
      <w:r>
        <w:t>to</w:t>
      </w:r>
      <w:r>
        <w:rPr>
          <w:spacing w:val="1"/>
        </w:rPr>
        <w:t xml:space="preserve"> </w:t>
      </w:r>
      <w:r>
        <w:t>the</w:t>
      </w:r>
      <w:r>
        <w:rPr>
          <w:spacing w:val="1"/>
        </w:rPr>
        <w:t xml:space="preserve"> </w:t>
      </w:r>
      <w:r>
        <w:t>Title</w:t>
      </w:r>
      <w:r>
        <w:rPr>
          <w:spacing w:val="-1"/>
        </w:rPr>
        <w:t xml:space="preserve"> </w:t>
      </w:r>
      <w:r>
        <w:t>IX</w:t>
      </w:r>
      <w:r>
        <w:rPr>
          <w:spacing w:val="-1"/>
        </w:rPr>
        <w:t xml:space="preserve"> </w:t>
      </w:r>
      <w:r>
        <w:t>Coordinator,</w:t>
      </w:r>
      <w:r>
        <w:rPr>
          <w:spacing w:val="-2"/>
        </w:rPr>
        <w:t xml:space="preserve"> </w:t>
      </w:r>
      <w:r>
        <w:t>or</w:t>
      </w:r>
      <w:r>
        <w:rPr>
          <w:spacing w:val="1"/>
        </w:rPr>
        <w:t xml:space="preserve"> </w:t>
      </w:r>
      <w:r>
        <w:t>the</w:t>
      </w:r>
      <w:r>
        <w:rPr>
          <w:spacing w:val="1"/>
        </w:rPr>
        <w:t xml:space="preserve"> </w:t>
      </w:r>
      <w:r>
        <w:rPr>
          <w:spacing w:val="-2"/>
        </w:rPr>
        <w:t>Title</w:t>
      </w:r>
    </w:p>
    <w:p w14:paraId="7A8F7AF2" w14:textId="77777777" w:rsidR="00D20E08" w:rsidRDefault="0005330C">
      <w:pPr>
        <w:pStyle w:val="BodyText"/>
        <w:spacing w:before="3"/>
        <w:ind w:left="360"/>
      </w:pPr>
      <w:r>
        <w:t>IX</w:t>
      </w:r>
      <w:r>
        <w:rPr>
          <w:spacing w:val="73"/>
        </w:rPr>
        <w:t xml:space="preserve"> </w:t>
      </w:r>
      <w:r>
        <w:t>Coordinator</w:t>
      </w:r>
      <w:r>
        <w:rPr>
          <w:spacing w:val="78"/>
        </w:rPr>
        <w:t xml:space="preserve"> </w:t>
      </w:r>
      <w:r>
        <w:t>may</w:t>
      </w:r>
      <w:r>
        <w:rPr>
          <w:spacing w:val="73"/>
        </w:rPr>
        <w:t xml:space="preserve"> </w:t>
      </w:r>
      <w:r>
        <w:t>offer</w:t>
      </w:r>
      <w:r>
        <w:rPr>
          <w:spacing w:val="75"/>
        </w:rPr>
        <w:t xml:space="preserve"> </w:t>
      </w:r>
      <w:r>
        <w:t>an</w:t>
      </w:r>
      <w:r>
        <w:rPr>
          <w:spacing w:val="75"/>
        </w:rPr>
        <w:t xml:space="preserve"> </w:t>
      </w:r>
      <w:r>
        <w:t>Informal</w:t>
      </w:r>
      <w:r>
        <w:rPr>
          <w:spacing w:val="76"/>
        </w:rPr>
        <w:t xml:space="preserve"> </w:t>
      </w:r>
      <w:r>
        <w:t>Resolution</w:t>
      </w:r>
      <w:r>
        <w:rPr>
          <w:spacing w:val="75"/>
        </w:rPr>
        <w:t xml:space="preserve"> </w:t>
      </w:r>
      <w:r>
        <w:t>Process.</w:t>
      </w:r>
      <w:r>
        <w:rPr>
          <w:spacing w:val="75"/>
        </w:rPr>
        <w:t xml:space="preserve"> </w:t>
      </w:r>
      <w:r>
        <w:t>Participation</w:t>
      </w:r>
      <w:r>
        <w:rPr>
          <w:spacing w:val="75"/>
        </w:rPr>
        <w:t xml:space="preserve"> </w:t>
      </w:r>
      <w:r>
        <w:t>in</w:t>
      </w:r>
      <w:r>
        <w:rPr>
          <w:spacing w:val="76"/>
        </w:rPr>
        <w:t xml:space="preserve"> </w:t>
      </w:r>
      <w:r>
        <w:t>the</w:t>
      </w:r>
      <w:r>
        <w:rPr>
          <w:spacing w:val="78"/>
        </w:rPr>
        <w:t xml:space="preserve"> </w:t>
      </w:r>
      <w:r>
        <w:rPr>
          <w:spacing w:val="-2"/>
        </w:rPr>
        <w:t>Informal</w:t>
      </w:r>
    </w:p>
    <w:p w14:paraId="7A8F7AF3" w14:textId="77777777" w:rsidR="00D20E08" w:rsidRDefault="00D20E08">
      <w:pPr>
        <w:pStyle w:val="BodyText"/>
        <w:sectPr w:rsidR="00D20E08">
          <w:pgSz w:w="12240" w:h="15840"/>
          <w:pgMar w:top="1360" w:right="1080" w:bottom="960" w:left="1080" w:header="0" w:footer="770" w:gutter="0"/>
          <w:cols w:space="720"/>
        </w:sectPr>
      </w:pPr>
    </w:p>
    <w:p w14:paraId="7A8F7AF4" w14:textId="77777777" w:rsidR="00D20E08" w:rsidRDefault="0005330C">
      <w:pPr>
        <w:pStyle w:val="BodyText"/>
        <w:spacing w:before="80" w:line="276" w:lineRule="auto"/>
        <w:ind w:left="360" w:right="355"/>
        <w:jc w:val="both"/>
      </w:pPr>
      <w:r>
        <w:lastRenderedPageBreak/>
        <w:t xml:space="preserve">Resolution Process is voluntary. </w:t>
      </w:r>
      <w:proofErr w:type="gramStart"/>
      <w:r>
        <w:t>In order to</w:t>
      </w:r>
      <w:proofErr w:type="gramEnd"/>
      <w:r>
        <w:t xml:space="preserve"> participate in the Informal Resolution Process, the Parties must provide their voluntary written consent to the Informal Resolution Process, including the confidential nature of the Informal Resolution Process. A Complainant or Respondent has the right to withdraw from the Informal Resolution Process at any time and resume the process with respect to the Formal Complaint.</w:t>
      </w:r>
    </w:p>
    <w:p w14:paraId="7A8F7AF5" w14:textId="77777777" w:rsidR="00D20E08" w:rsidRDefault="00D20E08">
      <w:pPr>
        <w:pStyle w:val="BodyText"/>
        <w:spacing w:before="30"/>
      </w:pPr>
    </w:p>
    <w:p w14:paraId="7A8F7AF6" w14:textId="77777777" w:rsidR="00D20E08" w:rsidRDefault="0005330C">
      <w:pPr>
        <w:pStyle w:val="BodyText"/>
        <w:spacing w:line="276" w:lineRule="auto"/>
        <w:ind w:left="360" w:right="355" w:firstLine="52"/>
        <w:jc w:val="both"/>
      </w:pPr>
      <w:r>
        <w:t xml:space="preserve">The Informal Resolution Process does not require an investigation or Hearing. Possible resolutions by agreement of the parties may </w:t>
      </w:r>
      <w:proofErr w:type="gramStart"/>
      <w:r>
        <w:t>include, but</w:t>
      </w:r>
      <w:proofErr w:type="gramEnd"/>
      <w:r>
        <w:t xml:space="preserve"> are not limited </w:t>
      </w:r>
      <w:proofErr w:type="gramStart"/>
      <w:r>
        <w:t>to:</w:t>
      </w:r>
      <w:proofErr w:type="gramEnd"/>
      <w:r>
        <w:t xml:space="preserve"> an apology to the Complainant;</w:t>
      </w:r>
      <w:r>
        <w:rPr>
          <w:spacing w:val="-9"/>
        </w:rPr>
        <w:t xml:space="preserve"> </w:t>
      </w:r>
      <w:r>
        <w:t>assisting</w:t>
      </w:r>
      <w:r>
        <w:rPr>
          <w:spacing w:val="-10"/>
        </w:rPr>
        <w:t xml:space="preserve"> </w:t>
      </w:r>
      <w:r>
        <w:t>the</w:t>
      </w:r>
      <w:r>
        <w:rPr>
          <w:spacing w:val="-11"/>
        </w:rPr>
        <w:t xml:space="preserve"> </w:t>
      </w:r>
      <w:r>
        <w:t>Respondent</w:t>
      </w:r>
      <w:r>
        <w:rPr>
          <w:spacing w:val="-9"/>
        </w:rPr>
        <w:t xml:space="preserve"> </w:t>
      </w:r>
      <w:r>
        <w:t>to</w:t>
      </w:r>
      <w:r>
        <w:rPr>
          <w:spacing w:val="-9"/>
        </w:rPr>
        <w:t xml:space="preserve"> </w:t>
      </w:r>
      <w:r>
        <w:t>better</w:t>
      </w:r>
      <w:r>
        <w:rPr>
          <w:spacing w:val="-9"/>
        </w:rPr>
        <w:t xml:space="preserve"> </w:t>
      </w:r>
      <w:r>
        <w:t>understand</w:t>
      </w:r>
      <w:r>
        <w:rPr>
          <w:spacing w:val="-10"/>
        </w:rPr>
        <w:t xml:space="preserve"> </w:t>
      </w:r>
      <w:r>
        <w:t>the</w:t>
      </w:r>
      <w:r>
        <w:rPr>
          <w:spacing w:val="-9"/>
        </w:rPr>
        <w:t xml:space="preserve"> </w:t>
      </w:r>
      <w:r>
        <w:t>effects</w:t>
      </w:r>
      <w:r>
        <w:rPr>
          <w:spacing w:val="-12"/>
        </w:rPr>
        <w:t xml:space="preserve"> </w:t>
      </w:r>
      <w:r>
        <w:t>of</w:t>
      </w:r>
      <w:r>
        <w:rPr>
          <w:spacing w:val="-10"/>
        </w:rPr>
        <w:t xml:space="preserve"> </w:t>
      </w:r>
      <w:r>
        <w:t>their</w:t>
      </w:r>
      <w:r>
        <w:rPr>
          <w:spacing w:val="-9"/>
        </w:rPr>
        <w:t xml:space="preserve"> </w:t>
      </w:r>
      <w:r>
        <w:t>conduct</w:t>
      </w:r>
      <w:r>
        <w:rPr>
          <w:spacing w:val="-9"/>
        </w:rPr>
        <w:t xml:space="preserve"> </w:t>
      </w:r>
      <w:r>
        <w:t>and</w:t>
      </w:r>
      <w:r>
        <w:rPr>
          <w:spacing w:val="-10"/>
        </w:rPr>
        <w:t xml:space="preserve"> </w:t>
      </w:r>
      <w:r>
        <w:t>ways in which this behavior could be changed; participation in educational programs about Title IX Harassment;</w:t>
      </w:r>
      <w:r>
        <w:rPr>
          <w:spacing w:val="-2"/>
        </w:rPr>
        <w:t xml:space="preserve"> </w:t>
      </w:r>
      <w:r>
        <w:t>verbal</w:t>
      </w:r>
      <w:r>
        <w:rPr>
          <w:spacing w:val="-4"/>
        </w:rPr>
        <w:t xml:space="preserve"> </w:t>
      </w:r>
      <w:r>
        <w:t>or</w:t>
      </w:r>
      <w:r>
        <w:rPr>
          <w:spacing w:val="-4"/>
        </w:rPr>
        <w:t xml:space="preserve"> </w:t>
      </w:r>
      <w:r>
        <w:t>written</w:t>
      </w:r>
      <w:r>
        <w:rPr>
          <w:spacing w:val="-4"/>
        </w:rPr>
        <w:t xml:space="preserve"> </w:t>
      </w:r>
      <w:r>
        <w:t>reprimands;</w:t>
      </w:r>
      <w:r>
        <w:rPr>
          <w:spacing w:val="-2"/>
        </w:rPr>
        <w:t xml:space="preserve"> </w:t>
      </w:r>
      <w:r>
        <w:t>or</w:t>
      </w:r>
      <w:r>
        <w:rPr>
          <w:spacing w:val="-2"/>
        </w:rPr>
        <w:t xml:space="preserve"> </w:t>
      </w:r>
      <w:r>
        <w:t>other</w:t>
      </w:r>
      <w:r>
        <w:rPr>
          <w:spacing w:val="-2"/>
        </w:rPr>
        <w:t xml:space="preserve"> </w:t>
      </w:r>
      <w:r>
        <w:t>interventions</w:t>
      </w:r>
      <w:r>
        <w:rPr>
          <w:spacing w:val="-2"/>
        </w:rPr>
        <w:t xml:space="preserve"> </w:t>
      </w:r>
      <w:r>
        <w:t>or</w:t>
      </w:r>
      <w:r>
        <w:rPr>
          <w:spacing w:val="-2"/>
        </w:rPr>
        <w:t xml:space="preserve"> </w:t>
      </w:r>
      <w:r>
        <w:t>actions</w:t>
      </w:r>
      <w:r>
        <w:rPr>
          <w:spacing w:val="-2"/>
        </w:rPr>
        <w:t xml:space="preserve"> </w:t>
      </w:r>
      <w:r>
        <w:t>aimed</w:t>
      </w:r>
      <w:r>
        <w:rPr>
          <w:spacing w:val="-2"/>
        </w:rPr>
        <w:t xml:space="preserve"> </w:t>
      </w:r>
      <w:r>
        <w:t>at</w:t>
      </w:r>
      <w:r>
        <w:rPr>
          <w:spacing w:val="-5"/>
        </w:rPr>
        <w:t xml:space="preserve"> </w:t>
      </w:r>
      <w:r>
        <w:t>ending</w:t>
      </w:r>
      <w:r>
        <w:rPr>
          <w:spacing w:val="-5"/>
        </w:rPr>
        <w:t xml:space="preserve"> </w:t>
      </w:r>
      <w:r>
        <w:t>the Title IX Harassment, preventing its recurrence, and addressing its effects.</w:t>
      </w:r>
    </w:p>
    <w:p w14:paraId="7A8F7AF7" w14:textId="77777777" w:rsidR="00D20E08" w:rsidRDefault="00D20E08">
      <w:pPr>
        <w:pStyle w:val="BodyText"/>
        <w:spacing w:before="30"/>
      </w:pPr>
    </w:p>
    <w:p w14:paraId="7A8F7AF8" w14:textId="77777777" w:rsidR="00D20E08" w:rsidRDefault="0005330C">
      <w:pPr>
        <w:pStyle w:val="BodyText"/>
        <w:spacing w:line="276" w:lineRule="auto"/>
        <w:ind w:left="360" w:right="356"/>
        <w:jc w:val="both"/>
      </w:pPr>
      <w:r>
        <w:t>The Informal</w:t>
      </w:r>
      <w:r>
        <w:rPr>
          <w:spacing w:val="-1"/>
        </w:rPr>
        <w:t xml:space="preserve"> </w:t>
      </w:r>
      <w:r>
        <w:t>Resolution</w:t>
      </w:r>
      <w:r>
        <w:rPr>
          <w:spacing w:val="-4"/>
        </w:rPr>
        <w:t xml:space="preserve"> </w:t>
      </w:r>
      <w:r>
        <w:t>Process is</w:t>
      </w:r>
      <w:r>
        <w:rPr>
          <w:spacing w:val="-2"/>
        </w:rPr>
        <w:t xml:space="preserve"> </w:t>
      </w:r>
      <w:r>
        <w:t>not available in</w:t>
      </w:r>
      <w:r>
        <w:rPr>
          <w:spacing w:val="-1"/>
        </w:rPr>
        <w:t xml:space="preserve"> </w:t>
      </w:r>
      <w:r>
        <w:t>matters in</w:t>
      </w:r>
      <w:r>
        <w:rPr>
          <w:spacing w:val="-4"/>
        </w:rPr>
        <w:t xml:space="preserve"> </w:t>
      </w:r>
      <w:r>
        <w:t>which a</w:t>
      </w:r>
      <w:r>
        <w:rPr>
          <w:spacing w:val="-4"/>
        </w:rPr>
        <w:t xml:space="preserve"> </w:t>
      </w:r>
      <w:r>
        <w:t>student is a</w:t>
      </w:r>
      <w:r>
        <w:rPr>
          <w:spacing w:val="-1"/>
        </w:rPr>
        <w:t xml:space="preserve"> </w:t>
      </w:r>
      <w:r>
        <w:t>Complainant, and a faculty or staff member is a Respondent.</w:t>
      </w:r>
    </w:p>
    <w:p w14:paraId="7A8F7AF9" w14:textId="77777777" w:rsidR="00D20E08" w:rsidRDefault="0005330C">
      <w:pPr>
        <w:pStyle w:val="BodyText"/>
        <w:spacing w:before="50"/>
        <w:rPr>
          <w:sz w:val="20"/>
        </w:rPr>
      </w:pPr>
      <w:r>
        <w:rPr>
          <w:noProof/>
          <w:sz w:val="20"/>
        </w:rPr>
        <mc:AlternateContent>
          <mc:Choice Requires="wps">
            <w:drawing>
              <wp:anchor distT="0" distB="0" distL="0" distR="0" simplePos="0" relativeHeight="487647744" behindDoc="1" locked="0" layoutInCell="1" allowOverlap="1" wp14:anchorId="7A8F7CAE" wp14:editId="7A8F7CAF">
                <wp:simplePos x="0" y="0"/>
                <wp:positionH relativeFrom="page">
                  <wp:posOffset>896111</wp:posOffset>
                </wp:positionH>
                <wp:positionV relativeFrom="paragraph">
                  <wp:posOffset>191386</wp:posOffset>
                </wp:positionV>
                <wp:extent cx="5980430" cy="9525"/>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AE0FA5" id="Graphic 128" o:spid="_x0000_s1026" style="position:absolute;margin-left:70.55pt;margin-top:15.05pt;width:470.9pt;height:.75pt;z-index:-1566873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" path="m5980176,l,,,9144r5980176,l5980176,xe" fillcolor="black" stroked="f">
                <v:path arrowok="t"/>
                <w10:wrap type="topAndBottom" anchorx="page"/>
              </v:shape>
            </w:pict>
          </mc:Fallback>
        </mc:AlternateContent>
      </w:r>
    </w:p>
    <w:p w14:paraId="7A8F7AFA" w14:textId="77777777" w:rsidR="00D20E08" w:rsidRDefault="0005330C">
      <w:pPr>
        <w:pStyle w:val="Heading1"/>
        <w:jc w:val="both"/>
      </w:pPr>
      <w:bookmarkStart w:id="328" w:name="Formal_Resolution_Process"/>
      <w:bookmarkStart w:id="329" w:name="_bookmark123"/>
      <w:bookmarkEnd w:id="328"/>
      <w:bookmarkEnd w:id="329"/>
      <w:r>
        <w:rPr>
          <w:color w:val="826600"/>
        </w:rPr>
        <w:t>Formal</w:t>
      </w:r>
      <w:r>
        <w:rPr>
          <w:color w:val="826600"/>
          <w:spacing w:val="-7"/>
        </w:rPr>
        <w:t xml:space="preserve"> </w:t>
      </w:r>
      <w:r>
        <w:rPr>
          <w:color w:val="826600"/>
        </w:rPr>
        <w:t>Resolution</w:t>
      </w:r>
      <w:r>
        <w:rPr>
          <w:color w:val="826600"/>
          <w:spacing w:val="-8"/>
        </w:rPr>
        <w:t xml:space="preserve"> </w:t>
      </w:r>
      <w:r>
        <w:rPr>
          <w:color w:val="826600"/>
          <w:spacing w:val="-2"/>
        </w:rPr>
        <w:t>Process</w:t>
      </w:r>
    </w:p>
    <w:p w14:paraId="7A8F7AFB" w14:textId="77777777" w:rsidR="00D20E08" w:rsidRDefault="0005330C">
      <w:pPr>
        <w:pStyle w:val="Heading2"/>
        <w:spacing w:before="158"/>
      </w:pPr>
      <w:bookmarkStart w:id="330" w:name="Filing_a_Formal_Complaint"/>
      <w:bookmarkEnd w:id="330"/>
      <w:r>
        <w:rPr>
          <w:color w:val="333333"/>
        </w:rPr>
        <w:t>Filing</w:t>
      </w:r>
      <w:r>
        <w:rPr>
          <w:color w:val="333333"/>
          <w:spacing w:val="-4"/>
        </w:rPr>
        <w:t xml:space="preserve"> </w:t>
      </w:r>
      <w:r>
        <w:rPr>
          <w:color w:val="333333"/>
        </w:rPr>
        <w:t>a</w:t>
      </w:r>
      <w:r>
        <w:rPr>
          <w:color w:val="333333"/>
          <w:spacing w:val="-4"/>
        </w:rPr>
        <w:t xml:space="preserve"> </w:t>
      </w:r>
      <w:r>
        <w:rPr>
          <w:color w:val="333333"/>
        </w:rPr>
        <w:t>Formal</w:t>
      </w:r>
      <w:r>
        <w:rPr>
          <w:color w:val="333333"/>
          <w:spacing w:val="-5"/>
        </w:rPr>
        <w:t xml:space="preserve"> </w:t>
      </w:r>
      <w:r>
        <w:rPr>
          <w:color w:val="333333"/>
          <w:spacing w:val="-2"/>
        </w:rPr>
        <w:t>Complaint</w:t>
      </w:r>
    </w:p>
    <w:p w14:paraId="7A8F7AFC" w14:textId="77777777" w:rsidR="00D20E08" w:rsidRDefault="0005330C">
      <w:pPr>
        <w:pStyle w:val="BodyText"/>
        <w:spacing w:before="139" w:line="276" w:lineRule="auto"/>
        <w:ind w:left="360" w:right="355"/>
        <w:jc w:val="both"/>
      </w:pPr>
      <w:r>
        <w:t>A Formal Complaint may be filed by a Complainant by completing the Complaint Information Form online, in person or via electronic mail. A document alleging a violation of the Title IX Harassment Policy against a Respondent and seeking an investigation may be submitted to the Title IX Coordinator in person, by mail, by</w:t>
      </w:r>
      <w:r>
        <w:rPr>
          <w:spacing w:val="-1"/>
        </w:rPr>
        <w:t xml:space="preserve"> </w:t>
      </w:r>
      <w:r>
        <w:t>electronic mail, and the document will be considered a Formal Complaint. Any Complainant who does not initiate this Formal Resolution Process by filing a Complaint Information Form will be asked to do so.</w:t>
      </w:r>
    </w:p>
    <w:p w14:paraId="7A8F7AFD" w14:textId="77777777" w:rsidR="00D20E08" w:rsidRDefault="0005330C">
      <w:pPr>
        <w:pStyle w:val="BodyText"/>
        <w:spacing w:before="197" w:line="276" w:lineRule="auto"/>
        <w:ind w:left="360" w:right="355"/>
        <w:jc w:val="both"/>
      </w:pPr>
      <w:r>
        <w:t>The University also may initiate an investigation in the absence of a Formal Complaint by a Complainant, in which case the Title IX Coordinator will sign a document alleging a violation of the Title IX Harassment Policy against a Respondent and initiate an investigation.</w:t>
      </w:r>
    </w:p>
    <w:p w14:paraId="7A8F7AFE" w14:textId="77777777" w:rsidR="00D20E08" w:rsidRDefault="00D20E08">
      <w:pPr>
        <w:pStyle w:val="BodyText"/>
        <w:spacing w:before="37"/>
      </w:pPr>
    </w:p>
    <w:p w14:paraId="7A8F7AFF" w14:textId="77777777" w:rsidR="00D20E08" w:rsidRDefault="0005330C">
      <w:pPr>
        <w:pStyle w:val="BodyText"/>
        <w:ind w:left="360"/>
      </w:pPr>
      <w:r>
        <w:t>The</w:t>
      </w:r>
      <w:r>
        <w:rPr>
          <w:spacing w:val="-5"/>
        </w:rPr>
        <w:t xml:space="preserve"> </w:t>
      </w:r>
      <w:r>
        <w:t>Formal</w:t>
      </w:r>
      <w:r>
        <w:rPr>
          <w:spacing w:val="-6"/>
        </w:rPr>
        <w:t xml:space="preserve"> </w:t>
      </w:r>
      <w:r>
        <w:t>Complaint</w:t>
      </w:r>
      <w:r>
        <w:rPr>
          <w:spacing w:val="-4"/>
        </w:rPr>
        <w:t xml:space="preserve"> </w:t>
      </w:r>
      <w:r>
        <w:t>should</w:t>
      </w:r>
      <w:r>
        <w:rPr>
          <w:spacing w:val="-4"/>
        </w:rPr>
        <w:t xml:space="preserve"> </w:t>
      </w:r>
      <w:r>
        <w:t>contain</w:t>
      </w:r>
      <w:r>
        <w:rPr>
          <w:spacing w:val="-6"/>
        </w:rPr>
        <w:t xml:space="preserve"> </w:t>
      </w:r>
      <w:r>
        <w:t>the</w:t>
      </w:r>
      <w:r>
        <w:rPr>
          <w:spacing w:val="-4"/>
        </w:rPr>
        <w:t xml:space="preserve"> </w:t>
      </w:r>
      <w:r>
        <w:rPr>
          <w:spacing w:val="-2"/>
        </w:rPr>
        <w:t>following:</w:t>
      </w:r>
    </w:p>
    <w:p w14:paraId="7A8F7B00" w14:textId="77777777" w:rsidR="00D20E08" w:rsidRDefault="0005330C">
      <w:pPr>
        <w:pStyle w:val="ListParagraph"/>
        <w:numPr>
          <w:ilvl w:val="0"/>
          <w:numId w:val="8"/>
        </w:numPr>
        <w:tabs>
          <w:tab w:val="left" w:pos="1079"/>
        </w:tabs>
        <w:spacing w:before="38"/>
        <w:ind w:left="1079" w:hanging="359"/>
      </w:pPr>
      <w:r>
        <w:t>The</w:t>
      </w:r>
      <w:r>
        <w:rPr>
          <w:spacing w:val="-4"/>
        </w:rPr>
        <w:t xml:space="preserve"> </w:t>
      </w:r>
      <w:r>
        <w:t>identities</w:t>
      </w:r>
      <w:r>
        <w:rPr>
          <w:spacing w:val="-3"/>
        </w:rPr>
        <w:t xml:space="preserve"> </w:t>
      </w:r>
      <w:r>
        <w:t>of</w:t>
      </w:r>
      <w:r>
        <w:rPr>
          <w:spacing w:val="-4"/>
        </w:rPr>
        <w:t xml:space="preserve"> </w:t>
      </w:r>
      <w:r>
        <w:t>the</w:t>
      </w:r>
      <w:r>
        <w:rPr>
          <w:spacing w:val="-4"/>
        </w:rPr>
        <w:t xml:space="preserve"> </w:t>
      </w:r>
      <w:r>
        <w:t>Parties</w:t>
      </w:r>
      <w:r>
        <w:rPr>
          <w:spacing w:val="-3"/>
        </w:rPr>
        <w:t xml:space="preserve"> </w:t>
      </w:r>
      <w:r>
        <w:t>involved,</w:t>
      </w:r>
      <w:r>
        <w:rPr>
          <w:spacing w:val="-3"/>
        </w:rPr>
        <w:t xml:space="preserve"> </w:t>
      </w:r>
      <w:r>
        <w:t>if</w:t>
      </w:r>
      <w:r>
        <w:rPr>
          <w:spacing w:val="-4"/>
        </w:rPr>
        <w:t xml:space="preserve"> </w:t>
      </w:r>
      <w:r>
        <w:rPr>
          <w:spacing w:val="-2"/>
        </w:rPr>
        <w:t>known;</w:t>
      </w:r>
    </w:p>
    <w:p w14:paraId="7A8F7B01" w14:textId="77777777" w:rsidR="00D20E08" w:rsidRDefault="0005330C">
      <w:pPr>
        <w:pStyle w:val="ListParagraph"/>
        <w:numPr>
          <w:ilvl w:val="0"/>
          <w:numId w:val="8"/>
        </w:numPr>
        <w:tabs>
          <w:tab w:val="left" w:pos="1079"/>
        </w:tabs>
        <w:spacing w:before="39"/>
        <w:ind w:left="1079" w:hanging="359"/>
      </w:pPr>
      <w:r>
        <w:t>The</w:t>
      </w:r>
      <w:r>
        <w:rPr>
          <w:spacing w:val="-3"/>
        </w:rPr>
        <w:t xml:space="preserve"> </w:t>
      </w:r>
      <w:r>
        <w:t>date</w:t>
      </w:r>
      <w:r>
        <w:rPr>
          <w:spacing w:val="-2"/>
        </w:rPr>
        <w:t xml:space="preserve"> </w:t>
      </w:r>
      <w:r>
        <w:t>of</w:t>
      </w:r>
      <w:r>
        <w:rPr>
          <w:spacing w:val="-6"/>
        </w:rPr>
        <w:t xml:space="preserve"> </w:t>
      </w:r>
      <w:r>
        <w:t>the</w:t>
      </w:r>
      <w:r>
        <w:rPr>
          <w:spacing w:val="-2"/>
        </w:rPr>
        <w:t xml:space="preserve"> </w:t>
      </w:r>
      <w:r>
        <w:t>alleged</w:t>
      </w:r>
      <w:r>
        <w:rPr>
          <w:spacing w:val="-3"/>
        </w:rPr>
        <w:t xml:space="preserve"> </w:t>
      </w:r>
      <w:r>
        <w:t>incident,</w:t>
      </w:r>
      <w:r>
        <w:rPr>
          <w:spacing w:val="-2"/>
        </w:rPr>
        <w:t xml:space="preserve"> </w:t>
      </w:r>
      <w:r>
        <w:t>if</w:t>
      </w:r>
      <w:r>
        <w:rPr>
          <w:spacing w:val="-3"/>
        </w:rPr>
        <w:t xml:space="preserve"> </w:t>
      </w:r>
      <w:r>
        <w:rPr>
          <w:spacing w:val="-2"/>
        </w:rPr>
        <w:t>known;</w:t>
      </w:r>
    </w:p>
    <w:p w14:paraId="7A8F7B02" w14:textId="77777777" w:rsidR="00D20E08" w:rsidRDefault="0005330C">
      <w:pPr>
        <w:pStyle w:val="ListParagraph"/>
        <w:numPr>
          <w:ilvl w:val="0"/>
          <w:numId w:val="8"/>
        </w:numPr>
        <w:tabs>
          <w:tab w:val="left" w:pos="1079"/>
        </w:tabs>
        <w:spacing w:before="38"/>
        <w:ind w:left="1079" w:hanging="359"/>
      </w:pPr>
      <w:r>
        <w:t>The</w:t>
      </w:r>
      <w:r>
        <w:rPr>
          <w:spacing w:val="-6"/>
        </w:rPr>
        <w:t xml:space="preserve"> </w:t>
      </w:r>
      <w:r>
        <w:t>location</w:t>
      </w:r>
      <w:r>
        <w:rPr>
          <w:spacing w:val="-5"/>
        </w:rPr>
        <w:t xml:space="preserve"> </w:t>
      </w:r>
      <w:r>
        <w:t>of</w:t>
      </w:r>
      <w:r>
        <w:rPr>
          <w:spacing w:val="-4"/>
        </w:rPr>
        <w:t xml:space="preserve"> </w:t>
      </w:r>
      <w:r>
        <w:t>the</w:t>
      </w:r>
      <w:r>
        <w:rPr>
          <w:spacing w:val="-3"/>
        </w:rPr>
        <w:t xml:space="preserve"> </w:t>
      </w:r>
      <w:r>
        <w:t>alleged</w:t>
      </w:r>
      <w:r>
        <w:rPr>
          <w:spacing w:val="-4"/>
        </w:rPr>
        <w:t xml:space="preserve"> </w:t>
      </w:r>
      <w:r>
        <w:t>incident,</w:t>
      </w:r>
      <w:r>
        <w:rPr>
          <w:spacing w:val="-3"/>
        </w:rPr>
        <w:t xml:space="preserve"> </w:t>
      </w:r>
      <w:r>
        <w:t>if</w:t>
      </w:r>
      <w:r>
        <w:rPr>
          <w:spacing w:val="-4"/>
        </w:rPr>
        <w:t xml:space="preserve"> </w:t>
      </w:r>
      <w:r>
        <w:t>known;</w:t>
      </w:r>
      <w:r>
        <w:rPr>
          <w:spacing w:val="-3"/>
        </w:rPr>
        <w:t xml:space="preserve"> </w:t>
      </w:r>
      <w:r>
        <w:rPr>
          <w:spacing w:val="-5"/>
        </w:rPr>
        <w:t>and</w:t>
      </w:r>
    </w:p>
    <w:p w14:paraId="7A8F7B03" w14:textId="77777777" w:rsidR="00D20E08" w:rsidRDefault="0005330C">
      <w:pPr>
        <w:pStyle w:val="ListParagraph"/>
        <w:numPr>
          <w:ilvl w:val="0"/>
          <w:numId w:val="8"/>
        </w:numPr>
        <w:tabs>
          <w:tab w:val="left" w:pos="1078"/>
        </w:tabs>
        <w:spacing w:before="35"/>
        <w:ind w:left="1078" w:hanging="358"/>
      </w:pPr>
      <w:r>
        <w:t>A</w:t>
      </w:r>
      <w:r>
        <w:rPr>
          <w:spacing w:val="-6"/>
        </w:rPr>
        <w:t xml:space="preserve"> </w:t>
      </w:r>
      <w:r>
        <w:t>description</w:t>
      </w:r>
      <w:r>
        <w:rPr>
          <w:spacing w:val="-7"/>
        </w:rPr>
        <w:t xml:space="preserve"> </w:t>
      </w:r>
      <w:r>
        <w:t>of</w:t>
      </w:r>
      <w:r>
        <w:rPr>
          <w:spacing w:val="-4"/>
        </w:rPr>
        <w:t xml:space="preserve"> </w:t>
      </w:r>
      <w:r>
        <w:t>the</w:t>
      </w:r>
      <w:r>
        <w:rPr>
          <w:spacing w:val="-3"/>
        </w:rPr>
        <w:t xml:space="preserve"> </w:t>
      </w:r>
      <w:r>
        <w:t>conduct</w:t>
      </w:r>
      <w:r>
        <w:rPr>
          <w:spacing w:val="-3"/>
        </w:rPr>
        <w:t xml:space="preserve"> </w:t>
      </w:r>
      <w:r>
        <w:t>that</w:t>
      </w:r>
      <w:r>
        <w:rPr>
          <w:spacing w:val="-3"/>
        </w:rPr>
        <w:t xml:space="preserve"> </w:t>
      </w:r>
      <w:r>
        <w:t>is</w:t>
      </w:r>
      <w:r>
        <w:rPr>
          <w:spacing w:val="-3"/>
        </w:rPr>
        <w:t xml:space="preserve"> </w:t>
      </w:r>
      <w:r>
        <w:t>alleged</w:t>
      </w:r>
      <w:r>
        <w:rPr>
          <w:spacing w:val="-4"/>
        </w:rPr>
        <w:t xml:space="preserve"> </w:t>
      </w:r>
      <w:r>
        <w:t>to</w:t>
      </w:r>
      <w:r>
        <w:rPr>
          <w:spacing w:val="-3"/>
        </w:rPr>
        <w:t xml:space="preserve"> </w:t>
      </w:r>
      <w:r>
        <w:t>violate</w:t>
      </w:r>
      <w:r>
        <w:rPr>
          <w:spacing w:val="-3"/>
        </w:rPr>
        <w:t xml:space="preserve"> </w:t>
      </w:r>
      <w:r>
        <w:t>the</w:t>
      </w:r>
      <w:r>
        <w:rPr>
          <w:spacing w:val="-5"/>
        </w:rPr>
        <w:t xml:space="preserve"> </w:t>
      </w:r>
      <w:r>
        <w:t>Title</w:t>
      </w:r>
      <w:r>
        <w:rPr>
          <w:spacing w:val="-3"/>
        </w:rPr>
        <w:t xml:space="preserve"> </w:t>
      </w:r>
      <w:r>
        <w:t>IX</w:t>
      </w:r>
      <w:r>
        <w:rPr>
          <w:spacing w:val="-5"/>
        </w:rPr>
        <w:t xml:space="preserve"> </w:t>
      </w:r>
      <w:r>
        <w:t>Harassment</w:t>
      </w:r>
      <w:r>
        <w:rPr>
          <w:spacing w:val="-3"/>
        </w:rPr>
        <w:t xml:space="preserve"> </w:t>
      </w:r>
      <w:r>
        <w:rPr>
          <w:spacing w:val="-2"/>
        </w:rPr>
        <w:t>Policy.</w:t>
      </w:r>
    </w:p>
    <w:p w14:paraId="7A8F7B04" w14:textId="77777777" w:rsidR="00D20E08" w:rsidRDefault="00D20E08">
      <w:pPr>
        <w:pStyle w:val="BodyText"/>
        <w:spacing w:before="76"/>
      </w:pPr>
    </w:p>
    <w:p w14:paraId="7A8F7B05" w14:textId="77777777" w:rsidR="00D20E08" w:rsidRDefault="0005330C">
      <w:pPr>
        <w:pStyle w:val="Heading2"/>
        <w:jc w:val="left"/>
      </w:pPr>
      <w:bookmarkStart w:id="331" w:name="Notification_of_Formal_Complaint_and_Res"/>
      <w:bookmarkEnd w:id="331"/>
      <w:r>
        <w:rPr>
          <w:color w:val="333333"/>
        </w:rPr>
        <w:t>Notification</w:t>
      </w:r>
      <w:r>
        <w:rPr>
          <w:color w:val="333333"/>
          <w:spacing w:val="-5"/>
        </w:rPr>
        <w:t xml:space="preserve"> </w:t>
      </w:r>
      <w:r>
        <w:rPr>
          <w:color w:val="333333"/>
        </w:rPr>
        <w:t>of</w:t>
      </w:r>
      <w:r>
        <w:rPr>
          <w:color w:val="333333"/>
          <w:spacing w:val="-5"/>
        </w:rPr>
        <w:t xml:space="preserve"> </w:t>
      </w:r>
      <w:r>
        <w:rPr>
          <w:color w:val="333333"/>
        </w:rPr>
        <w:t>Formal</w:t>
      </w:r>
      <w:r>
        <w:rPr>
          <w:color w:val="333333"/>
          <w:spacing w:val="-5"/>
        </w:rPr>
        <w:t xml:space="preserve"> </w:t>
      </w:r>
      <w:r>
        <w:rPr>
          <w:color w:val="333333"/>
        </w:rPr>
        <w:t>Complaint</w:t>
      </w:r>
      <w:r>
        <w:rPr>
          <w:color w:val="333333"/>
          <w:spacing w:val="-6"/>
        </w:rPr>
        <w:t xml:space="preserve"> </w:t>
      </w:r>
      <w:r>
        <w:rPr>
          <w:color w:val="333333"/>
        </w:rPr>
        <w:t>and</w:t>
      </w:r>
      <w:r>
        <w:rPr>
          <w:color w:val="333333"/>
          <w:spacing w:val="-5"/>
        </w:rPr>
        <w:t xml:space="preserve"> </w:t>
      </w:r>
      <w:r>
        <w:rPr>
          <w:color w:val="333333"/>
          <w:spacing w:val="-2"/>
        </w:rPr>
        <w:t>Response</w:t>
      </w:r>
    </w:p>
    <w:p w14:paraId="7A8F7B06" w14:textId="77777777" w:rsidR="00D20E08" w:rsidRDefault="0005330C">
      <w:pPr>
        <w:pStyle w:val="BodyText"/>
        <w:spacing w:before="38" w:line="276" w:lineRule="auto"/>
        <w:ind w:left="360"/>
      </w:pPr>
      <w:r>
        <w:t>Upon</w:t>
      </w:r>
      <w:r>
        <w:rPr>
          <w:spacing w:val="-5"/>
        </w:rPr>
        <w:t xml:space="preserve"> </w:t>
      </w:r>
      <w:r>
        <w:t>receipt</w:t>
      </w:r>
      <w:r>
        <w:rPr>
          <w:spacing w:val="-4"/>
        </w:rPr>
        <w:t xml:space="preserve"> </w:t>
      </w:r>
      <w:r>
        <w:t>of</w:t>
      </w:r>
      <w:r>
        <w:rPr>
          <w:spacing w:val="-4"/>
        </w:rPr>
        <w:t xml:space="preserve"> </w:t>
      </w:r>
      <w:r>
        <w:t>a</w:t>
      </w:r>
      <w:r>
        <w:rPr>
          <w:spacing w:val="-5"/>
        </w:rPr>
        <w:t xml:space="preserve"> </w:t>
      </w:r>
      <w:r>
        <w:t>Formal</w:t>
      </w:r>
      <w:r>
        <w:rPr>
          <w:spacing w:val="-5"/>
        </w:rPr>
        <w:t xml:space="preserve"> </w:t>
      </w:r>
      <w:r>
        <w:t>Complaint,</w:t>
      </w:r>
      <w:r>
        <w:rPr>
          <w:spacing w:val="-4"/>
        </w:rPr>
        <w:t xml:space="preserve"> </w:t>
      </w:r>
      <w:r>
        <w:t>the</w:t>
      </w:r>
      <w:r>
        <w:rPr>
          <w:spacing w:val="-3"/>
        </w:rPr>
        <w:t xml:space="preserve"> </w:t>
      </w:r>
      <w:r>
        <w:t>Title</w:t>
      </w:r>
      <w:r>
        <w:rPr>
          <w:spacing w:val="-3"/>
        </w:rPr>
        <w:t xml:space="preserve"> </w:t>
      </w:r>
      <w:r>
        <w:t>IX</w:t>
      </w:r>
      <w:r>
        <w:rPr>
          <w:spacing w:val="-5"/>
        </w:rPr>
        <w:t xml:space="preserve"> </w:t>
      </w:r>
      <w:r>
        <w:t>Coordinator</w:t>
      </w:r>
      <w:r>
        <w:rPr>
          <w:spacing w:val="-3"/>
        </w:rPr>
        <w:t xml:space="preserve"> </w:t>
      </w:r>
      <w:r>
        <w:t>must</w:t>
      </w:r>
      <w:r>
        <w:rPr>
          <w:spacing w:val="-4"/>
        </w:rPr>
        <w:t xml:space="preserve"> </w:t>
      </w:r>
      <w:r>
        <w:t>provide</w:t>
      </w:r>
      <w:r>
        <w:rPr>
          <w:spacing w:val="-3"/>
        </w:rPr>
        <w:t xml:space="preserve"> </w:t>
      </w:r>
      <w:r>
        <w:t>the</w:t>
      </w:r>
      <w:r>
        <w:rPr>
          <w:spacing w:val="-3"/>
        </w:rPr>
        <w:t xml:space="preserve"> </w:t>
      </w:r>
      <w:r>
        <w:t>following</w:t>
      </w:r>
      <w:r>
        <w:rPr>
          <w:spacing w:val="-4"/>
        </w:rPr>
        <w:t xml:space="preserve"> </w:t>
      </w:r>
      <w:r>
        <w:t>written notice to the Complainant and Respondent. The notice shall include:</w:t>
      </w:r>
    </w:p>
    <w:p w14:paraId="7A8F7B07" w14:textId="77777777" w:rsidR="00D20E08" w:rsidRDefault="0005330C">
      <w:pPr>
        <w:pStyle w:val="ListParagraph"/>
        <w:numPr>
          <w:ilvl w:val="0"/>
          <w:numId w:val="7"/>
        </w:numPr>
        <w:tabs>
          <w:tab w:val="left" w:pos="1080"/>
        </w:tabs>
        <w:spacing w:line="276" w:lineRule="auto"/>
        <w:ind w:right="357" w:hanging="360"/>
      </w:pPr>
      <w:r>
        <w:t>An</w:t>
      </w:r>
      <w:r>
        <w:rPr>
          <w:spacing w:val="-11"/>
        </w:rPr>
        <w:t xml:space="preserve"> </w:t>
      </w:r>
      <w:r>
        <w:t>electronic</w:t>
      </w:r>
      <w:r>
        <w:rPr>
          <w:spacing w:val="-9"/>
        </w:rPr>
        <w:t xml:space="preserve"> </w:t>
      </w:r>
      <w:r>
        <w:t>copy</w:t>
      </w:r>
      <w:r>
        <w:rPr>
          <w:spacing w:val="-11"/>
        </w:rPr>
        <w:t xml:space="preserve"> </w:t>
      </w:r>
      <w:r>
        <w:t>of</w:t>
      </w:r>
      <w:r>
        <w:rPr>
          <w:spacing w:val="-10"/>
        </w:rPr>
        <w:t xml:space="preserve"> </w:t>
      </w:r>
      <w:r>
        <w:t>the</w:t>
      </w:r>
      <w:r>
        <w:rPr>
          <w:spacing w:val="-9"/>
        </w:rPr>
        <w:t xml:space="preserve"> </w:t>
      </w:r>
      <w:r>
        <w:t>Title</w:t>
      </w:r>
      <w:r>
        <w:rPr>
          <w:spacing w:val="-9"/>
        </w:rPr>
        <w:t xml:space="preserve"> </w:t>
      </w:r>
      <w:r>
        <w:t>IX</w:t>
      </w:r>
      <w:r>
        <w:rPr>
          <w:spacing w:val="-11"/>
        </w:rPr>
        <w:t xml:space="preserve"> </w:t>
      </w:r>
      <w:r>
        <w:t>Harassment</w:t>
      </w:r>
      <w:r>
        <w:rPr>
          <w:spacing w:val="-9"/>
        </w:rPr>
        <w:t xml:space="preserve"> </w:t>
      </w:r>
      <w:r>
        <w:t>Policy</w:t>
      </w:r>
      <w:r>
        <w:rPr>
          <w:spacing w:val="-11"/>
        </w:rPr>
        <w:t xml:space="preserve"> </w:t>
      </w:r>
      <w:r>
        <w:t>and</w:t>
      </w:r>
      <w:r>
        <w:rPr>
          <w:spacing w:val="-10"/>
        </w:rPr>
        <w:t xml:space="preserve"> </w:t>
      </w:r>
      <w:r>
        <w:t>these</w:t>
      </w:r>
      <w:r>
        <w:rPr>
          <w:spacing w:val="-9"/>
        </w:rPr>
        <w:t xml:space="preserve"> </w:t>
      </w:r>
      <w:r>
        <w:t>Title</w:t>
      </w:r>
      <w:r>
        <w:rPr>
          <w:spacing w:val="-9"/>
        </w:rPr>
        <w:t xml:space="preserve"> </w:t>
      </w:r>
      <w:r>
        <w:t>IX</w:t>
      </w:r>
      <w:r>
        <w:rPr>
          <w:spacing w:val="-11"/>
        </w:rPr>
        <w:t xml:space="preserve"> </w:t>
      </w:r>
      <w:r>
        <w:t>Procedures</w:t>
      </w:r>
      <w:r>
        <w:rPr>
          <w:spacing w:val="-9"/>
        </w:rPr>
        <w:t xml:space="preserve"> </w:t>
      </w:r>
      <w:r>
        <w:t>and/or a link to the Title IX Harassment Policy and these Title IX Procedures,</w:t>
      </w:r>
    </w:p>
    <w:p w14:paraId="7A8F7B08" w14:textId="77777777" w:rsidR="00D20E08" w:rsidRDefault="0005330C">
      <w:pPr>
        <w:pStyle w:val="ListParagraph"/>
        <w:numPr>
          <w:ilvl w:val="0"/>
          <w:numId w:val="7"/>
        </w:numPr>
        <w:tabs>
          <w:tab w:val="left" w:pos="1079"/>
        </w:tabs>
        <w:ind w:left="1079" w:hanging="359"/>
      </w:pPr>
      <w:r>
        <w:t>A</w:t>
      </w:r>
      <w:r>
        <w:rPr>
          <w:spacing w:val="-3"/>
        </w:rPr>
        <w:t xml:space="preserve"> </w:t>
      </w:r>
      <w:r>
        <w:t>copy</w:t>
      </w:r>
      <w:r>
        <w:rPr>
          <w:spacing w:val="-3"/>
        </w:rPr>
        <w:t xml:space="preserve"> </w:t>
      </w:r>
      <w:r>
        <w:t>of</w:t>
      </w:r>
      <w:r>
        <w:rPr>
          <w:spacing w:val="-3"/>
        </w:rPr>
        <w:t xml:space="preserve"> </w:t>
      </w:r>
      <w:r>
        <w:t>the</w:t>
      </w:r>
      <w:r>
        <w:rPr>
          <w:spacing w:val="-2"/>
        </w:rPr>
        <w:t xml:space="preserve"> </w:t>
      </w:r>
      <w:r>
        <w:t>Formal</w:t>
      </w:r>
      <w:r>
        <w:rPr>
          <w:spacing w:val="-3"/>
        </w:rPr>
        <w:t xml:space="preserve"> </w:t>
      </w:r>
      <w:r>
        <w:rPr>
          <w:spacing w:val="-2"/>
        </w:rPr>
        <w:t>Complaint,</w:t>
      </w:r>
    </w:p>
    <w:p w14:paraId="7A8F7B09" w14:textId="77777777" w:rsidR="00D20E08" w:rsidRDefault="0005330C">
      <w:pPr>
        <w:pStyle w:val="ListParagraph"/>
        <w:numPr>
          <w:ilvl w:val="0"/>
          <w:numId w:val="7"/>
        </w:numPr>
        <w:tabs>
          <w:tab w:val="left" w:pos="1079"/>
        </w:tabs>
        <w:spacing w:before="38"/>
        <w:ind w:left="1079" w:hanging="359"/>
      </w:pPr>
      <w:r>
        <w:t>The</w:t>
      </w:r>
      <w:r>
        <w:rPr>
          <w:spacing w:val="-4"/>
        </w:rPr>
        <w:t xml:space="preserve"> </w:t>
      </w:r>
      <w:r>
        <w:t>identities</w:t>
      </w:r>
      <w:r>
        <w:rPr>
          <w:spacing w:val="-3"/>
        </w:rPr>
        <w:t xml:space="preserve"> </w:t>
      </w:r>
      <w:r>
        <w:t>of</w:t>
      </w:r>
      <w:r>
        <w:rPr>
          <w:spacing w:val="-4"/>
        </w:rPr>
        <w:t xml:space="preserve"> </w:t>
      </w:r>
      <w:r>
        <w:t>the</w:t>
      </w:r>
      <w:r>
        <w:rPr>
          <w:spacing w:val="-4"/>
        </w:rPr>
        <w:t xml:space="preserve"> </w:t>
      </w:r>
      <w:r>
        <w:t>Parties</w:t>
      </w:r>
      <w:r>
        <w:rPr>
          <w:spacing w:val="-3"/>
        </w:rPr>
        <w:t xml:space="preserve"> </w:t>
      </w:r>
      <w:r>
        <w:t>involved,</w:t>
      </w:r>
      <w:r>
        <w:rPr>
          <w:spacing w:val="-3"/>
        </w:rPr>
        <w:t xml:space="preserve"> </w:t>
      </w:r>
      <w:r>
        <w:t>if</w:t>
      </w:r>
      <w:r>
        <w:rPr>
          <w:spacing w:val="-4"/>
        </w:rPr>
        <w:t xml:space="preserve"> </w:t>
      </w:r>
      <w:r>
        <w:rPr>
          <w:spacing w:val="-2"/>
        </w:rPr>
        <w:t>known,</w:t>
      </w:r>
    </w:p>
    <w:p w14:paraId="7A8F7B0A" w14:textId="77777777" w:rsidR="00D20E08" w:rsidRDefault="0005330C">
      <w:pPr>
        <w:pStyle w:val="ListParagraph"/>
        <w:numPr>
          <w:ilvl w:val="0"/>
          <w:numId w:val="7"/>
        </w:numPr>
        <w:tabs>
          <w:tab w:val="left" w:pos="1078"/>
        </w:tabs>
        <w:spacing w:before="36"/>
        <w:ind w:left="1078" w:hanging="358"/>
      </w:pPr>
      <w:r>
        <w:t>The</w:t>
      </w:r>
      <w:r>
        <w:rPr>
          <w:spacing w:val="-3"/>
        </w:rPr>
        <w:t xml:space="preserve"> </w:t>
      </w:r>
      <w:r>
        <w:t>date</w:t>
      </w:r>
      <w:r>
        <w:rPr>
          <w:spacing w:val="-2"/>
        </w:rPr>
        <w:t xml:space="preserve"> </w:t>
      </w:r>
      <w:r>
        <w:t>of</w:t>
      </w:r>
      <w:r>
        <w:rPr>
          <w:spacing w:val="-6"/>
        </w:rPr>
        <w:t xml:space="preserve"> </w:t>
      </w:r>
      <w:r>
        <w:t>the</w:t>
      </w:r>
      <w:r>
        <w:rPr>
          <w:spacing w:val="-2"/>
        </w:rPr>
        <w:t xml:space="preserve"> </w:t>
      </w:r>
      <w:r>
        <w:t>alleged</w:t>
      </w:r>
      <w:r>
        <w:rPr>
          <w:spacing w:val="-3"/>
        </w:rPr>
        <w:t xml:space="preserve"> </w:t>
      </w:r>
      <w:r>
        <w:t>incident,</w:t>
      </w:r>
      <w:r>
        <w:rPr>
          <w:spacing w:val="-2"/>
        </w:rPr>
        <w:t xml:space="preserve"> </w:t>
      </w:r>
      <w:r>
        <w:t>if</w:t>
      </w:r>
      <w:r>
        <w:rPr>
          <w:spacing w:val="-3"/>
        </w:rPr>
        <w:t xml:space="preserve"> </w:t>
      </w:r>
      <w:r>
        <w:rPr>
          <w:spacing w:val="-2"/>
        </w:rPr>
        <w:t>known,</w:t>
      </w:r>
    </w:p>
    <w:p w14:paraId="7A8F7B0B" w14:textId="77777777" w:rsidR="00D20E08" w:rsidRDefault="0005330C">
      <w:pPr>
        <w:pStyle w:val="ListParagraph"/>
        <w:numPr>
          <w:ilvl w:val="0"/>
          <w:numId w:val="7"/>
        </w:numPr>
        <w:tabs>
          <w:tab w:val="left" w:pos="1078"/>
        </w:tabs>
        <w:spacing w:before="38"/>
        <w:ind w:left="1078" w:hanging="358"/>
      </w:pPr>
      <w:r>
        <w:t>The</w:t>
      </w:r>
      <w:r>
        <w:rPr>
          <w:spacing w:val="-3"/>
        </w:rPr>
        <w:t xml:space="preserve"> </w:t>
      </w:r>
      <w:r>
        <w:t>location</w:t>
      </w:r>
      <w:r>
        <w:rPr>
          <w:spacing w:val="-5"/>
        </w:rPr>
        <w:t xml:space="preserve"> </w:t>
      </w:r>
      <w:r>
        <w:t>of</w:t>
      </w:r>
      <w:r>
        <w:rPr>
          <w:spacing w:val="-4"/>
        </w:rPr>
        <w:t xml:space="preserve"> </w:t>
      </w:r>
      <w:r>
        <w:t>the</w:t>
      </w:r>
      <w:r>
        <w:rPr>
          <w:spacing w:val="-3"/>
        </w:rPr>
        <w:t xml:space="preserve"> </w:t>
      </w:r>
      <w:r>
        <w:t>alleged</w:t>
      </w:r>
      <w:r>
        <w:rPr>
          <w:spacing w:val="-3"/>
        </w:rPr>
        <w:t xml:space="preserve"> </w:t>
      </w:r>
      <w:r>
        <w:t>incident,</w:t>
      </w:r>
      <w:r>
        <w:rPr>
          <w:spacing w:val="-3"/>
        </w:rPr>
        <w:t xml:space="preserve"> </w:t>
      </w:r>
      <w:r>
        <w:t>if</w:t>
      </w:r>
      <w:r>
        <w:rPr>
          <w:spacing w:val="-3"/>
        </w:rPr>
        <w:t xml:space="preserve"> </w:t>
      </w:r>
      <w:r>
        <w:rPr>
          <w:spacing w:val="-2"/>
        </w:rPr>
        <w:t>known,</w:t>
      </w:r>
    </w:p>
    <w:p w14:paraId="7A8F7B0C" w14:textId="77777777" w:rsidR="00D20E08" w:rsidRDefault="00D20E08">
      <w:pPr>
        <w:pStyle w:val="ListParagraph"/>
        <w:sectPr w:rsidR="00D20E08">
          <w:pgSz w:w="12240" w:h="15840"/>
          <w:pgMar w:top="1360" w:right="1080" w:bottom="960" w:left="1080" w:header="0" w:footer="770" w:gutter="0"/>
          <w:cols w:space="720"/>
        </w:sectPr>
      </w:pPr>
    </w:p>
    <w:p w14:paraId="7A8F7B0D" w14:textId="77777777" w:rsidR="00D20E08" w:rsidRDefault="0005330C">
      <w:pPr>
        <w:pStyle w:val="ListParagraph"/>
        <w:numPr>
          <w:ilvl w:val="0"/>
          <w:numId w:val="7"/>
        </w:numPr>
        <w:tabs>
          <w:tab w:val="left" w:pos="1079"/>
        </w:tabs>
        <w:spacing w:before="80"/>
        <w:ind w:left="1079" w:hanging="359"/>
        <w:jc w:val="both"/>
      </w:pPr>
      <w:r>
        <w:lastRenderedPageBreak/>
        <w:t>The</w:t>
      </w:r>
      <w:r>
        <w:rPr>
          <w:spacing w:val="-6"/>
        </w:rPr>
        <w:t xml:space="preserve"> </w:t>
      </w:r>
      <w:r>
        <w:t>conduct</w:t>
      </w:r>
      <w:r>
        <w:rPr>
          <w:spacing w:val="-3"/>
        </w:rPr>
        <w:t xml:space="preserve"> </w:t>
      </w:r>
      <w:r>
        <w:t>that</w:t>
      </w:r>
      <w:r>
        <w:rPr>
          <w:spacing w:val="-3"/>
        </w:rPr>
        <w:t xml:space="preserve"> </w:t>
      </w:r>
      <w:r>
        <w:t>is</w:t>
      </w:r>
      <w:r>
        <w:rPr>
          <w:spacing w:val="-3"/>
        </w:rPr>
        <w:t xml:space="preserve"> </w:t>
      </w:r>
      <w:r>
        <w:t>alleged</w:t>
      </w:r>
      <w:r>
        <w:rPr>
          <w:spacing w:val="-3"/>
        </w:rPr>
        <w:t xml:space="preserve"> </w:t>
      </w:r>
      <w:r>
        <w:t>to</w:t>
      </w:r>
      <w:r>
        <w:rPr>
          <w:spacing w:val="-3"/>
        </w:rPr>
        <w:t xml:space="preserve"> </w:t>
      </w:r>
      <w:r>
        <w:t>violate</w:t>
      </w:r>
      <w:r>
        <w:rPr>
          <w:spacing w:val="-3"/>
        </w:rPr>
        <w:t xml:space="preserve"> </w:t>
      </w:r>
      <w:r>
        <w:t>the</w:t>
      </w:r>
      <w:r>
        <w:rPr>
          <w:spacing w:val="-3"/>
        </w:rPr>
        <w:t xml:space="preserve"> </w:t>
      </w:r>
      <w:r>
        <w:t>Title</w:t>
      </w:r>
      <w:r>
        <w:rPr>
          <w:spacing w:val="-4"/>
        </w:rPr>
        <w:t xml:space="preserve"> </w:t>
      </w:r>
      <w:r>
        <w:t>IX</w:t>
      </w:r>
      <w:r>
        <w:rPr>
          <w:spacing w:val="-6"/>
        </w:rPr>
        <w:t xml:space="preserve"> </w:t>
      </w:r>
      <w:r>
        <w:t>Harassment</w:t>
      </w:r>
      <w:r>
        <w:rPr>
          <w:spacing w:val="-3"/>
        </w:rPr>
        <w:t xml:space="preserve"> </w:t>
      </w:r>
      <w:r>
        <w:rPr>
          <w:spacing w:val="-2"/>
        </w:rPr>
        <w:t>Policy,</w:t>
      </w:r>
    </w:p>
    <w:p w14:paraId="7A8F7B0E" w14:textId="77777777" w:rsidR="00D20E08" w:rsidRDefault="0005330C">
      <w:pPr>
        <w:pStyle w:val="ListParagraph"/>
        <w:numPr>
          <w:ilvl w:val="0"/>
          <w:numId w:val="7"/>
        </w:numPr>
        <w:tabs>
          <w:tab w:val="left" w:pos="1080"/>
        </w:tabs>
        <w:spacing w:before="38" w:line="276" w:lineRule="auto"/>
        <w:ind w:right="356" w:hanging="360"/>
        <w:jc w:val="both"/>
      </w:pPr>
      <w:r>
        <w:t>A</w:t>
      </w:r>
      <w:r>
        <w:rPr>
          <w:spacing w:val="-6"/>
        </w:rPr>
        <w:t xml:space="preserve"> </w:t>
      </w:r>
      <w:r>
        <w:t>statement</w:t>
      </w:r>
      <w:r>
        <w:rPr>
          <w:spacing w:val="-6"/>
        </w:rPr>
        <w:t xml:space="preserve"> </w:t>
      </w:r>
      <w:r>
        <w:t>that</w:t>
      </w:r>
      <w:r>
        <w:rPr>
          <w:spacing w:val="-6"/>
        </w:rPr>
        <w:t xml:space="preserve"> </w:t>
      </w:r>
      <w:r>
        <w:t>the</w:t>
      </w:r>
      <w:r>
        <w:rPr>
          <w:spacing w:val="-5"/>
        </w:rPr>
        <w:t xml:space="preserve"> </w:t>
      </w:r>
      <w:r>
        <w:t>Respondent</w:t>
      </w:r>
      <w:r>
        <w:rPr>
          <w:spacing w:val="-6"/>
        </w:rPr>
        <w:t xml:space="preserve"> </w:t>
      </w:r>
      <w:r>
        <w:t>is</w:t>
      </w:r>
      <w:r>
        <w:rPr>
          <w:spacing w:val="-6"/>
        </w:rPr>
        <w:t xml:space="preserve"> </w:t>
      </w:r>
      <w:r>
        <w:t>presumed</w:t>
      </w:r>
      <w:r>
        <w:rPr>
          <w:spacing w:val="-6"/>
        </w:rPr>
        <w:t xml:space="preserve"> </w:t>
      </w:r>
      <w:r>
        <w:t>not</w:t>
      </w:r>
      <w:r>
        <w:rPr>
          <w:spacing w:val="-8"/>
        </w:rPr>
        <w:t xml:space="preserve"> </w:t>
      </w:r>
      <w:r>
        <w:t>responsible</w:t>
      </w:r>
      <w:r>
        <w:rPr>
          <w:spacing w:val="-5"/>
        </w:rPr>
        <w:t xml:space="preserve"> </w:t>
      </w:r>
      <w:r>
        <w:t>for</w:t>
      </w:r>
      <w:r>
        <w:rPr>
          <w:spacing w:val="-8"/>
        </w:rPr>
        <w:t xml:space="preserve"> </w:t>
      </w:r>
      <w:r>
        <w:t>the</w:t>
      </w:r>
      <w:r>
        <w:rPr>
          <w:spacing w:val="-5"/>
        </w:rPr>
        <w:t xml:space="preserve"> </w:t>
      </w:r>
      <w:r>
        <w:t>alleged</w:t>
      </w:r>
      <w:r>
        <w:rPr>
          <w:spacing w:val="-6"/>
        </w:rPr>
        <w:t xml:space="preserve"> </w:t>
      </w:r>
      <w:r>
        <w:t>conduct</w:t>
      </w:r>
      <w:r>
        <w:rPr>
          <w:spacing w:val="-6"/>
        </w:rPr>
        <w:t xml:space="preserve"> </w:t>
      </w:r>
      <w:r>
        <w:t>and that a determination regarding responsibility will not be made until an investigation is completed</w:t>
      </w:r>
      <w:r>
        <w:rPr>
          <w:spacing w:val="-14"/>
        </w:rPr>
        <w:t xml:space="preserve"> </w:t>
      </w:r>
      <w:r>
        <w:t>and</w:t>
      </w:r>
      <w:r>
        <w:rPr>
          <w:spacing w:val="-13"/>
        </w:rPr>
        <w:t xml:space="preserve"> </w:t>
      </w:r>
      <w:r>
        <w:t>a</w:t>
      </w:r>
      <w:r>
        <w:rPr>
          <w:spacing w:val="-13"/>
        </w:rPr>
        <w:t xml:space="preserve"> </w:t>
      </w:r>
      <w:r>
        <w:t>Hearing</w:t>
      </w:r>
      <w:r>
        <w:rPr>
          <w:spacing w:val="-14"/>
        </w:rPr>
        <w:t xml:space="preserve"> </w:t>
      </w:r>
      <w:r>
        <w:t>is</w:t>
      </w:r>
      <w:r>
        <w:rPr>
          <w:spacing w:val="-13"/>
        </w:rPr>
        <w:t xml:space="preserve"> </w:t>
      </w:r>
      <w:r>
        <w:t>held</w:t>
      </w:r>
      <w:r>
        <w:rPr>
          <w:spacing w:val="-13"/>
        </w:rPr>
        <w:t xml:space="preserve"> </w:t>
      </w:r>
      <w:r>
        <w:t>subject</w:t>
      </w:r>
      <w:r>
        <w:rPr>
          <w:spacing w:val="-13"/>
        </w:rPr>
        <w:t xml:space="preserve"> </w:t>
      </w:r>
      <w:r>
        <w:t>to</w:t>
      </w:r>
      <w:r>
        <w:rPr>
          <w:spacing w:val="-11"/>
        </w:rPr>
        <w:t xml:space="preserve"> </w:t>
      </w:r>
      <w:r>
        <w:t>any</w:t>
      </w:r>
      <w:r>
        <w:rPr>
          <w:spacing w:val="-13"/>
        </w:rPr>
        <w:t xml:space="preserve"> </w:t>
      </w:r>
      <w:r>
        <w:t>determination</w:t>
      </w:r>
      <w:r>
        <w:rPr>
          <w:spacing w:val="-14"/>
        </w:rPr>
        <w:t xml:space="preserve"> </w:t>
      </w:r>
      <w:r>
        <w:t>on</w:t>
      </w:r>
      <w:r>
        <w:rPr>
          <w:spacing w:val="-13"/>
        </w:rPr>
        <w:t xml:space="preserve"> </w:t>
      </w:r>
      <w:r>
        <w:t>appeal</w:t>
      </w:r>
      <w:r>
        <w:rPr>
          <w:spacing w:val="-13"/>
        </w:rPr>
        <w:t xml:space="preserve"> </w:t>
      </w:r>
      <w:r>
        <w:t>as</w:t>
      </w:r>
      <w:r>
        <w:rPr>
          <w:spacing w:val="-13"/>
        </w:rPr>
        <w:t xml:space="preserve"> </w:t>
      </w:r>
      <w:r>
        <w:t>provided</w:t>
      </w:r>
      <w:r>
        <w:rPr>
          <w:spacing w:val="-12"/>
        </w:rPr>
        <w:t xml:space="preserve"> </w:t>
      </w:r>
      <w:r>
        <w:t>under these Title IX Procedures,</w:t>
      </w:r>
    </w:p>
    <w:p w14:paraId="7A8F7B0F" w14:textId="77777777" w:rsidR="00D20E08" w:rsidRDefault="0005330C">
      <w:pPr>
        <w:pStyle w:val="ListParagraph"/>
        <w:numPr>
          <w:ilvl w:val="0"/>
          <w:numId w:val="7"/>
        </w:numPr>
        <w:tabs>
          <w:tab w:val="left" w:pos="1080"/>
        </w:tabs>
        <w:spacing w:line="276" w:lineRule="auto"/>
        <w:ind w:right="358" w:hanging="360"/>
        <w:jc w:val="both"/>
      </w:pPr>
      <w:r>
        <w:t>The</w:t>
      </w:r>
      <w:r>
        <w:rPr>
          <w:spacing w:val="-3"/>
        </w:rPr>
        <w:t xml:space="preserve"> </w:t>
      </w:r>
      <w:r>
        <w:t>Parties</w:t>
      </w:r>
      <w:r>
        <w:rPr>
          <w:spacing w:val="-4"/>
        </w:rPr>
        <w:t xml:space="preserve"> </w:t>
      </w:r>
      <w:r>
        <w:t>may</w:t>
      </w:r>
      <w:r>
        <w:rPr>
          <w:spacing w:val="-5"/>
        </w:rPr>
        <w:t xml:space="preserve"> </w:t>
      </w:r>
      <w:r>
        <w:t>have</w:t>
      </w:r>
      <w:r>
        <w:rPr>
          <w:spacing w:val="-3"/>
        </w:rPr>
        <w:t xml:space="preserve"> </w:t>
      </w:r>
      <w:r>
        <w:t>an</w:t>
      </w:r>
      <w:r>
        <w:rPr>
          <w:spacing w:val="-5"/>
        </w:rPr>
        <w:t xml:space="preserve"> </w:t>
      </w:r>
      <w:r>
        <w:t>Advisor</w:t>
      </w:r>
      <w:r>
        <w:rPr>
          <w:spacing w:val="-3"/>
        </w:rPr>
        <w:t xml:space="preserve"> </w:t>
      </w:r>
      <w:r>
        <w:t>of</w:t>
      </w:r>
      <w:r>
        <w:rPr>
          <w:spacing w:val="-4"/>
        </w:rPr>
        <w:t xml:space="preserve"> </w:t>
      </w:r>
      <w:r>
        <w:t>their</w:t>
      </w:r>
      <w:r>
        <w:rPr>
          <w:spacing w:val="-3"/>
        </w:rPr>
        <w:t xml:space="preserve"> </w:t>
      </w:r>
      <w:r>
        <w:t>choice,</w:t>
      </w:r>
      <w:r>
        <w:rPr>
          <w:spacing w:val="-4"/>
        </w:rPr>
        <w:t xml:space="preserve"> </w:t>
      </w:r>
      <w:r>
        <w:t>who</w:t>
      </w:r>
      <w:r>
        <w:rPr>
          <w:spacing w:val="-3"/>
        </w:rPr>
        <w:t xml:space="preserve"> </w:t>
      </w:r>
      <w:r>
        <w:t>may</w:t>
      </w:r>
      <w:r>
        <w:rPr>
          <w:spacing w:val="-5"/>
        </w:rPr>
        <w:t xml:space="preserve"> </w:t>
      </w:r>
      <w:r>
        <w:t>be,</w:t>
      </w:r>
      <w:r>
        <w:rPr>
          <w:spacing w:val="-4"/>
        </w:rPr>
        <w:t xml:space="preserve"> </w:t>
      </w:r>
      <w:r>
        <w:t>but</w:t>
      </w:r>
      <w:r>
        <w:rPr>
          <w:spacing w:val="-4"/>
        </w:rPr>
        <w:t xml:space="preserve"> </w:t>
      </w:r>
      <w:r>
        <w:t>is</w:t>
      </w:r>
      <w:r>
        <w:rPr>
          <w:spacing w:val="-4"/>
        </w:rPr>
        <w:t xml:space="preserve"> </w:t>
      </w:r>
      <w:r>
        <w:t>not</w:t>
      </w:r>
      <w:r>
        <w:rPr>
          <w:spacing w:val="-4"/>
        </w:rPr>
        <w:t xml:space="preserve"> </w:t>
      </w:r>
      <w:r>
        <w:t>required</w:t>
      </w:r>
      <w:r>
        <w:rPr>
          <w:spacing w:val="-4"/>
        </w:rPr>
        <w:t xml:space="preserve"> </w:t>
      </w:r>
      <w:r>
        <w:t>to</w:t>
      </w:r>
      <w:r>
        <w:rPr>
          <w:spacing w:val="-6"/>
        </w:rPr>
        <w:t xml:space="preserve"> </w:t>
      </w:r>
      <w:r>
        <w:t>be,</w:t>
      </w:r>
      <w:r>
        <w:rPr>
          <w:spacing w:val="-4"/>
        </w:rPr>
        <w:t xml:space="preserve"> </w:t>
      </w:r>
      <w:r>
        <w:t xml:space="preserve">an </w:t>
      </w:r>
      <w:r>
        <w:rPr>
          <w:spacing w:val="-2"/>
        </w:rPr>
        <w:t>attorney,</w:t>
      </w:r>
    </w:p>
    <w:p w14:paraId="7A8F7B10" w14:textId="77777777" w:rsidR="00D20E08" w:rsidRDefault="0005330C">
      <w:pPr>
        <w:pStyle w:val="ListParagraph"/>
        <w:numPr>
          <w:ilvl w:val="0"/>
          <w:numId w:val="7"/>
        </w:numPr>
        <w:tabs>
          <w:tab w:val="left" w:pos="1080"/>
        </w:tabs>
        <w:spacing w:line="276" w:lineRule="auto"/>
        <w:ind w:right="353" w:hanging="360"/>
        <w:jc w:val="both"/>
      </w:pPr>
      <w:r>
        <w:t>The Parties will be provided, for their inspection and review, with an electronic copy or hard copy of any evidence obtained as part of the investigation that is directly related to the</w:t>
      </w:r>
      <w:r>
        <w:rPr>
          <w:spacing w:val="-14"/>
        </w:rPr>
        <w:t xml:space="preserve"> </w:t>
      </w:r>
      <w:r>
        <w:t>allegations</w:t>
      </w:r>
      <w:r>
        <w:rPr>
          <w:spacing w:val="-13"/>
        </w:rPr>
        <w:t xml:space="preserve"> </w:t>
      </w:r>
      <w:r>
        <w:t>in</w:t>
      </w:r>
      <w:r>
        <w:rPr>
          <w:spacing w:val="-13"/>
        </w:rPr>
        <w:t xml:space="preserve"> </w:t>
      </w:r>
      <w:r>
        <w:t>the</w:t>
      </w:r>
      <w:r>
        <w:rPr>
          <w:spacing w:val="-14"/>
        </w:rPr>
        <w:t xml:space="preserve"> </w:t>
      </w:r>
      <w:r>
        <w:t>Formal</w:t>
      </w:r>
      <w:r>
        <w:rPr>
          <w:spacing w:val="-13"/>
        </w:rPr>
        <w:t xml:space="preserve"> </w:t>
      </w:r>
      <w:r>
        <w:t>Complaint,</w:t>
      </w:r>
      <w:r>
        <w:rPr>
          <w:spacing w:val="-13"/>
        </w:rPr>
        <w:t xml:space="preserve"> </w:t>
      </w:r>
      <w:r>
        <w:t>including</w:t>
      </w:r>
      <w:r>
        <w:rPr>
          <w:spacing w:val="-13"/>
        </w:rPr>
        <w:t xml:space="preserve"> </w:t>
      </w:r>
      <w:r>
        <w:t>the</w:t>
      </w:r>
      <w:r>
        <w:rPr>
          <w:spacing w:val="-14"/>
        </w:rPr>
        <w:t xml:space="preserve"> </w:t>
      </w:r>
      <w:r>
        <w:t>evidence</w:t>
      </w:r>
      <w:r>
        <w:rPr>
          <w:spacing w:val="-13"/>
        </w:rPr>
        <w:t xml:space="preserve"> </w:t>
      </w:r>
      <w:r>
        <w:t>upon</w:t>
      </w:r>
      <w:r>
        <w:rPr>
          <w:spacing w:val="-13"/>
        </w:rPr>
        <w:t xml:space="preserve"> </w:t>
      </w:r>
      <w:r>
        <w:t>which</w:t>
      </w:r>
      <w:r>
        <w:rPr>
          <w:spacing w:val="-13"/>
        </w:rPr>
        <w:t xml:space="preserve"> </w:t>
      </w:r>
      <w:r>
        <w:t>the</w:t>
      </w:r>
      <w:r>
        <w:rPr>
          <w:spacing w:val="-14"/>
        </w:rPr>
        <w:t xml:space="preserve"> </w:t>
      </w:r>
      <w:r>
        <w:t>University does not intend to rely in reaching a determination regarding responsibility and inculpatory or exculpatory whether obtained from a Party or other source,</w:t>
      </w:r>
    </w:p>
    <w:p w14:paraId="7A8F7B11" w14:textId="77777777" w:rsidR="00D20E08" w:rsidRDefault="0005330C">
      <w:pPr>
        <w:pStyle w:val="ListParagraph"/>
        <w:numPr>
          <w:ilvl w:val="0"/>
          <w:numId w:val="7"/>
        </w:numPr>
        <w:tabs>
          <w:tab w:val="left" w:pos="1080"/>
        </w:tabs>
        <w:spacing w:line="276" w:lineRule="auto"/>
        <w:ind w:right="356" w:hanging="360"/>
        <w:jc w:val="both"/>
      </w:pPr>
      <w:r>
        <w:t>The Title IX Harassment Policy prohibits bringing knowingly false or malicious charges and</w:t>
      </w:r>
      <w:r>
        <w:rPr>
          <w:spacing w:val="-6"/>
        </w:rPr>
        <w:t xml:space="preserve"> </w:t>
      </w:r>
      <w:r>
        <w:t>prohibits</w:t>
      </w:r>
      <w:r>
        <w:rPr>
          <w:spacing w:val="-6"/>
        </w:rPr>
        <w:t xml:space="preserve"> </w:t>
      </w:r>
      <w:r>
        <w:t>knowingly</w:t>
      </w:r>
      <w:r>
        <w:rPr>
          <w:spacing w:val="-9"/>
        </w:rPr>
        <w:t xml:space="preserve"> </w:t>
      </w:r>
      <w:r>
        <w:t>providing</w:t>
      </w:r>
      <w:r>
        <w:rPr>
          <w:spacing w:val="-6"/>
        </w:rPr>
        <w:t xml:space="preserve"> </w:t>
      </w:r>
      <w:r>
        <w:t>false</w:t>
      </w:r>
      <w:r>
        <w:rPr>
          <w:spacing w:val="-7"/>
        </w:rPr>
        <w:t xml:space="preserve"> </w:t>
      </w:r>
      <w:r>
        <w:t>evidence,</w:t>
      </w:r>
      <w:r>
        <w:rPr>
          <w:spacing w:val="-8"/>
        </w:rPr>
        <w:t xml:space="preserve"> </w:t>
      </w:r>
      <w:r>
        <w:t>tampering</w:t>
      </w:r>
      <w:r>
        <w:rPr>
          <w:spacing w:val="-8"/>
        </w:rPr>
        <w:t xml:space="preserve"> </w:t>
      </w:r>
      <w:r>
        <w:t>with</w:t>
      </w:r>
      <w:r>
        <w:rPr>
          <w:spacing w:val="-8"/>
        </w:rPr>
        <w:t xml:space="preserve"> </w:t>
      </w:r>
      <w:r>
        <w:t>or</w:t>
      </w:r>
      <w:r>
        <w:rPr>
          <w:spacing w:val="-8"/>
        </w:rPr>
        <w:t xml:space="preserve"> </w:t>
      </w:r>
      <w:r>
        <w:t>destroying</w:t>
      </w:r>
      <w:r>
        <w:rPr>
          <w:spacing w:val="-6"/>
        </w:rPr>
        <w:t xml:space="preserve"> </w:t>
      </w:r>
      <w:r>
        <w:t xml:space="preserve">evidence, or deliberately misleading an official </w:t>
      </w:r>
      <w:proofErr w:type="gramStart"/>
      <w:r>
        <w:t>conducting an investigation</w:t>
      </w:r>
      <w:proofErr w:type="gramEnd"/>
      <w:r>
        <w:t>.</w:t>
      </w:r>
      <w:r>
        <w:rPr>
          <w:spacing w:val="40"/>
        </w:rPr>
        <w:t xml:space="preserve"> </w:t>
      </w:r>
      <w:r>
        <w:t>The University’s Regulations Governing Student Conduct, Disciplinary Proceedings, and Appeals provide that</w:t>
      </w:r>
      <w:r>
        <w:rPr>
          <w:spacing w:val="-8"/>
        </w:rPr>
        <w:t xml:space="preserve"> </w:t>
      </w:r>
      <w:r>
        <w:t>“dishonesty</w:t>
      </w:r>
      <w:r>
        <w:rPr>
          <w:spacing w:val="-7"/>
        </w:rPr>
        <w:t xml:space="preserve"> </w:t>
      </w:r>
      <w:r>
        <w:t>in</w:t>
      </w:r>
      <w:r>
        <w:rPr>
          <w:spacing w:val="-9"/>
        </w:rPr>
        <w:t xml:space="preserve"> </w:t>
      </w:r>
      <w:r>
        <w:t>connection</w:t>
      </w:r>
      <w:r>
        <w:rPr>
          <w:spacing w:val="-9"/>
        </w:rPr>
        <w:t xml:space="preserve"> </w:t>
      </w:r>
      <w:r>
        <w:t>with</w:t>
      </w:r>
      <w:r>
        <w:rPr>
          <w:spacing w:val="-5"/>
        </w:rPr>
        <w:t xml:space="preserve"> </w:t>
      </w:r>
      <w:r>
        <w:t>any</w:t>
      </w:r>
      <w:r>
        <w:rPr>
          <w:spacing w:val="-7"/>
        </w:rPr>
        <w:t xml:space="preserve"> </w:t>
      </w:r>
      <w:r>
        <w:t>University</w:t>
      </w:r>
      <w:r>
        <w:rPr>
          <w:spacing w:val="-7"/>
        </w:rPr>
        <w:t xml:space="preserve"> </w:t>
      </w:r>
      <w:r>
        <w:t>activity”</w:t>
      </w:r>
      <w:r>
        <w:rPr>
          <w:spacing w:val="-8"/>
        </w:rPr>
        <w:t xml:space="preserve"> </w:t>
      </w:r>
      <w:r>
        <w:t>constitutes</w:t>
      </w:r>
      <w:r>
        <w:rPr>
          <w:spacing w:val="-6"/>
        </w:rPr>
        <w:t xml:space="preserve"> </w:t>
      </w:r>
      <w:r>
        <w:t>conduct</w:t>
      </w:r>
      <w:r>
        <w:rPr>
          <w:spacing w:val="-8"/>
        </w:rPr>
        <w:t xml:space="preserve"> </w:t>
      </w:r>
      <w:r>
        <w:t>for</w:t>
      </w:r>
      <w:r>
        <w:rPr>
          <w:spacing w:val="-5"/>
        </w:rPr>
        <w:t xml:space="preserve"> </w:t>
      </w:r>
      <w:r>
        <w:t>which students may be subject to informal action or disciplinary sanctions, and</w:t>
      </w:r>
    </w:p>
    <w:p w14:paraId="7A8F7B12" w14:textId="77777777" w:rsidR="00D20E08" w:rsidRDefault="0005330C">
      <w:pPr>
        <w:pStyle w:val="ListParagraph"/>
        <w:numPr>
          <w:ilvl w:val="0"/>
          <w:numId w:val="7"/>
        </w:numPr>
        <w:tabs>
          <w:tab w:val="left" w:pos="1078"/>
          <w:tab w:val="left" w:pos="1080"/>
        </w:tabs>
        <w:spacing w:line="276" w:lineRule="auto"/>
        <w:ind w:right="356" w:hanging="360"/>
        <w:jc w:val="both"/>
      </w:pPr>
      <w:r>
        <w:t>A</w:t>
      </w:r>
      <w:r>
        <w:rPr>
          <w:spacing w:val="-2"/>
        </w:rPr>
        <w:t xml:space="preserve"> </w:t>
      </w:r>
      <w:r>
        <w:t>statement</w:t>
      </w:r>
      <w:r>
        <w:rPr>
          <w:spacing w:val="-2"/>
        </w:rPr>
        <w:t xml:space="preserve"> </w:t>
      </w:r>
      <w:r>
        <w:t>explaining</w:t>
      </w:r>
      <w:r>
        <w:rPr>
          <w:spacing w:val="-2"/>
        </w:rPr>
        <w:t xml:space="preserve"> </w:t>
      </w:r>
      <w:r>
        <w:t>that</w:t>
      </w:r>
      <w:r>
        <w:rPr>
          <w:spacing w:val="-2"/>
        </w:rPr>
        <w:t xml:space="preserve"> </w:t>
      </w:r>
      <w:r>
        <w:t>the</w:t>
      </w:r>
      <w:r>
        <w:rPr>
          <w:spacing w:val="-2"/>
        </w:rPr>
        <w:t xml:space="preserve"> </w:t>
      </w:r>
      <w:r>
        <w:t>Title</w:t>
      </w:r>
      <w:r>
        <w:rPr>
          <w:spacing w:val="-2"/>
        </w:rPr>
        <w:t xml:space="preserve"> </w:t>
      </w:r>
      <w:r>
        <w:t>IX</w:t>
      </w:r>
      <w:r>
        <w:rPr>
          <w:spacing w:val="-4"/>
        </w:rPr>
        <w:t xml:space="preserve"> </w:t>
      </w:r>
      <w:r>
        <w:t>Coordinator</w:t>
      </w:r>
      <w:r>
        <w:rPr>
          <w:spacing w:val="-2"/>
        </w:rPr>
        <w:t xml:space="preserve"> </w:t>
      </w:r>
      <w:r>
        <w:t>will</w:t>
      </w:r>
      <w:r>
        <w:rPr>
          <w:spacing w:val="-4"/>
        </w:rPr>
        <w:t xml:space="preserve"> </w:t>
      </w:r>
      <w:r>
        <w:t>review</w:t>
      </w:r>
      <w:r>
        <w:rPr>
          <w:spacing w:val="-2"/>
        </w:rPr>
        <w:t xml:space="preserve"> </w:t>
      </w:r>
      <w:r>
        <w:t>the</w:t>
      </w:r>
      <w:r>
        <w:rPr>
          <w:spacing w:val="-2"/>
        </w:rPr>
        <w:t xml:space="preserve"> </w:t>
      </w:r>
      <w:r>
        <w:t>Formal</w:t>
      </w:r>
      <w:r>
        <w:rPr>
          <w:spacing w:val="-4"/>
        </w:rPr>
        <w:t xml:space="preserve"> </w:t>
      </w:r>
      <w:r>
        <w:t>Complaint</w:t>
      </w:r>
      <w:r>
        <w:rPr>
          <w:spacing w:val="-2"/>
        </w:rPr>
        <w:t xml:space="preserve"> </w:t>
      </w:r>
      <w:r>
        <w:t>to determine if it is subject to mandatory dismissal or discretionary dismissal.</w:t>
      </w:r>
    </w:p>
    <w:p w14:paraId="7A8F7B13" w14:textId="77777777" w:rsidR="00D20E08" w:rsidRDefault="00D20E08">
      <w:pPr>
        <w:pStyle w:val="BodyText"/>
        <w:spacing w:before="36"/>
      </w:pPr>
    </w:p>
    <w:p w14:paraId="7A8F7B14" w14:textId="77777777" w:rsidR="00D20E08" w:rsidRDefault="0005330C">
      <w:pPr>
        <w:pStyle w:val="BodyText"/>
        <w:spacing w:line="276" w:lineRule="auto"/>
        <w:ind w:left="360" w:right="356"/>
        <w:jc w:val="both"/>
      </w:pPr>
      <w:r>
        <w:t>In cases where the Respondent is a faculty or staff member, the Title IX Coordinator will also provide prompt notification, including the items listed above, to the department head or supervisor and to the appropriate Vice President, Dean or head of another major unit.</w:t>
      </w:r>
    </w:p>
    <w:p w14:paraId="7A8F7B15" w14:textId="77777777" w:rsidR="00D20E08" w:rsidRDefault="00D20E08">
      <w:pPr>
        <w:pStyle w:val="BodyText"/>
        <w:spacing w:before="37"/>
      </w:pPr>
    </w:p>
    <w:p w14:paraId="7A8F7B16" w14:textId="77777777" w:rsidR="00D20E08" w:rsidRDefault="0005330C">
      <w:pPr>
        <w:pStyle w:val="BodyText"/>
        <w:spacing w:line="276" w:lineRule="auto"/>
        <w:ind w:left="360" w:right="356"/>
        <w:jc w:val="both"/>
      </w:pPr>
      <w:r>
        <w:t>The</w:t>
      </w:r>
      <w:r>
        <w:rPr>
          <w:spacing w:val="-4"/>
        </w:rPr>
        <w:t xml:space="preserve"> </w:t>
      </w:r>
      <w:r>
        <w:t>Formal</w:t>
      </w:r>
      <w:r>
        <w:rPr>
          <w:spacing w:val="-6"/>
        </w:rPr>
        <w:t xml:space="preserve"> </w:t>
      </w:r>
      <w:r>
        <w:t>Complaint</w:t>
      </w:r>
      <w:r>
        <w:rPr>
          <w:spacing w:val="-5"/>
        </w:rPr>
        <w:t xml:space="preserve"> </w:t>
      </w:r>
      <w:r>
        <w:t>or</w:t>
      </w:r>
      <w:r>
        <w:rPr>
          <w:spacing w:val="-4"/>
        </w:rPr>
        <w:t xml:space="preserve"> </w:t>
      </w:r>
      <w:r>
        <w:t>notice</w:t>
      </w:r>
      <w:r>
        <w:rPr>
          <w:spacing w:val="-4"/>
        </w:rPr>
        <w:t xml:space="preserve"> </w:t>
      </w:r>
      <w:r>
        <w:t>of</w:t>
      </w:r>
      <w:r>
        <w:rPr>
          <w:spacing w:val="-5"/>
        </w:rPr>
        <w:t xml:space="preserve"> </w:t>
      </w:r>
      <w:r>
        <w:t>allegations</w:t>
      </w:r>
      <w:r>
        <w:rPr>
          <w:spacing w:val="-5"/>
        </w:rPr>
        <w:t xml:space="preserve"> </w:t>
      </w:r>
      <w:r>
        <w:t>will</w:t>
      </w:r>
      <w:r>
        <w:rPr>
          <w:spacing w:val="-6"/>
        </w:rPr>
        <w:t xml:space="preserve"> </w:t>
      </w:r>
      <w:r>
        <w:t>be</w:t>
      </w:r>
      <w:r>
        <w:rPr>
          <w:spacing w:val="-4"/>
        </w:rPr>
        <w:t xml:space="preserve"> </w:t>
      </w:r>
      <w:r>
        <w:t>delivered</w:t>
      </w:r>
      <w:r>
        <w:rPr>
          <w:spacing w:val="-5"/>
        </w:rPr>
        <w:t xml:space="preserve"> </w:t>
      </w:r>
      <w:r>
        <w:t>through</w:t>
      </w:r>
      <w:r>
        <w:rPr>
          <w:spacing w:val="-4"/>
        </w:rPr>
        <w:t xml:space="preserve"> </w:t>
      </w:r>
      <w:r>
        <w:t>certified</w:t>
      </w:r>
      <w:r>
        <w:rPr>
          <w:spacing w:val="-7"/>
        </w:rPr>
        <w:t xml:space="preserve"> </w:t>
      </w:r>
      <w:r>
        <w:t>or</w:t>
      </w:r>
      <w:r>
        <w:rPr>
          <w:spacing w:val="-4"/>
        </w:rPr>
        <w:t xml:space="preserve"> </w:t>
      </w:r>
      <w:r>
        <w:t>express</w:t>
      </w:r>
      <w:r>
        <w:rPr>
          <w:spacing w:val="-5"/>
        </w:rPr>
        <w:t xml:space="preserve"> </w:t>
      </w:r>
      <w:r>
        <w:t>mail, electronic mail or hand delivery.</w:t>
      </w:r>
    </w:p>
    <w:p w14:paraId="7A8F7B17" w14:textId="77777777" w:rsidR="00D20E08" w:rsidRDefault="00D20E08">
      <w:pPr>
        <w:pStyle w:val="BodyText"/>
        <w:spacing w:before="39"/>
      </w:pPr>
    </w:p>
    <w:p w14:paraId="7A8F7B18" w14:textId="77777777" w:rsidR="00D20E08" w:rsidRDefault="0005330C">
      <w:pPr>
        <w:pStyle w:val="Heading2"/>
        <w:jc w:val="left"/>
      </w:pPr>
      <w:bookmarkStart w:id="332" w:name="Mandatory_Dismissal"/>
      <w:bookmarkEnd w:id="332"/>
      <w:r>
        <w:rPr>
          <w:color w:val="333333"/>
        </w:rPr>
        <w:t>Mandatory</w:t>
      </w:r>
      <w:r>
        <w:rPr>
          <w:color w:val="333333"/>
          <w:spacing w:val="-8"/>
        </w:rPr>
        <w:t xml:space="preserve"> </w:t>
      </w:r>
      <w:r>
        <w:rPr>
          <w:color w:val="333333"/>
          <w:spacing w:val="-2"/>
        </w:rPr>
        <w:t>Dismissal</w:t>
      </w:r>
    </w:p>
    <w:p w14:paraId="7A8F7B19" w14:textId="77777777" w:rsidR="00D20E08" w:rsidRDefault="0005330C">
      <w:pPr>
        <w:pStyle w:val="BodyText"/>
        <w:spacing w:before="38" w:line="273" w:lineRule="auto"/>
        <w:ind w:left="360" w:right="358"/>
      </w:pPr>
      <w:r>
        <w:t>The</w:t>
      </w:r>
      <w:r>
        <w:rPr>
          <w:spacing w:val="-9"/>
        </w:rPr>
        <w:t xml:space="preserve"> </w:t>
      </w:r>
      <w:r>
        <w:t>Title</w:t>
      </w:r>
      <w:r>
        <w:rPr>
          <w:spacing w:val="-9"/>
        </w:rPr>
        <w:t xml:space="preserve"> </w:t>
      </w:r>
      <w:r>
        <w:t>IX</w:t>
      </w:r>
      <w:r>
        <w:rPr>
          <w:spacing w:val="-11"/>
        </w:rPr>
        <w:t xml:space="preserve"> </w:t>
      </w:r>
      <w:r>
        <w:t>Coordinator</w:t>
      </w:r>
      <w:r>
        <w:rPr>
          <w:spacing w:val="-9"/>
        </w:rPr>
        <w:t xml:space="preserve"> </w:t>
      </w:r>
      <w:r>
        <w:t>shall</w:t>
      </w:r>
      <w:r>
        <w:rPr>
          <w:spacing w:val="-11"/>
        </w:rPr>
        <w:t xml:space="preserve"> </w:t>
      </w:r>
      <w:r>
        <w:t>dismiss</w:t>
      </w:r>
      <w:r>
        <w:rPr>
          <w:spacing w:val="-9"/>
        </w:rPr>
        <w:t xml:space="preserve"> </w:t>
      </w:r>
      <w:r>
        <w:t>a</w:t>
      </w:r>
      <w:r>
        <w:rPr>
          <w:spacing w:val="-11"/>
        </w:rPr>
        <w:t xml:space="preserve"> </w:t>
      </w:r>
      <w:r>
        <w:t>Formal</w:t>
      </w:r>
      <w:r>
        <w:rPr>
          <w:spacing w:val="-11"/>
        </w:rPr>
        <w:t xml:space="preserve"> </w:t>
      </w:r>
      <w:r>
        <w:t>Complaint</w:t>
      </w:r>
      <w:r>
        <w:rPr>
          <w:spacing w:val="-9"/>
        </w:rPr>
        <w:t xml:space="preserve"> </w:t>
      </w:r>
      <w:r>
        <w:t>if,</w:t>
      </w:r>
      <w:r>
        <w:rPr>
          <w:spacing w:val="-10"/>
        </w:rPr>
        <w:t xml:space="preserve"> </w:t>
      </w:r>
      <w:r>
        <w:t>at</w:t>
      </w:r>
      <w:r>
        <w:rPr>
          <w:spacing w:val="-9"/>
        </w:rPr>
        <w:t xml:space="preserve"> </w:t>
      </w:r>
      <w:r>
        <w:t>any</w:t>
      </w:r>
      <w:r>
        <w:rPr>
          <w:spacing w:val="-11"/>
        </w:rPr>
        <w:t xml:space="preserve"> </w:t>
      </w:r>
      <w:r>
        <w:t>time</w:t>
      </w:r>
      <w:r>
        <w:rPr>
          <w:spacing w:val="-9"/>
        </w:rPr>
        <w:t xml:space="preserve"> </w:t>
      </w:r>
      <w:r>
        <w:t>during</w:t>
      </w:r>
      <w:r>
        <w:rPr>
          <w:spacing w:val="-10"/>
        </w:rPr>
        <w:t xml:space="preserve"> </w:t>
      </w:r>
      <w:r>
        <w:t>the</w:t>
      </w:r>
      <w:r>
        <w:rPr>
          <w:spacing w:val="-9"/>
        </w:rPr>
        <w:t xml:space="preserve"> </w:t>
      </w:r>
      <w:r>
        <w:t>investigation or</w:t>
      </w:r>
      <w:r>
        <w:rPr>
          <w:spacing w:val="-7"/>
        </w:rPr>
        <w:t xml:space="preserve"> </w:t>
      </w:r>
      <w:r>
        <w:t>Hearing,</w:t>
      </w:r>
      <w:r>
        <w:rPr>
          <w:spacing w:val="-6"/>
        </w:rPr>
        <w:t xml:space="preserve"> </w:t>
      </w:r>
      <w:r>
        <w:t>it</w:t>
      </w:r>
      <w:r>
        <w:rPr>
          <w:spacing w:val="-6"/>
        </w:rPr>
        <w:t xml:space="preserve"> </w:t>
      </w:r>
      <w:r>
        <w:t>is</w:t>
      </w:r>
      <w:r>
        <w:rPr>
          <w:spacing w:val="-6"/>
        </w:rPr>
        <w:t xml:space="preserve"> </w:t>
      </w:r>
      <w:r>
        <w:t>determined</w:t>
      </w:r>
      <w:r>
        <w:rPr>
          <w:spacing w:val="-6"/>
        </w:rPr>
        <w:t xml:space="preserve"> </w:t>
      </w:r>
      <w:r>
        <w:t>that</w:t>
      </w:r>
      <w:r>
        <w:rPr>
          <w:spacing w:val="-5"/>
        </w:rPr>
        <w:t xml:space="preserve"> </w:t>
      </w:r>
      <w:r>
        <w:t>the</w:t>
      </w:r>
      <w:r>
        <w:rPr>
          <w:spacing w:val="-5"/>
        </w:rPr>
        <w:t xml:space="preserve"> </w:t>
      </w:r>
      <w:r>
        <w:t>factual</w:t>
      </w:r>
      <w:r>
        <w:rPr>
          <w:spacing w:val="-7"/>
        </w:rPr>
        <w:t xml:space="preserve"> </w:t>
      </w:r>
      <w:r>
        <w:t>allegations</w:t>
      </w:r>
      <w:r>
        <w:rPr>
          <w:spacing w:val="-6"/>
        </w:rPr>
        <w:t xml:space="preserve"> </w:t>
      </w:r>
      <w:r>
        <w:t>of</w:t>
      </w:r>
      <w:r>
        <w:rPr>
          <w:spacing w:val="-6"/>
        </w:rPr>
        <w:t xml:space="preserve"> </w:t>
      </w:r>
      <w:r>
        <w:t>the</w:t>
      </w:r>
      <w:r>
        <w:rPr>
          <w:spacing w:val="-5"/>
        </w:rPr>
        <w:t xml:space="preserve"> </w:t>
      </w:r>
      <w:r>
        <w:t>Formal</w:t>
      </w:r>
      <w:r>
        <w:rPr>
          <w:spacing w:val="-6"/>
        </w:rPr>
        <w:t xml:space="preserve"> </w:t>
      </w:r>
      <w:r>
        <w:t>Complaint,</w:t>
      </w:r>
      <w:r>
        <w:rPr>
          <w:spacing w:val="-6"/>
        </w:rPr>
        <w:t xml:space="preserve"> </w:t>
      </w:r>
      <w:r>
        <w:t>if</w:t>
      </w:r>
      <w:r>
        <w:rPr>
          <w:spacing w:val="-6"/>
        </w:rPr>
        <w:t xml:space="preserve"> </w:t>
      </w:r>
      <w:r>
        <w:t>taken</w:t>
      </w:r>
      <w:r>
        <w:rPr>
          <w:spacing w:val="-7"/>
        </w:rPr>
        <w:t xml:space="preserve"> </w:t>
      </w:r>
      <w:r>
        <w:t>as</w:t>
      </w:r>
      <w:r>
        <w:rPr>
          <w:spacing w:val="-5"/>
        </w:rPr>
        <w:t xml:space="preserve"> </w:t>
      </w:r>
      <w:r>
        <w:rPr>
          <w:spacing w:val="-2"/>
        </w:rPr>
        <w:t>true:</w:t>
      </w:r>
    </w:p>
    <w:p w14:paraId="7A8F7B1A" w14:textId="77777777" w:rsidR="00D20E08" w:rsidRDefault="0005330C">
      <w:pPr>
        <w:pStyle w:val="ListParagraph"/>
        <w:numPr>
          <w:ilvl w:val="0"/>
          <w:numId w:val="6"/>
        </w:numPr>
        <w:tabs>
          <w:tab w:val="left" w:pos="1079"/>
        </w:tabs>
        <w:spacing w:before="4"/>
        <w:ind w:left="1079" w:hanging="359"/>
      </w:pPr>
      <w:r>
        <w:t>Fail</w:t>
      </w:r>
      <w:r>
        <w:rPr>
          <w:spacing w:val="-8"/>
        </w:rPr>
        <w:t xml:space="preserve"> </w:t>
      </w:r>
      <w:r>
        <w:t>to</w:t>
      </w:r>
      <w:r>
        <w:rPr>
          <w:spacing w:val="-3"/>
        </w:rPr>
        <w:t xml:space="preserve"> </w:t>
      </w:r>
      <w:r>
        <w:t>constitute</w:t>
      </w:r>
      <w:r>
        <w:rPr>
          <w:spacing w:val="-4"/>
        </w:rPr>
        <w:t xml:space="preserve"> </w:t>
      </w:r>
      <w:r>
        <w:t>Title</w:t>
      </w:r>
      <w:r>
        <w:rPr>
          <w:spacing w:val="-3"/>
        </w:rPr>
        <w:t xml:space="preserve"> </w:t>
      </w:r>
      <w:r>
        <w:t>IX</w:t>
      </w:r>
      <w:r>
        <w:rPr>
          <w:spacing w:val="-7"/>
        </w:rPr>
        <w:t xml:space="preserve"> </w:t>
      </w:r>
      <w:r>
        <w:t>Harassment,</w:t>
      </w:r>
      <w:r>
        <w:rPr>
          <w:spacing w:val="-6"/>
        </w:rPr>
        <w:t xml:space="preserve"> </w:t>
      </w:r>
      <w:r>
        <w:rPr>
          <w:spacing w:val="-5"/>
        </w:rPr>
        <w:t>or</w:t>
      </w:r>
    </w:p>
    <w:p w14:paraId="7A8F7B1B" w14:textId="77777777" w:rsidR="00D20E08" w:rsidRDefault="0005330C">
      <w:pPr>
        <w:pStyle w:val="ListParagraph"/>
        <w:numPr>
          <w:ilvl w:val="0"/>
          <w:numId w:val="6"/>
        </w:numPr>
        <w:tabs>
          <w:tab w:val="left" w:pos="1079"/>
        </w:tabs>
        <w:spacing w:before="38"/>
        <w:ind w:left="1079" w:hanging="359"/>
      </w:pPr>
      <w:r>
        <w:t>Occur</w:t>
      </w:r>
      <w:r>
        <w:rPr>
          <w:spacing w:val="-8"/>
        </w:rPr>
        <w:t xml:space="preserve"> </w:t>
      </w:r>
      <w:r>
        <w:t>outside</w:t>
      </w:r>
      <w:r>
        <w:rPr>
          <w:spacing w:val="-4"/>
        </w:rPr>
        <w:t xml:space="preserve"> </w:t>
      </w:r>
      <w:r>
        <w:t>the</w:t>
      </w:r>
      <w:r>
        <w:rPr>
          <w:spacing w:val="-6"/>
        </w:rPr>
        <w:t xml:space="preserve"> </w:t>
      </w:r>
      <w:r>
        <w:t>University’s</w:t>
      </w:r>
      <w:r>
        <w:rPr>
          <w:spacing w:val="-4"/>
        </w:rPr>
        <w:t xml:space="preserve"> </w:t>
      </w:r>
      <w:r>
        <w:t>jurisdiction</w:t>
      </w:r>
      <w:r>
        <w:rPr>
          <w:spacing w:val="-6"/>
        </w:rPr>
        <w:t xml:space="preserve"> </w:t>
      </w:r>
      <w:r>
        <w:t>as</w:t>
      </w:r>
      <w:r>
        <w:rPr>
          <w:spacing w:val="-3"/>
        </w:rPr>
        <w:t xml:space="preserve"> </w:t>
      </w:r>
      <w:r>
        <w:t>stated</w:t>
      </w:r>
      <w:r>
        <w:rPr>
          <w:spacing w:val="-4"/>
        </w:rPr>
        <w:t xml:space="preserve"> </w:t>
      </w:r>
      <w:r>
        <w:t>in</w:t>
      </w:r>
      <w:r>
        <w:rPr>
          <w:spacing w:val="-6"/>
        </w:rPr>
        <w:t xml:space="preserve"> </w:t>
      </w:r>
      <w:r>
        <w:t>the</w:t>
      </w:r>
      <w:r>
        <w:rPr>
          <w:spacing w:val="-4"/>
        </w:rPr>
        <w:t xml:space="preserve"> </w:t>
      </w:r>
      <w:r>
        <w:t>Title</w:t>
      </w:r>
      <w:r>
        <w:rPr>
          <w:spacing w:val="-4"/>
        </w:rPr>
        <w:t xml:space="preserve"> </w:t>
      </w:r>
      <w:r>
        <w:t>IX</w:t>
      </w:r>
      <w:r>
        <w:rPr>
          <w:spacing w:val="-6"/>
        </w:rPr>
        <w:t xml:space="preserve"> </w:t>
      </w:r>
      <w:r>
        <w:t>Harassment</w:t>
      </w:r>
      <w:r>
        <w:rPr>
          <w:spacing w:val="-3"/>
        </w:rPr>
        <w:t xml:space="preserve"> </w:t>
      </w:r>
      <w:r>
        <w:rPr>
          <w:spacing w:val="-2"/>
        </w:rPr>
        <w:t>Policy.</w:t>
      </w:r>
    </w:p>
    <w:p w14:paraId="7A8F7B1C" w14:textId="77777777" w:rsidR="00D20E08" w:rsidRDefault="00D20E08">
      <w:pPr>
        <w:pStyle w:val="BodyText"/>
        <w:spacing w:before="73"/>
      </w:pPr>
    </w:p>
    <w:p w14:paraId="7A8F7B1D" w14:textId="77777777" w:rsidR="00D20E08" w:rsidRDefault="0005330C">
      <w:pPr>
        <w:pStyle w:val="BodyText"/>
        <w:spacing w:line="276" w:lineRule="auto"/>
        <w:ind w:left="360" w:right="356"/>
        <w:jc w:val="both"/>
      </w:pPr>
      <w:r>
        <w:t>The</w:t>
      </w:r>
      <w:r>
        <w:rPr>
          <w:spacing w:val="-1"/>
        </w:rPr>
        <w:t xml:space="preserve"> </w:t>
      </w:r>
      <w:r>
        <w:t>Title</w:t>
      </w:r>
      <w:r>
        <w:rPr>
          <w:spacing w:val="-1"/>
        </w:rPr>
        <w:t xml:space="preserve"> </w:t>
      </w:r>
      <w:r>
        <w:t>IX</w:t>
      </w:r>
      <w:r>
        <w:rPr>
          <w:spacing w:val="-3"/>
        </w:rPr>
        <w:t xml:space="preserve"> </w:t>
      </w:r>
      <w:r>
        <w:t>Coordinator</w:t>
      </w:r>
      <w:r>
        <w:rPr>
          <w:spacing w:val="-3"/>
        </w:rPr>
        <w:t xml:space="preserve"> </w:t>
      </w:r>
      <w:r>
        <w:t>shall</w:t>
      </w:r>
      <w:r>
        <w:rPr>
          <w:spacing w:val="-3"/>
        </w:rPr>
        <w:t xml:space="preserve"> </w:t>
      </w:r>
      <w:r>
        <w:t>review</w:t>
      </w:r>
      <w:r>
        <w:rPr>
          <w:spacing w:val="-1"/>
        </w:rPr>
        <w:t xml:space="preserve"> </w:t>
      </w:r>
      <w:r>
        <w:t>a</w:t>
      </w:r>
      <w:r>
        <w:rPr>
          <w:spacing w:val="-3"/>
        </w:rPr>
        <w:t xml:space="preserve"> </w:t>
      </w:r>
      <w:r>
        <w:t>Formal</w:t>
      </w:r>
      <w:r>
        <w:rPr>
          <w:spacing w:val="-3"/>
        </w:rPr>
        <w:t xml:space="preserve"> </w:t>
      </w:r>
      <w:r>
        <w:t>Complaint</w:t>
      </w:r>
      <w:r>
        <w:rPr>
          <w:spacing w:val="-1"/>
        </w:rPr>
        <w:t xml:space="preserve"> </w:t>
      </w:r>
      <w:r>
        <w:t>filed</w:t>
      </w:r>
      <w:r>
        <w:rPr>
          <w:spacing w:val="-1"/>
        </w:rPr>
        <w:t xml:space="preserve"> </w:t>
      </w:r>
      <w:r>
        <w:t>by</w:t>
      </w:r>
      <w:r>
        <w:rPr>
          <w:spacing w:val="-2"/>
        </w:rPr>
        <w:t xml:space="preserve"> </w:t>
      </w:r>
      <w:r>
        <w:t>a</w:t>
      </w:r>
      <w:r>
        <w:rPr>
          <w:spacing w:val="-3"/>
        </w:rPr>
        <w:t xml:space="preserve"> </w:t>
      </w:r>
      <w:r>
        <w:t>Complainant</w:t>
      </w:r>
      <w:r>
        <w:rPr>
          <w:spacing w:val="-1"/>
        </w:rPr>
        <w:t xml:space="preserve"> </w:t>
      </w:r>
      <w:r>
        <w:t>to</w:t>
      </w:r>
      <w:r>
        <w:rPr>
          <w:spacing w:val="-1"/>
        </w:rPr>
        <w:t xml:space="preserve"> </w:t>
      </w:r>
      <w:r>
        <w:t>determine</w:t>
      </w:r>
      <w:r>
        <w:rPr>
          <w:spacing w:val="-1"/>
        </w:rPr>
        <w:t xml:space="preserve"> </w:t>
      </w:r>
      <w:r>
        <w:t>if the</w:t>
      </w:r>
      <w:r>
        <w:rPr>
          <w:spacing w:val="-6"/>
        </w:rPr>
        <w:t xml:space="preserve"> </w:t>
      </w:r>
      <w:r>
        <w:t>Formal</w:t>
      </w:r>
      <w:r>
        <w:rPr>
          <w:spacing w:val="-8"/>
        </w:rPr>
        <w:t xml:space="preserve"> </w:t>
      </w:r>
      <w:r>
        <w:t>Complaint</w:t>
      </w:r>
      <w:r>
        <w:rPr>
          <w:spacing w:val="-7"/>
        </w:rPr>
        <w:t xml:space="preserve"> </w:t>
      </w:r>
      <w:r>
        <w:t>is</w:t>
      </w:r>
      <w:r>
        <w:rPr>
          <w:spacing w:val="-7"/>
        </w:rPr>
        <w:t xml:space="preserve"> </w:t>
      </w:r>
      <w:r>
        <w:t>subject</w:t>
      </w:r>
      <w:r>
        <w:rPr>
          <w:spacing w:val="-7"/>
        </w:rPr>
        <w:t xml:space="preserve"> </w:t>
      </w:r>
      <w:r>
        <w:t>to</w:t>
      </w:r>
      <w:r>
        <w:rPr>
          <w:spacing w:val="-7"/>
        </w:rPr>
        <w:t xml:space="preserve"> </w:t>
      </w:r>
      <w:r>
        <w:t>mandatory</w:t>
      </w:r>
      <w:r>
        <w:rPr>
          <w:spacing w:val="-8"/>
        </w:rPr>
        <w:t xml:space="preserve"> </w:t>
      </w:r>
      <w:r>
        <w:t>dismissal</w:t>
      </w:r>
      <w:r>
        <w:rPr>
          <w:spacing w:val="-8"/>
        </w:rPr>
        <w:t xml:space="preserve"> </w:t>
      </w:r>
      <w:r>
        <w:t>as</w:t>
      </w:r>
      <w:r>
        <w:rPr>
          <w:spacing w:val="-7"/>
        </w:rPr>
        <w:t xml:space="preserve"> </w:t>
      </w:r>
      <w:r>
        <w:t>provided</w:t>
      </w:r>
      <w:r>
        <w:rPr>
          <w:spacing w:val="-7"/>
        </w:rPr>
        <w:t xml:space="preserve"> </w:t>
      </w:r>
      <w:r>
        <w:t>in</w:t>
      </w:r>
      <w:r>
        <w:rPr>
          <w:spacing w:val="-8"/>
        </w:rPr>
        <w:t xml:space="preserve"> </w:t>
      </w:r>
      <w:r>
        <w:t>this</w:t>
      </w:r>
      <w:r>
        <w:rPr>
          <w:spacing w:val="-9"/>
        </w:rPr>
        <w:t xml:space="preserve"> </w:t>
      </w:r>
      <w:r>
        <w:t>section</w:t>
      </w:r>
      <w:r>
        <w:rPr>
          <w:spacing w:val="-8"/>
        </w:rPr>
        <w:t xml:space="preserve"> </w:t>
      </w:r>
      <w:r>
        <w:t>and</w:t>
      </w:r>
      <w:r>
        <w:rPr>
          <w:spacing w:val="-7"/>
        </w:rPr>
        <w:t xml:space="preserve"> </w:t>
      </w:r>
      <w:r>
        <w:t>notify</w:t>
      </w:r>
      <w:r>
        <w:rPr>
          <w:spacing w:val="-8"/>
        </w:rPr>
        <w:t xml:space="preserve"> </w:t>
      </w:r>
      <w:r>
        <w:t xml:space="preserve">the Parties of the </w:t>
      </w:r>
      <w:proofErr w:type="gramStart"/>
      <w:r>
        <w:t>dismissal in writing</w:t>
      </w:r>
      <w:proofErr w:type="gramEnd"/>
      <w:r>
        <w:t xml:space="preserve"> within 14 days of the receipt of the Formal Complaint.</w:t>
      </w:r>
    </w:p>
    <w:p w14:paraId="7A8F7B1E" w14:textId="77777777" w:rsidR="00D20E08" w:rsidRDefault="00D20E08">
      <w:pPr>
        <w:pStyle w:val="BodyText"/>
        <w:spacing w:before="40"/>
      </w:pPr>
    </w:p>
    <w:p w14:paraId="7A8F7B1F" w14:textId="77777777" w:rsidR="00D20E08" w:rsidRDefault="0005330C">
      <w:pPr>
        <w:pStyle w:val="BodyText"/>
        <w:spacing w:line="276" w:lineRule="auto"/>
        <w:ind w:left="360" w:right="354"/>
        <w:jc w:val="both"/>
      </w:pPr>
      <w:r>
        <w:t>If</w:t>
      </w:r>
      <w:r>
        <w:rPr>
          <w:spacing w:val="-7"/>
        </w:rPr>
        <w:t xml:space="preserve"> </w:t>
      </w:r>
      <w:r>
        <w:t>the</w:t>
      </w:r>
      <w:r>
        <w:rPr>
          <w:spacing w:val="-6"/>
        </w:rPr>
        <w:t xml:space="preserve"> </w:t>
      </w:r>
      <w:r>
        <w:t>Title</w:t>
      </w:r>
      <w:r>
        <w:rPr>
          <w:spacing w:val="-9"/>
        </w:rPr>
        <w:t xml:space="preserve"> </w:t>
      </w:r>
      <w:r>
        <w:t>IX</w:t>
      </w:r>
      <w:r>
        <w:rPr>
          <w:spacing w:val="-9"/>
        </w:rPr>
        <w:t xml:space="preserve"> </w:t>
      </w:r>
      <w:r>
        <w:t>Coordinator</w:t>
      </w:r>
      <w:r>
        <w:rPr>
          <w:spacing w:val="-7"/>
        </w:rPr>
        <w:t xml:space="preserve"> </w:t>
      </w:r>
      <w:r>
        <w:t>determines</w:t>
      </w:r>
      <w:r>
        <w:rPr>
          <w:spacing w:val="-9"/>
        </w:rPr>
        <w:t xml:space="preserve"> </w:t>
      </w:r>
      <w:r>
        <w:t>that</w:t>
      </w:r>
      <w:r>
        <w:rPr>
          <w:spacing w:val="-7"/>
        </w:rPr>
        <w:t xml:space="preserve"> </w:t>
      </w:r>
      <w:r>
        <w:t>a</w:t>
      </w:r>
      <w:r>
        <w:rPr>
          <w:spacing w:val="-9"/>
        </w:rPr>
        <w:t xml:space="preserve"> </w:t>
      </w:r>
      <w:r>
        <w:t>Formal</w:t>
      </w:r>
      <w:r>
        <w:rPr>
          <w:spacing w:val="-8"/>
        </w:rPr>
        <w:t xml:space="preserve"> </w:t>
      </w:r>
      <w:r>
        <w:t>Complaint</w:t>
      </w:r>
      <w:r>
        <w:rPr>
          <w:spacing w:val="-7"/>
        </w:rPr>
        <w:t xml:space="preserve"> </w:t>
      </w:r>
      <w:r>
        <w:t>is</w:t>
      </w:r>
      <w:r>
        <w:rPr>
          <w:spacing w:val="-7"/>
        </w:rPr>
        <w:t xml:space="preserve"> </w:t>
      </w:r>
      <w:r>
        <w:t>subject</w:t>
      </w:r>
      <w:r>
        <w:rPr>
          <w:spacing w:val="-9"/>
        </w:rPr>
        <w:t xml:space="preserve"> </w:t>
      </w:r>
      <w:r>
        <w:t>to</w:t>
      </w:r>
      <w:r>
        <w:rPr>
          <w:spacing w:val="-9"/>
        </w:rPr>
        <w:t xml:space="preserve"> </w:t>
      </w:r>
      <w:r>
        <w:t>mandatory</w:t>
      </w:r>
      <w:r>
        <w:rPr>
          <w:spacing w:val="-11"/>
        </w:rPr>
        <w:t xml:space="preserve"> </w:t>
      </w:r>
      <w:r>
        <w:t>dismissal at any other point during the investigation or Hearing, the Title IX Coordinator shall notify the Parties</w:t>
      </w:r>
      <w:r>
        <w:rPr>
          <w:spacing w:val="-1"/>
        </w:rPr>
        <w:t xml:space="preserve"> </w:t>
      </w:r>
      <w:r>
        <w:t>of</w:t>
      </w:r>
      <w:r>
        <w:rPr>
          <w:spacing w:val="-2"/>
        </w:rPr>
        <w:t xml:space="preserve"> </w:t>
      </w:r>
      <w:r>
        <w:t>the</w:t>
      </w:r>
      <w:r>
        <w:rPr>
          <w:spacing w:val="-1"/>
        </w:rPr>
        <w:t xml:space="preserve"> </w:t>
      </w:r>
      <w:r>
        <w:t>dismissal</w:t>
      </w:r>
      <w:r>
        <w:rPr>
          <w:spacing w:val="-3"/>
        </w:rPr>
        <w:t xml:space="preserve"> </w:t>
      </w:r>
      <w:r>
        <w:t>in</w:t>
      </w:r>
      <w:r>
        <w:rPr>
          <w:spacing w:val="-3"/>
        </w:rPr>
        <w:t xml:space="preserve"> </w:t>
      </w:r>
      <w:r>
        <w:t>writing</w:t>
      </w:r>
      <w:r>
        <w:rPr>
          <w:spacing w:val="-1"/>
        </w:rPr>
        <w:t xml:space="preserve"> </w:t>
      </w:r>
      <w:r>
        <w:t>as</w:t>
      </w:r>
      <w:r>
        <w:rPr>
          <w:spacing w:val="-1"/>
        </w:rPr>
        <w:t xml:space="preserve"> </w:t>
      </w:r>
      <w:r>
        <w:t>soon</w:t>
      </w:r>
      <w:r>
        <w:rPr>
          <w:spacing w:val="-3"/>
        </w:rPr>
        <w:t xml:space="preserve"> </w:t>
      </w:r>
      <w:r>
        <w:t>as</w:t>
      </w:r>
      <w:r>
        <w:rPr>
          <w:spacing w:val="-1"/>
        </w:rPr>
        <w:t xml:space="preserve"> </w:t>
      </w:r>
      <w:r>
        <w:t>reasonably</w:t>
      </w:r>
      <w:r>
        <w:rPr>
          <w:spacing w:val="-2"/>
        </w:rPr>
        <w:t xml:space="preserve"> </w:t>
      </w:r>
      <w:r>
        <w:t>practicable.</w:t>
      </w:r>
      <w:r>
        <w:rPr>
          <w:spacing w:val="-1"/>
        </w:rPr>
        <w:t xml:space="preserve"> </w:t>
      </w:r>
      <w:r>
        <w:t>A</w:t>
      </w:r>
      <w:r>
        <w:rPr>
          <w:spacing w:val="-1"/>
        </w:rPr>
        <w:t xml:space="preserve"> </w:t>
      </w:r>
      <w:r>
        <w:t>mandatory</w:t>
      </w:r>
      <w:r>
        <w:rPr>
          <w:spacing w:val="-2"/>
        </w:rPr>
        <w:t xml:space="preserve"> </w:t>
      </w:r>
      <w:r>
        <w:t>dismissal</w:t>
      </w:r>
      <w:r>
        <w:rPr>
          <w:spacing w:val="-3"/>
        </w:rPr>
        <w:t xml:space="preserve"> </w:t>
      </w:r>
      <w:r>
        <w:t>does not</w:t>
      </w:r>
      <w:r>
        <w:rPr>
          <w:spacing w:val="-2"/>
        </w:rPr>
        <w:t xml:space="preserve"> </w:t>
      </w:r>
      <w:r>
        <w:t>preclude</w:t>
      </w:r>
      <w:r>
        <w:rPr>
          <w:spacing w:val="-2"/>
        </w:rPr>
        <w:t xml:space="preserve"> </w:t>
      </w:r>
      <w:r>
        <w:t>action</w:t>
      </w:r>
      <w:r>
        <w:rPr>
          <w:spacing w:val="-4"/>
        </w:rPr>
        <w:t xml:space="preserve"> </w:t>
      </w:r>
      <w:r>
        <w:t>under</w:t>
      </w:r>
      <w:r>
        <w:rPr>
          <w:spacing w:val="-2"/>
        </w:rPr>
        <w:t xml:space="preserve"> </w:t>
      </w:r>
      <w:r>
        <w:t>the</w:t>
      </w:r>
      <w:r>
        <w:rPr>
          <w:spacing w:val="-2"/>
        </w:rPr>
        <w:t xml:space="preserve"> </w:t>
      </w:r>
      <w:r>
        <w:t>University’s</w:t>
      </w:r>
      <w:r>
        <w:rPr>
          <w:spacing w:val="-2"/>
        </w:rPr>
        <w:t xml:space="preserve"> </w:t>
      </w:r>
      <w:r>
        <w:t>policies</w:t>
      </w:r>
      <w:r>
        <w:rPr>
          <w:spacing w:val="-5"/>
        </w:rPr>
        <w:t xml:space="preserve"> </w:t>
      </w:r>
      <w:r>
        <w:t>on</w:t>
      </w:r>
      <w:r>
        <w:rPr>
          <w:spacing w:val="-4"/>
        </w:rPr>
        <w:t xml:space="preserve"> </w:t>
      </w:r>
      <w:r>
        <w:t>Anti-Harassment</w:t>
      </w:r>
      <w:r>
        <w:rPr>
          <w:spacing w:val="-2"/>
        </w:rPr>
        <w:t xml:space="preserve"> </w:t>
      </w:r>
      <w:r>
        <w:t>or</w:t>
      </w:r>
      <w:r>
        <w:rPr>
          <w:spacing w:val="-4"/>
        </w:rPr>
        <w:t xml:space="preserve"> </w:t>
      </w:r>
      <w:r>
        <w:t>on</w:t>
      </w:r>
      <w:r>
        <w:rPr>
          <w:spacing w:val="-4"/>
        </w:rPr>
        <w:t xml:space="preserve"> </w:t>
      </w:r>
      <w:r>
        <w:t>Equal</w:t>
      </w:r>
      <w:r>
        <w:rPr>
          <w:spacing w:val="-4"/>
        </w:rPr>
        <w:t xml:space="preserve"> </w:t>
      </w:r>
      <w:r>
        <w:t>Opportunity and Equal Access or the Regulations Governing Student Conduct.</w:t>
      </w:r>
    </w:p>
    <w:p w14:paraId="7A8F7B20" w14:textId="77777777" w:rsidR="00D20E08" w:rsidRDefault="00D20E08">
      <w:pPr>
        <w:pStyle w:val="BodyText"/>
        <w:spacing w:before="36"/>
      </w:pPr>
    </w:p>
    <w:p w14:paraId="7A8F7B21" w14:textId="77777777" w:rsidR="00D20E08" w:rsidRDefault="0005330C">
      <w:pPr>
        <w:pStyle w:val="BodyText"/>
        <w:ind w:left="360"/>
      </w:pPr>
      <w:r>
        <w:t>A</w:t>
      </w:r>
      <w:r>
        <w:rPr>
          <w:spacing w:val="-6"/>
        </w:rPr>
        <w:t xml:space="preserve"> </w:t>
      </w:r>
      <w:r>
        <w:t>mandatory</w:t>
      </w:r>
      <w:r>
        <w:rPr>
          <w:spacing w:val="-4"/>
        </w:rPr>
        <w:t xml:space="preserve"> </w:t>
      </w:r>
      <w:r>
        <w:t>dismissal</w:t>
      </w:r>
      <w:r>
        <w:rPr>
          <w:spacing w:val="-4"/>
        </w:rPr>
        <w:t xml:space="preserve"> </w:t>
      </w:r>
      <w:r>
        <w:t>may</w:t>
      </w:r>
      <w:r>
        <w:rPr>
          <w:spacing w:val="-4"/>
        </w:rPr>
        <w:t xml:space="preserve"> </w:t>
      </w:r>
      <w:r>
        <w:t>be</w:t>
      </w:r>
      <w:r>
        <w:rPr>
          <w:spacing w:val="-3"/>
        </w:rPr>
        <w:t xml:space="preserve"> </w:t>
      </w:r>
      <w:r>
        <w:t>appealed</w:t>
      </w:r>
      <w:r>
        <w:rPr>
          <w:spacing w:val="-4"/>
        </w:rPr>
        <w:t xml:space="preserve"> </w:t>
      </w:r>
      <w:r>
        <w:t>in</w:t>
      </w:r>
      <w:r>
        <w:rPr>
          <w:spacing w:val="-4"/>
        </w:rPr>
        <w:t xml:space="preserve"> </w:t>
      </w:r>
      <w:r>
        <w:t>accordance</w:t>
      </w:r>
      <w:r>
        <w:rPr>
          <w:spacing w:val="-4"/>
        </w:rPr>
        <w:t xml:space="preserve"> </w:t>
      </w:r>
      <w:r>
        <w:t>with</w:t>
      </w:r>
      <w:r>
        <w:rPr>
          <w:spacing w:val="-4"/>
        </w:rPr>
        <w:t xml:space="preserve"> </w:t>
      </w:r>
      <w:r>
        <w:t>the</w:t>
      </w:r>
      <w:r>
        <w:rPr>
          <w:spacing w:val="-4"/>
        </w:rPr>
        <w:t xml:space="preserve"> </w:t>
      </w:r>
      <w:r>
        <w:t>Title</w:t>
      </w:r>
      <w:r>
        <w:rPr>
          <w:spacing w:val="-3"/>
        </w:rPr>
        <w:t xml:space="preserve"> </w:t>
      </w:r>
      <w:r>
        <w:t>IX</w:t>
      </w:r>
      <w:r>
        <w:rPr>
          <w:spacing w:val="-4"/>
        </w:rPr>
        <w:t xml:space="preserve"> </w:t>
      </w:r>
      <w:r>
        <w:rPr>
          <w:spacing w:val="-2"/>
        </w:rPr>
        <w:t>Procedures.</w:t>
      </w:r>
    </w:p>
    <w:p w14:paraId="7A8F7B22" w14:textId="77777777" w:rsidR="00D20E08" w:rsidRDefault="00D20E08">
      <w:pPr>
        <w:pStyle w:val="BodyText"/>
        <w:sectPr w:rsidR="00D20E08">
          <w:pgSz w:w="12240" w:h="15840"/>
          <w:pgMar w:top="1360" w:right="1080" w:bottom="960" w:left="1080" w:header="0" w:footer="770" w:gutter="0"/>
          <w:cols w:space="720"/>
        </w:sectPr>
      </w:pPr>
    </w:p>
    <w:p w14:paraId="7A8F7B23" w14:textId="77777777" w:rsidR="00D20E08" w:rsidRDefault="0005330C">
      <w:pPr>
        <w:pStyle w:val="Heading2"/>
        <w:spacing w:before="88"/>
        <w:jc w:val="left"/>
      </w:pPr>
      <w:bookmarkStart w:id="333" w:name="Discretionary_Dismissal"/>
      <w:bookmarkEnd w:id="333"/>
      <w:r>
        <w:rPr>
          <w:color w:val="333333"/>
        </w:rPr>
        <w:lastRenderedPageBreak/>
        <w:t>Discretionary</w:t>
      </w:r>
      <w:r>
        <w:rPr>
          <w:color w:val="333333"/>
          <w:spacing w:val="-13"/>
        </w:rPr>
        <w:t xml:space="preserve"> </w:t>
      </w:r>
      <w:r>
        <w:rPr>
          <w:color w:val="333333"/>
          <w:spacing w:val="-2"/>
        </w:rPr>
        <w:t>Dismissal</w:t>
      </w:r>
    </w:p>
    <w:p w14:paraId="7A8F7B24" w14:textId="77777777" w:rsidR="00D20E08" w:rsidRDefault="0005330C">
      <w:pPr>
        <w:pStyle w:val="BodyText"/>
        <w:spacing w:before="38" w:line="273" w:lineRule="auto"/>
        <w:ind w:left="360"/>
      </w:pPr>
      <w:r>
        <w:t>The Title IX Coordinator may dismiss a Formal Complaint, or any allegations contained in the</w:t>
      </w:r>
      <w:r>
        <w:rPr>
          <w:spacing w:val="40"/>
        </w:rPr>
        <w:t xml:space="preserve"> </w:t>
      </w:r>
      <w:r>
        <w:t>Formal Complaint if, at any time during the investigation or Hearing:</w:t>
      </w:r>
    </w:p>
    <w:p w14:paraId="7A8F7B25" w14:textId="77777777" w:rsidR="00D20E08" w:rsidRDefault="0005330C">
      <w:pPr>
        <w:pStyle w:val="ListParagraph"/>
        <w:numPr>
          <w:ilvl w:val="0"/>
          <w:numId w:val="5"/>
        </w:numPr>
        <w:tabs>
          <w:tab w:val="left" w:pos="1080"/>
        </w:tabs>
        <w:spacing w:before="3" w:line="276" w:lineRule="auto"/>
        <w:ind w:right="357" w:hanging="360"/>
      </w:pPr>
      <w:r>
        <w:t>A Complainant notifies the Title IX Coordinator in writing that the Complainant would like to withdraw the Formal Complaint or any allegations therein; or</w:t>
      </w:r>
    </w:p>
    <w:p w14:paraId="7A8F7B26" w14:textId="77777777" w:rsidR="00D20E08" w:rsidRDefault="0005330C">
      <w:pPr>
        <w:pStyle w:val="ListParagraph"/>
        <w:numPr>
          <w:ilvl w:val="0"/>
          <w:numId w:val="5"/>
        </w:numPr>
        <w:tabs>
          <w:tab w:val="left" w:pos="1078"/>
        </w:tabs>
        <w:spacing w:before="1"/>
        <w:ind w:left="1078" w:hanging="358"/>
      </w:pPr>
      <w:r>
        <w:t>The</w:t>
      </w:r>
      <w:r>
        <w:rPr>
          <w:spacing w:val="-3"/>
        </w:rPr>
        <w:t xml:space="preserve"> </w:t>
      </w:r>
      <w:r>
        <w:t>Respondent</w:t>
      </w:r>
      <w:r>
        <w:rPr>
          <w:spacing w:val="-3"/>
        </w:rPr>
        <w:t xml:space="preserve"> </w:t>
      </w:r>
      <w:r>
        <w:t>is</w:t>
      </w:r>
      <w:r>
        <w:rPr>
          <w:spacing w:val="-3"/>
        </w:rPr>
        <w:t xml:space="preserve"> </w:t>
      </w:r>
      <w:r>
        <w:t>no</w:t>
      </w:r>
      <w:r>
        <w:rPr>
          <w:spacing w:val="-2"/>
        </w:rPr>
        <w:t xml:space="preserve"> </w:t>
      </w:r>
      <w:r>
        <w:t>longer</w:t>
      </w:r>
      <w:r>
        <w:rPr>
          <w:spacing w:val="-5"/>
        </w:rPr>
        <w:t xml:space="preserve"> </w:t>
      </w:r>
      <w:r>
        <w:t>enrolled</w:t>
      </w:r>
      <w:r>
        <w:rPr>
          <w:spacing w:val="-3"/>
        </w:rPr>
        <w:t xml:space="preserve"> </w:t>
      </w:r>
      <w:r>
        <w:t>in</w:t>
      </w:r>
      <w:r>
        <w:rPr>
          <w:spacing w:val="-6"/>
        </w:rPr>
        <w:t xml:space="preserve"> </w:t>
      </w:r>
      <w:r>
        <w:t>or</w:t>
      </w:r>
      <w:r>
        <w:rPr>
          <w:spacing w:val="-5"/>
        </w:rPr>
        <w:t xml:space="preserve"> </w:t>
      </w:r>
      <w:r>
        <w:t>employed</w:t>
      </w:r>
      <w:r>
        <w:rPr>
          <w:spacing w:val="-3"/>
        </w:rPr>
        <w:t xml:space="preserve"> </w:t>
      </w:r>
      <w:r>
        <w:t>by</w:t>
      </w:r>
      <w:r>
        <w:rPr>
          <w:spacing w:val="-3"/>
        </w:rPr>
        <w:t xml:space="preserve"> </w:t>
      </w:r>
      <w:r>
        <w:t>the</w:t>
      </w:r>
      <w:r>
        <w:rPr>
          <w:spacing w:val="-5"/>
        </w:rPr>
        <w:t xml:space="preserve"> </w:t>
      </w:r>
      <w:r>
        <w:t>University;</w:t>
      </w:r>
      <w:r>
        <w:rPr>
          <w:spacing w:val="-2"/>
        </w:rPr>
        <w:t xml:space="preserve"> </w:t>
      </w:r>
      <w:r>
        <w:rPr>
          <w:spacing w:val="-5"/>
        </w:rPr>
        <w:t>or</w:t>
      </w:r>
    </w:p>
    <w:p w14:paraId="7A8F7B27" w14:textId="77777777" w:rsidR="00D20E08" w:rsidRDefault="0005330C">
      <w:pPr>
        <w:pStyle w:val="ListParagraph"/>
        <w:numPr>
          <w:ilvl w:val="0"/>
          <w:numId w:val="5"/>
        </w:numPr>
        <w:tabs>
          <w:tab w:val="left" w:pos="1078"/>
          <w:tab w:val="left" w:pos="1080"/>
        </w:tabs>
        <w:spacing w:before="36" w:line="276" w:lineRule="auto"/>
        <w:ind w:right="357" w:hanging="360"/>
      </w:pPr>
      <w:r>
        <w:t>Specific</w:t>
      </w:r>
      <w:r>
        <w:rPr>
          <w:spacing w:val="-3"/>
        </w:rPr>
        <w:t xml:space="preserve"> </w:t>
      </w:r>
      <w:r>
        <w:t>circumstances</w:t>
      </w:r>
      <w:r>
        <w:rPr>
          <w:spacing w:val="-3"/>
        </w:rPr>
        <w:t xml:space="preserve"> </w:t>
      </w:r>
      <w:r>
        <w:t>prevent</w:t>
      </w:r>
      <w:r>
        <w:rPr>
          <w:spacing w:val="-3"/>
        </w:rPr>
        <w:t xml:space="preserve"> </w:t>
      </w:r>
      <w:r>
        <w:t>the</w:t>
      </w:r>
      <w:r>
        <w:rPr>
          <w:spacing w:val="-3"/>
        </w:rPr>
        <w:t xml:space="preserve"> </w:t>
      </w:r>
      <w:r>
        <w:t>University</w:t>
      </w:r>
      <w:r>
        <w:rPr>
          <w:spacing w:val="-3"/>
        </w:rPr>
        <w:t xml:space="preserve"> </w:t>
      </w:r>
      <w:r>
        <w:t>from</w:t>
      </w:r>
      <w:r>
        <w:rPr>
          <w:spacing w:val="-2"/>
        </w:rPr>
        <w:t xml:space="preserve"> </w:t>
      </w:r>
      <w:r>
        <w:t>gathering</w:t>
      </w:r>
      <w:r>
        <w:rPr>
          <w:spacing w:val="-3"/>
        </w:rPr>
        <w:t xml:space="preserve"> </w:t>
      </w:r>
      <w:r>
        <w:t>evidence</w:t>
      </w:r>
      <w:r>
        <w:rPr>
          <w:spacing w:val="-1"/>
        </w:rPr>
        <w:t xml:space="preserve"> </w:t>
      </w:r>
      <w:r>
        <w:t>sufficient</w:t>
      </w:r>
      <w:r>
        <w:rPr>
          <w:spacing w:val="-2"/>
        </w:rPr>
        <w:t xml:space="preserve"> </w:t>
      </w:r>
      <w:r>
        <w:t>to</w:t>
      </w:r>
      <w:r>
        <w:rPr>
          <w:spacing w:val="-3"/>
        </w:rPr>
        <w:t xml:space="preserve"> </w:t>
      </w:r>
      <w:r>
        <w:t>reach a determination as to the formal complaint or allegations therein.</w:t>
      </w:r>
    </w:p>
    <w:p w14:paraId="7A8F7B28" w14:textId="77777777" w:rsidR="00D20E08" w:rsidRDefault="00D20E08">
      <w:pPr>
        <w:pStyle w:val="BodyText"/>
        <w:spacing w:before="39"/>
      </w:pPr>
    </w:p>
    <w:p w14:paraId="7A8F7B29" w14:textId="77777777" w:rsidR="00D20E08" w:rsidRDefault="0005330C">
      <w:pPr>
        <w:pStyle w:val="BodyText"/>
        <w:spacing w:line="276" w:lineRule="auto"/>
        <w:ind w:left="360" w:right="354"/>
        <w:jc w:val="both"/>
      </w:pPr>
      <w:r>
        <w:t>The</w:t>
      </w:r>
      <w:r>
        <w:rPr>
          <w:spacing w:val="-7"/>
        </w:rPr>
        <w:t xml:space="preserve"> </w:t>
      </w:r>
      <w:r>
        <w:t>Title</w:t>
      </w:r>
      <w:r>
        <w:rPr>
          <w:spacing w:val="-7"/>
        </w:rPr>
        <w:t xml:space="preserve"> </w:t>
      </w:r>
      <w:r>
        <w:t>IX</w:t>
      </w:r>
      <w:r>
        <w:rPr>
          <w:spacing w:val="-10"/>
        </w:rPr>
        <w:t xml:space="preserve"> </w:t>
      </w:r>
      <w:r>
        <w:t>Coordinator</w:t>
      </w:r>
      <w:r>
        <w:rPr>
          <w:spacing w:val="-10"/>
        </w:rPr>
        <w:t xml:space="preserve"> </w:t>
      </w:r>
      <w:r>
        <w:t>shall</w:t>
      </w:r>
      <w:r>
        <w:rPr>
          <w:spacing w:val="-9"/>
        </w:rPr>
        <w:t xml:space="preserve"> </w:t>
      </w:r>
      <w:r>
        <w:t>provide</w:t>
      </w:r>
      <w:r>
        <w:rPr>
          <w:spacing w:val="-7"/>
        </w:rPr>
        <w:t xml:space="preserve"> </w:t>
      </w:r>
      <w:r>
        <w:t>the</w:t>
      </w:r>
      <w:r>
        <w:rPr>
          <w:spacing w:val="-7"/>
        </w:rPr>
        <w:t xml:space="preserve"> </w:t>
      </w:r>
      <w:r>
        <w:t>Complainant</w:t>
      </w:r>
      <w:r>
        <w:rPr>
          <w:spacing w:val="-8"/>
        </w:rPr>
        <w:t xml:space="preserve"> </w:t>
      </w:r>
      <w:r>
        <w:t>and</w:t>
      </w:r>
      <w:r>
        <w:rPr>
          <w:spacing w:val="-8"/>
        </w:rPr>
        <w:t xml:space="preserve"> </w:t>
      </w:r>
      <w:r>
        <w:t>Respondent(s)</w:t>
      </w:r>
      <w:r>
        <w:rPr>
          <w:spacing w:val="-10"/>
        </w:rPr>
        <w:t xml:space="preserve"> </w:t>
      </w:r>
      <w:r>
        <w:t>with</w:t>
      </w:r>
      <w:r>
        <w:rPr>
          <w:spacing w:val="-8"/>
        </w:rPr>
        <w:t xml:space="preserve"> </w:t>
      </w:r>
      <w:r>
        <w:t>written</w:t>
      </w:r>
      <w:r>
        <w:rPr>
          <w:spacing w:val="-9"/>
        </w:rPr>
        <w:t xml:space="preserve"> </w:t>
      </w:r>
      <w:r>
        <w:t>notice</w:t>
      </w:r>
      <w:r>
        <w:rPr>
          <w:spacing w:val="-7"/>
        </w:rPr>
        <w:t xml:space="preserve"> </w:t>
      </w:r>
      <w:r>
        <w:t xml:space="preserve">of the dismissal. Such a dismissal does not preclude action under the University’s policies on Anti-Harassment or on Equal Opportunity and Equal Access or the Regulations Governing Student </w:t>
      </w:r>
      <w:r>
        <w:rPr>
          <w:spacing w:val="-2"/>
        </w:rPr>
        <w:t>Conduct.</w:t>
      </w:r>
    </w:p>
    <w:p w14:paraId="7A8F7B2A" w14:textId="77777777" w:rsidR="00D20E08" w:rsidRDefault="00D20E08">
      <w:pPr>
        <w:pStyle w:val="BodyText"/>
        <w:spacing w:before="38"/>
      </w:pPr>
    </w:p>
    <w:p w14:paraId="7A8F7B2B" w14:textId="77777777" w:rsidR="00D20E08" w:rsidRDefault="0005330C">
      <w:pPr>
        <w:pStyle w:val="BodyText"/>
        <w:ind w:left="360"/>
      </w:pPr>
      <w:r>
        <w:t>A</w:t>
      </w:r>
      <w:r>
        <w:rPr>
          <w:spacing w:val="-6"/>
        </w:rPr>
        <w:t xml:space="preserve"> </w:t>
      </w:r>
      <w:r>
        <w:t>discretionary</w:t>
      </w:r>
      <w:r>
        <w:rPr>
          <w:spacing w:val="-4"/>
        </w:rPr>
        <w:t xml:space="preserve"> </w:t>
      </w:r>
      <w:r>
        <w:t>dismissal</w:t>
      </w:r>
      <w:r>
        <w:rPr>
          <w:spacing w:val="-5"/>
        </w:rPr>
        <w:t xml:space="preserve"> </w:t>
      </w:r>
      <w:r>
        <w:t>may</w:t>
      </w:r>
      <w:r>
        <w:rPr>
          <w:spacing w:val="-5"/>
        </w:rPr>
        <w:t xml:space="preserve"> </w:t>
      </w:r>
      <w:r>
        <w:t>be</w:t>
      </w:r>
      <w:r>
        <w:rPr>
          <w:spacing w:val="-3"/>
        </w:rPr>
        <w:t xml:space="preserve"> </w:t>
      </w:r>
      <w:r>
        <w:t>appealed</w:t>
      </w:r>
      <w:r>
        <w:rPr>
          <w:spacing w:val="-4"/>
        </w:rPr>
        <w:t xml:space="preserve"> </w:t>
      </w:r>
      <w:r>
        <w:t>in</w:t>
      </w:r>
      <w:r>
        <w:rPr>
          <w:spacing w:val="-5"/>
        </w:rPr>
        <w:t xml:space="preserve"> </w:t>
      </w:r>
      <w:r>
        <w:t>accordance</w:t>
      </w:r>
      <w:r>
        <w:rPr>
          <w:spacing w:val="-3"/>
        </w:rPr>
        <w:t xml:space="preserve"> </w:t>
      </w:r>
      <w:r>
        <w:t>with</w:t>
      </w:r>
      <w:r>
        <w:rPr>
          <w:spacing w:val="-4"/>
        </w:rPr>
        <w:t xml:space="preserve"> </w:t>
      </w:r>
      <w:r>
        <w:t>the</w:t>
      </w:r>
      <w:r>
        <w:rPr>
          <w:spacing w:val="-3"/>
        </w:rPr>
        <w:t xml:space="preserve"> </w:t>
      </w:r>
      <w:r>
        <w:t>Title</w:t>
      </w:r>
      <w:r>
        <w:rPr>
          <w:spacing w:val="-3"/>
        </w:rPr>
        <w:t xml:space="preserve"> </w:t>
      </w:r>
      <w:r>
        <w:t>IX</w:t>
      </w:r>
      <w:r>
        <w:rPr>
          <w:spacing w:val="-6"/>
        </w:rPr>
        <w:t xml:space="preserve"> </w:t>
      </w:r>
      <w:r>
        <w:rPr>
          <w:spacing w:val="-2"/>
        </w:rPr>
        <w:t>Procedures.</w:t>
      </w:r>
    </w:p>
    <w:p w14:paraId="7A8F7B2C" w14:textId="77777777" w:rsidR="00D20E08" w:rsidRDefault="00D20E08">
      <w:pPr>
        <w:pStyle w:val="BodyText"/>
        <w:spacing w:before="73"/>
      </w:pPr>
    </w:p>
    <w:p w14:paraId="7A8F7B2D" w14:textId="77777777" w:rsidR="00D20E08" w:rsidRDefault="0005330C">
      <w:pPr>
        <w:pStyle w:val="Heading2"/>
      </w:pPr>
      <w:bookmarkStart w:id="334" w:name="Investigation_of_Formal_Complaints"/>
      <w:bookmarkEnd w:id="334"/>
      <w:r>
        <w:rPr>
          <w:color w:val="333333"/>
        </w:rPr>
        <w:t>Investigation</w:t>
      </w:r>
      <w:r>
        <w:rPr>
          <w:color w:val="333333"/>
          <w:spacing w:val="-5"/>
        </w:rPr>
        <w:t xml:space="preserve"> </w:t>
      </w:r>
      <w:r>
        <w:rPr>
          <w:color w:val="333333"/>
        </w:rPr>
        <w:t>of</w:t>
      </w:r>
      <w:r>
        <w:rPr>
          <w:color w:val="333333"/>
          <w:spacing w:val="-6"/>
        </w:rPr>
        <w:t xml:space="preserve"> </w:t>
      </w:r>
      <w:r>
        <w:rPr>
          <w:color w:val="333333"/>
        </w:rPr>
        <w:t>Formal</w:t>
      </w:r>
      <w:r>
        <w:rPr>
          <w:color w:val="333333"/>
          <w:spacing w:val="-4"/>
        </w:rPr>
        <w:t xml:space="preserve"> </w:t>
      </w:r>
      <w:r>
        <w:rPr>
          <w:color w:val="333333"/>
          <w:spacing w:val="-2"/>
        </w:rPr>
        <w:t>Complaints</w:t>
      </w:r>
    </w:p>
    <w:p w14:paraId="7A8F7B2E" w14:textId="77777777" w:rsidR="00D20E08" w:rsidRDefault="0005330C">
      <w:pPr>
        <w:pStyle w:val="BodyText"/>
        <w:spacing w:before="39" w:line="276" w:lineRule="auto"/>
        <w:ind w:left="360" w:right="354"/>
        <w:jc w:val="both"/>
      </w:pPr>
      <w:proofErr w:type="gramStart"/>
      <w:r>
        <w:t>In</w:t>
      </w:r>
      <w:r>
        <w:rPr>
          <w:spacing w:val="-13"/>
        </w:rPr>
        <w:t xml:space="preserve"> </w:t>
      </w:r>
      <w:r>
        <w:t>the</w:t>
      </w:r>
      <w:r>
        <w:rPr>
          <w:spacing w:val="-13"/>
        </w:rPr>
        <w:t xml:space="preserve"> </w:t>
      </w:r>
      <w:r>
        <w:t>event</w:t>
      </w:r>
      <w:r>
        <w:rPr>
          <w:spacing w:val="-12"/>
        </w:rPr>
        <w:t xml:space="preserve"> </w:t>
      </w:r>
      <w:r>
        <w:t>that</w:t>
      </w:r>
      <w:proofErr w:type="gramEnd"/>
      <w:r>
        <w:t>,</w:t>
      </w:r>
      <w:r>
        <w:rPr>
          <w:spacing w:val="-12"/>
        </w:rPr>
        <w:t xml:space="preserve"> </w:t>
      </w:r>
      <w:r>
        <w:t>following</w:t>
      </w:r>
      <w:r>
        <w:rPr>
          <w:spacing w:val="-12"/>
        </w:rPr>
        <w:t xml:space="preserve"> </w:t>
      </w:r>
      <w:r>
        <w:t>an</w:t>
      </w:r>
      <w:r>
        <w:rPr>
          <w:spacing w:val="-13"/>
        </w:rPr>
        <w:t xml:space="preserve"> </w:t>
      </w:r>
      <w:r>
        <w:t>initial</w:t>
      </w:r>
      <w:r>
        <w:rPr>
          <w:spacing w:val="-13"/>
        </w:rPr>
        <w:t xml:space="preserve"> </w:t>
      </w:r>
      <w:r>
        <w:t>assessment,</w:t>
      </w:r>
      <w:r>
        <w:rPr>
          <w:spacing w:val="-12"/>
        </w:rPr>
        <w:t xml:space="preserve"> </w:t>
      </w:r>
      <w:r>
        <w:t>the</w:t>
      </w:r>
      <w:r>
        <w:rPr>
          <w:spacing w:val="-11"/>
        </w:rPr>
        <w:t xml:space="preserve"> </w:t>
      </w:r>
      <w:r>
        <w:t>Title</w:t>
      </w:r>
      <w:r>
        <w:rPr>
          <w:spacing w:val="-11"/>
        </w:rPr>
        <w:t xml:space="preserve"> </w:t>
      </w:r>
      <w:r>
        <w:t>IX</w:t>
      </w:r>
      <w:r>
        <w:rPr>
          <w:spacing w:val="-13"/>
        </w:rPr>
        <w:t xml:space="preserve"> </w:t>
      </w:r>
      <w:r>
        <w:t>Coordinator</w:t>
      </w:r>
      <w:r>
        <w:rPr>
          <w:spacing w:val="-14"/>
        </w:rPr>
        <w:t xml:space="preserve"> </w:t>
      </w:r>
      <w:r>
        <w:t>decides</w:t>
      </w:r>
      <w:r>
        <w:rPr>
          <w:spacing w:val="-11"/>
        </w:rPr>
        <w:t xml:space="preserve"> </w:t>
      </w:r>
      <w:r>
        <w:t>that</w:t>
      </w:r>
      <w:r>
        <w:rPr>
          <w:spacing w:val="-12"/>
        </w:rPr>
        <w:t xml:space="preserve"> </w:t>
      </w:r>
      <w:r>
        <w:t>the</w:t>
      </w:r>
      <w:r>
        <w:rPr>
          <w:spacing w:val="-11"/>
        </w:rPr>
        <w:t xml:space="preserve"> </w:t>
      </w:r>
      <w:r>
        <w:t>Formal Complaint</w:t>
      </w:r>
      <w:r>
        <w:rPr>
          <w:spacing w:val="-7"/>
        </w:rPr>
        <w:t xml:space="preserve"> </w:t>
      </w:r>
      <w:r>
        <w:t>is</w:t>
      </w:r>
      <w:r>
        <w:rPr>
          <w:spacing w:val="-7"/>
        </w:rPr>
        <w:t xml:space="preserve"> </w:t>
      </w:r>
      <w:r>
        <w:t>not</w:t>
      </w:r>
      <w:r>
        <w:rPr>
          <w:spacing w:val="-7"/>
        </w:rPr>
        <w:t xml:space="preserve"> </w:t>
      </w:r>
      <w:r>
        <w:t>subject</w:t>
      </w:r>
      <w:r>
        <w:rPr>
          <w:spacing w:val="-9"/>
        </w:rPr>
        <w:t xml:space="preserve"> </w:t>
      </w:r>
      <w:r>
        <w:t>to</w:t>
      </w:r>
      <w:r>
        <w:rPr>
          <w:spacing w:val="-7"/>
        </w:rPr>
        <w:t xml:space="preserve"> </w:t>
      </w:r>
      <w:r>
        <w:t>mandatory</w:t>
      </w:r>
      <w:r>
        <w:rPr>
          <w:spacing w:val="-11"/>
        </w:rPr>
        <w:t xml:space="preserve"> </w:t>
      </w:r>
      <w:r>
        <w:t>dismissal,</w:t>
      </w:r>
      <w:r>
        <w:rPr>
          <w:spacing w:val="-9"/>
        </w:rPr>
        <w:t xml:space="preserve"> </w:t>
      </w:r>
      <w:r>
        <w:t>the</w:t>
      </w:r>
      <w:r>
        <w:rPr>
          <w:spacing w:val="-9"/>
        </w:rPr>
        <w:t xml:space="preserve"> </w:t>
      </w:r>
      <w:r>
        <w:t>Title</w:t>
      </w:r>
      <w:r>
        <w:rPr>
          <w:spacing w:val="-6"/>
        </w:rPr>
        <w:t xml:space="preserve"> </w:t>
      </w:r>
      <w:r>
        <w:t>IX</w:t>
      </w:r>
      <w:r>
        <w:rPr>
          <w:spacing w:val="-9"/>
        </w:rPr>
        <w:t xml:space="preserve"> </w:t>
      </w:r>
      <w:r>
        <w:t>Coordinator</w:t>
      </w:r>
      <w:r>
        <w:rPr>
          <w:spacing w:val="-9"/>
        </w:rPr>
        <w:t xml:space="preserve"> </w:t>
      </w:r>
      <w:r>
        <w:t>will</w:t>
      </w:r>
      <w:r>
        <w:rPr>
          <w:spacing w:val="-8"/>
        </w:rPr>
        <w:t xml:space="preserve"> </w:t>
      </w:r>
      <w:r>
        <w:t>assign</w:t>
      </w:r>
      <w:r>
        <w:rPr>
          <w:spacing w:val="-9"/>
        </w:rPr>
        <w:t xml:space="preserve"> </w:t>
      </w:r>
      <w:r>
        <w:t>a</w:t>
      </w:r>
      <w:r>
        <w:rPr>
          <w:spacing w:val="-11"/>
        </w:rPr>
        <w:t xml:space="preserve"> </w:t>
      </w:r>
      <w:r>
        <w:t>University Investigator and notify the Parties:</w:t>
      </w:r>
    </w:p>
    <w:p w14:paraId="7A8F7B2F" w14:textId="77777777" w:rsidR="00D20E08" w:rsidRDefault="0005330C">
      <w:pPr>
        <w:pStyle w:val="ListParagraph"/>
        <w:numPr>
          <w:ilvl w:val="1"/>
          <w:numId w:val="5"/>
        </w:numPr>
        <w:tabs>
          <w:tab w:val="left" w:pos="1080"/>
        </w:tabs>
        <w:spacing w:line="276" w:lineRule="auto"/>
        <w:ind w:right="354" w:hanging="360"/>
        <w:jc w:val="both"/>
      </w:pPr>
      <w:r>
        <w:t>The</w:t>
      </w:r>
      <w:r>
        <w:rPr>
          <w:spacing w:val="-14"/>
        </w:rPr>
        <w:t xml:space="preserve"> </w:t>
      </w:r>
      <w:r>
        <w:t>Respondent(s)</w:t>
      </w:r>
      <w:r>
        <w:rPr>
          <w:spacing w:val="-13"/>
        </w:rPr>
        <w:t xml:space="preserve"> </w:t>
      </w:r>
      <w:r>
        <w:t>will</w:t>
      </w:r>
      <w:r>
        <w:rPr>
          <w:spacing w:val="-13"/>
        </w:rPr>
        <w:t xml:space="preserve"> </w:t>
      </w:r>
      <w:r>
        <w:t>be</w:t>
      </w:r>
      <w:r>
        <w:rPr>
          <w:spacing w:val="-13"/>
        </w:rPr>
        <w:t xml:space="preserve"> </w:t>
      </w:r>
      <w:r>
        <w:t>requested</w:t>
      </w:r>
      <w:r>
        <w:rPr>
          <w:spacing w:val="-13"/>
        </w:rPr>
        <w:t xml:space="preserve"> </w:t>
      </w:r>
      <w:r>
        <w:t>to</w:t>
      </w:r>
      <w:r>
        <w:rPr>
          <w:spacing w:val="-14"/>
        </w:rPr>
        <w:t xml:space="preserve"> </w:t>
      </w:r>
      <w:r>
        <w:t>respond</w:t>
      </w:r>
      <w:r>
        <w:rPr>
          <w:spacing w:val="-12"/>
        </w:rPr>
        <w:t xml:space="preserve"> </w:t>
      </w:r>
      <w:r>
        <w:t>in</w:t>
      </w:r>
      <w:r>
        <w:rPr>
          <w:spacing w:val="-14"/>
        </w:rPr>
        <w:t xml:space="preserve"> </w:t>
      </w:r>
      <w:r>
        <w:t>writing</w:t>
      </w:r>
      <w:r>
        <w:rPr>
          <w:spacing w:val="-12"/>
        </w:rPr>
        <w:t xml:space="preserve"> </w:t>
      </w:r>
      <w:r>
        <w:t>to</w:t>
      </w:r>
      <w:r>
        <w:rPr>
          <w:spacing w:val="-11"/>
        </w:rPr>
        <w:t xml:space="preserve"> </w:t>
      </w:r>
      <w:r>
        <w:t>the</w:t>
      </w:r>
      <w:r>
        <w:rPr>
          <w:spacing w:val="-12"/>
        </w:rPr>
        <w:t xml:space="preserve"> </w:t>
      </w:r>
      <w:r>
        <w:t>Formal</w:t>
      </w:r>
      <w:r>
        <w:rPr>
          <w:spacing w:val="-13"/>
        </w:rPr>
        <w:t xml:space="preserve"> </w:t>
      </w:r>
      <w:r>
        <w:t>Complaint</w:t>
      </w:r>
      <w:r>
        <w:rPr>
          <w:spacing w:val="-12"/>
        </w:rPr>
        <w:t xml:space="preserve"> </w:t>
      </w:r>
      <w:r>
        <w:t>within a reasonable time, not to exceed 10 days from the date of certified or express mailing, electronic mailing or hand delivery of the notification. Any extension of time must be approved by the Title IX Coordinator. A copy of the Respondent(s) written response will be provided to the Complainant.</w:t>
      </w:r>
    </w:p>
    <w:p w14:paraId="7A8F7B30" w14:textId="77777777" w:rsidR="00D20E08" w:rsidRDefault="0005330C">
      <w:pPr>
        <w:pStyle w:val="ListParagraph"/>
        <w:numPr>
          <w:ilvl w:val="1"/>
          <w:numId w:val="5"/>
        </w:numPr>
        <w:tabs>
          <w:tab w:val="left" w:pos="1080"/>
        </w:tabs>
        <w:spacing w:line="276" w:lineRule="auto"/>
        <w:ind w:right="355" w:hanging="360"/>
        <w:jc w:val="both"/>
      </w:pPr>
      <w:r>
        <w:t>A statement that the Title IX Coordinator (or Eligible Designee) will contact the Complainant and Respondent separately to arrange individual meetings to discuss the allegation</w:t>
      </w:r>
      <w:r>
        <w:rPr>
          <w:spacing w:val="-7"/>
        </w:rPr>
        <w:t xml:space="preserve"> </w:t>
      </w:r>
      <w:r>
        <w:t>and</w:t>
      </w:r>
      <w:r>
        <w:rPr>
          <w:spacing w:val="-8"/>
        </w:rPr>
        <w:t xml:space="preserve"> </w:t>
      </w:r>
      <w:r>
        <w:t>any</w:t>
      </w:r>
      <w:r>
        <w:rPr>
          <w:spacing w:val="-7"/>
        </w:rPr>
        <w:t xml:space="preserve"> </w:t>
      </w:r>
      <w:r>
        <w:t>Informal</w:t>
      </w:r>
      <w:r>
        <w:rPr>
          <w:spacing w:val="-7"/>
        </w:rPr>
        <w:t xml:space="preserve"> </w:t>
      </w:r>
      <w:r>
        <w:t>Resolution</w:t>
      </w:r>
      <w:r>
        <w:rPr>
          <w:spacing w:val="-7"/>
        </w:rPr>
        <w:t xml:space="preserve"> </w:t>
      </w:r>
      <w:r>
        <w:t>Process</w:t>
      </w:r>
      <w:r>
        <w:rPr>
          <w:spacing w:val="-6"/>
        </w:rPr>
        <w:t xml:space="preserve"> </w:t>
      </w:r>
      <w:r>
        <w:t>for</w:t>
      </w:r>
      <w:r>
        <w:rPr>
          <w:spacing w:val="-8"/>
        </w:rPr>
        <w:t xml:space="preserve"> </w:t>
      </w:r>
      <w:r>
        <w:t>immediately</w:t>
      </w:r>
      <w:r>
        <w:rPr>
          <w:spacing w:val="-9"/>
        </w:rPr>
        <w:t xml:space="preserve"> </w:t>
      </w:r>
      <w:r>
        <w:t>resolving</w:t>
      </w:r>
      <w:r>
        <w:rPr>
          <w:spacing w:val="-8"/>
        </w:rPr>
        <w:t xml:space="preserve"> </w:t>
      </w:r>
      <w:r>
        <w:t>the</w:t>
      </w:r>
      <w:r>
        <w:rPr>
          <w:spacing w:val="-7"/>
        </w:rPr>
        <w:t xml:space="preserve"> </w:t>
      </w:r>
      <w:r>
        <w:t>dispute</w:t>
      </w:r>
      <w:r>
        <w:rPr>
          <w:spacing w:val="-7"/>
        </w:rPr>
        <w:t xml:space="preserve"> </w:t>
      </w:r>
      <w:r>
        <w:t>in</w:t>
      </w:r>
      <w:r>
        <w:rPr>
          <w:spacing w:val="-7"/>
        </w:rPr>
        <w:t xml:space="preserve"> </w:t>
      </w:r>
      <w:r>
        <w:t>a way Parties might agree upon, precluding the need for further action.</w:t>
      </w:r>
      <w:r>
        <w:rPr>
          <w:spacing w:val="40"/>
        </w:rPr>
        <w:t xml:space="preserve"> </w:t>
      </w:r>
      <w:r>
        <w:t>The Title IX Coordinator (or Eligible Designee) shall also explain the Formal Resolution Process and answer any questions the Parties may have.</w:t>
      </w:r>
    </w:p>
    <w:p w14:paraId="7A8F7B31" w14:textId="77777777" w:rsidR="00D20E08" w:rsidRDefault="0005330C">
      <w:pPr>
        <w:pStyle w:val="ListParagraph"/>
        <w:numPr>
          <w:ilvl w:val="1"/>
          <w:numId w:val="5"/>
        </w:numPr>
        <w:tabs>
          <w:tab w:val="left" w:pos="1080"/>
        </w:tabs>
        <w:spacing w:line="276" w:lineRule="auto"/>
        <w:ind w:right="356" w:hanging="360"/>
        <w:jc w:val="both"/>
      </w:pPr>
      <w:r>
        <w:t xml:space="preserve">A statement that the initial interview of the Respondent will not be scheduled until </w:t>
      </w:r>
      <w:proofErr w:type="gramStart"/>
      <w:r>
        <w:t>the time for the</w:t>
      </w:r>
      <w:proofErr w:type="gramEnd"/>
      <w:r>
        <w:t xml:space="preserve"> Respondent to provide a response to the Formal Complaint has expired,</w:t>
      </w:r>
    </w:p>
    <w:p w14:paraId="7A8F7B32" w14:textId="77777777" w:rsidR="00D20E08" w:rsidRDefault="0005330C">
      <w:pPr>
        <w:pStyle w:val="ListParagraph"/>
        <w:numPr>
          <w:ilvl w:val="1"/>
          <w:numId w:val="5"/>
        </w:numPr>
        <w:tabs>
          <w:tab w:val="left" w:pos="1078"/>
        </w:tabs>
        <w:spacing w:line="249" w:lineRule="exact"/>
        <w:ind w:left="1078" w:hanging="358"/>
        <w:jc w:val="both"/>
      </w:pPr>
      <w:r>
        <w:t>The</w:t>
      </w:r>
      <w:r>
        <w:rPr>
          <w:spacing w:val="-5"/>
        </w:rPr>
        <w:t xml:space="preserve"> </w:t>
      </w:r>
      <w:r>
        <w:t>name</w:t>
      </w:r>
      <w:r>
        <w:rPr>
          <w:spacing w:val="-5"/>
        </w:rPr>
        <w:t xml:space="preserve"> </w:t>
      </w:r>
      <w:r>
        <w:t>of</w:t>
      </w:r>
      <w:r>
        <w:rPr>
          <w:spacing w:val="-5"/>
        </w:rPr>
        <w:t xml:space="preserve"> </w:t>
      </w:r>
      <w:r>
        <w:t>the</w:t>
      </w:r>
      <w:r>
        <w:rPr>
          <w:spacing w:val="-6"/>
        </w:rPr>
        <w:t xml:space="preserve"> </w:t>
      </w:r>
      <w:r>
        <w:t>University</w:t>
      </w:r>
      <w:r>
        <w:rPr>
          <w:spacing w:val="-5"/>
        </w:rPr>
        <w:t xml:space="preserve"> </w:t>
      </w:r>
      <w:r>
        <w:t>Investigator(s)</w:t>
      </w:r>
      <w:r>
        <w:rPr>
          <w:spacing w:val="-4"/>
        </w:rPr>
        <w:t xml:space="preserve"> </w:t>
      </w:r>
      <w:r>
        <w:t>assigned</w:t>
      </w:r>
      <w:r>
        <w:rPr>
          <w:spacing w:val="-4"/>
        </w:rPr>
        <w:t xml:space="preserve"> </w:t>
      </w:r>
      <w:r>
        <w:t>to</w:t>
      </w:r>
      <w:r>
        <w:rPr>
          <w:spacing w:val="-4"/>
        </w:rPr>
        <w:t xml:space="preserve"> </w:t>
      </w:r>
      <w:r>
        <w:t>the</w:t>
      </w:r>
      <w:r>
        <w:rPr>
          <w:spacing w:val="-4"/>
        </w:rPr>
        <w:t xml:space="preserve"> </w:t>
      </w:r>
      <w:r>
        <w:rPr>
          <w:spacing w:val="-2"/>
        </w:rPr>
        <w:t>matter,</w:t>
      </w:r>
    </w:p>
    <w:p w14:paraId="7A8F7B33" w14:textId="77777777" w:rsidR="00D20E08" w:rsidRDefault="0005330C">
      <w:pPr>
        <w:pStyle w:val="ListParagraph"/>
        <w:numPr>
          <w:ilvl w:val="1"/>
          <w:numId w:val="5"/>
        </w:numPr>
        <w:tabs>
          <w:tab w:val="left" w:pos="1078"/>
          <w:tab w:val="left" w:pos="1080"/>
        </w:tabs>
        <w:spacing w:before="38" w:line="276" w:lineRule="auto"/>
        <w:ind w:right="358" w:hanging="360"/>
      </w:pPr>
      <w:r>
        <w:t>A</w:t>
      </w:r>
      <w:r>
        <w:rPr>
          <w:spacing w:val="29"/>
        </w:rPr>
        <w:t xml:space="preserve"> </w:t>
      </w:r>
      <w:r>
        <w:t>statement</w:t>
      </w:r>
      <w:r>
        <w:rPr>
          <w:spacing w:val="29"/>
        </w:rPr>
        <w:t xml:space="preserve"> </w:t>
      </w:r>
      <w:r>
        <w:t>regarding</w:t>
      </w:r>
      <w:r>
        <w:rPr>
          <w:spacing w:val="29"/>
        </w:rPr>
        <w:t xml:space="preserve"> </w:t>
      </w:r>
      <w:r>
        <w:t>the</w:t>
      </w:r>
      <w:r>
        <w:rPr>
          <w:spacing w:val="30"/>
        </w:rPr>
        <w:t xml:space="preserve"> </w:t>
      </w:r>
      <w:r>
        <w:t>opportunity</w:t>
      </w:r>
      <w:r>
        <w:rPr>
          <w:spacing w:val="28"/>
        </w:rPr>
        <w:t xml:space="preserve"> </w:t>
      </w:r>
      <w:r>
        <w:t>to</w:t>
      </w:r>
      <w:r>
        <w:rPr>
          <w:spacing w:val="29"/>
        </w:rPr>
        <w:t xml:space="preserve"> </w:t>
      </w:r>
      <w:r>
        <w:t>have</w:t>
      </w:r>
      <w:r>
        <w:rPr>
          <w:spacing w:val="27"/>
        </w:rPr>
        <w:t xml:space="preserve"> </w:t>
      </w:r>
      <w:r>
        <w:t>an</w:t>
      </w:r>
      <w:r>
        <w:rPr>
          <w:spacing w:val="27"/>
        </w:rPr>
        <w:t xml:space="preserve"> </w:t>
      </w:r>
      <w:r>
        <w:t>Advisor</w:t>
      </w:r>
      <w:r>
        <w:rPr>
          <w:spacing w:val="29"/>
        </w:rPr>
        <w:t xml:space="preserve"> </w:t>
      </w:r>
      <w:r>
        <w:t>for</w:t>
      </w:r>
      <w:r>
        <w:rPr>
          <w:spacing w:val="29"/>
        </w:rPr>
        <w:t xml:space="preserve"> </w:t>
      </w:r>
      <w:r>
        <w:t>all</w:t>
      </w:r>
      <w:r>
        <w:rPr>
          <w:spacing w:val="28"/>
        </w:rPr>
        <w:t xml:space="preserve"> </w:t>
      </w:r>
      <w:r>
        <w:t>meetings</w:t>
      </w:r>
      <w:r>
        <w:rPr>
          <w:spacing w:val="29"/>
        </w:rPr>
        <w:t xml:space="preserve"> </w:t>
      </w:r>
      <w:r>
        <w:t>during</w:t>
      </w:r>
      <w:r>
        <w:rPr>
          <w:spacing w:val="29"/>
        </w:rPr>
        <w:t xml:space="preserve"> </w:t>
      </w:r>
      <w:r>
        <w:t>the investigation. Contact information for all campus student defender groups,</w:t>
      </w:r>
    </w:p>
    <w:p w14:paraId="7A8F7B34" w14:textId="77777777" w:rsidR="00D20E08" w:rsidRDefault="0005330C">
      <w:pPr>
        <w:pStyle w:val="ListParagraph"/>
        <w:numPr>
          <w:ilvl w:val="1"/>
          <w:numId w:val="5"/>
        </w:numPr>
        <w:tabs>
          <w:tab w:val="left" w:pos="1080"/>
        </w:tabs>
        <w:spacing w:before="1"/>
        <w:ind w:hanging="360"/>
      </w:pPr>
      <w:r>
        <w:t>Guidance</w:t>
      </w:r>
      <w:r>
        <w:rPr>
          <w:spacing w:val="-7"/>
        </w:rPr>
        <w:t xml:space="preserve"> </w:t>
      </w:r>
      <w:r>
        <w:t>regarding</w:t>
      </w:r>
      <w:r>
        <w:rPr>
          <w:spacing w:val="-9"/>
        </w:rPr>
        <w:t xml:space="preserve"> </w:t>
      </w:r>
      <w:r>
        <w:t>Supportive</w:t>
      </w:r>
      <w:r>
        <w:rPr>
          <w:spacing w:val="-6"/>
        </w:rPr>
        <w:t xml:space="preserve"> </w:t>
      </w:r>
      <w:r>
        <w:t>Measures,</w:t>
      </w:r>
      <w:r>
        <w:rPr>
          <w:spacing w:val="-6"/>
        </w:rPr>
        <w:t xml:space="preserve"> </w:t>
      </w:r>
      <w:r>
        <w:t>if</w:t>
      </w:r>
      <w:r>
        <w:rPr>
          <w:spacing w:val="-7"/>
        </w:rPr>
        <w:t xml:space="preserve"> </w:t>
      </w:r>
      <w:r>
        <w:t>applicable,</w:t>
      </w:r>
      <w:r>
        <w:rPr>
          <w:spacing w:val="-6"/>
        </w:rPr>
        <w:t xml:space="preserve"> </w:t>
      </w:r>
      <w:r>
        <w:rPr>
          <w:spacing w:val="-5"/>
        </w:rPr>
        <w:t>and</w:t>
      </w:r>
    </w:p>
    <w:p w14:paraId="7A8F7B35" w14:textId="77777777" w:rsidR="00D20E08" w:rsidRDefault="0005330C">
      <w:pPr>
        <w:pStyle w:val="ListParagraph"/>
        <w:numPr>
          <w:ilvl w:val="1"/>
          <w:numId w:val="5"/>
        </w:numPr>
        <w:tabs>
          <w:tab w:val="left" w:pos="1079"/>
        </w:tabs>
        <w:spacing w:before="38"/>
        <w:ind w:left="1079" w:hanging="359"/>
      </w:pPr>
      <w:r>
        <w:t>A</w:t>
      </w:r>
      <w:r>
        <w:rPr>
          <w:spacing w:val="-5"/>
        </w:rPr>
        <w:t xml:space="preserve"> </w:t>
      </w:r>
      <w:r>
        <w:t>statement</w:t>
      </w:r>
      <w:r>
        <w:rPr>
          <w:spacing w:val="-6"/>
        </w:rPr>
        <w:t xml:space="preserve"> </w:t>
      </w:r>
      <w:r>
        <w:t>of</w:t>
      </w:r>
      <w:r>
        <w:rPr>
          <w:spacing w:val="-4"/>
        </w:rPr>
        <w:t xml:space="preserve"> </w:t>
      </w:r>
      <w:r>
        <w:t>the</w:t>
      </w:r>
      <w:r>
        <w:rPr>
          <w:spacing w:val="-4"/>
        </w:rPr>
        <w:t xml:space="preserve"> </w:t>
      </w:r>
      <w:r>
        <w:t>rights</w:t>
      </w:r>
      <w:r>
        <w:rPr>
          <w:spacing w:val="-6"/>
        </w:rPr>
        <w:t xml:space="preserve"> </w:t>
      </w:r>
      <w:r>
        <w:t>and</w:t>
      </w:r>
      <w:r>
        <w:rPr>
          <w:spacing w:val="-3"/>
        </w:rPr>
        <w:t xml:space="preserve"> </w:t>
      </w:r>
      <w:r>
        <w:t>resources</w:t>
      </w:r>
      <w:r>
        <w:rPr>
          <w:spacing w:val="-2"/>
        </w:rPr>
        <w:t xml:space="preserve"> </w:t>
      </w:r>
      <w:r>
        <w:t>to</w:t>
      </w:r>
      <w:r>
        <w:rPr>
          <w:spacing w:val="-3"/>
        </w:rPr>
        <w:t xml:space="preserve"> </w:t>
      </w:r>
      <w:r>
        <w:t>which</w:t>
      </w:r>
      <w:r>
        <w:rPr>
          <w:spacing w:val="-3"/>
        </w:rPr>
        <w:t xml:space="preserve"> </w:t>
      </w:r>
      <w:r>
        <w:t>Parties</w:t>
      </w:r>
      <w:r>
        <w:rPr>
          <w:spacing w:val="-3"/>
        </w:rPr>
        <w:t xml:space="preserve"> </w:t>
      </w:r>
      <w:r>
        <w:t>are</w:t>
      </w:r>
      <w:r>
        <w:rPr>
          <w:spacing w:val="-2"/>
        </w:rPr>
        <w:t xml:space="preserve"> entitled.</w:t>
      </w:r>
    </w:p>
    <w:p w14:paraId="7A8F7B36" w14:textId="77777777" w:rsidR="00D20E08" w:rsidRDefault="00D20E08">
      <w:pPr>
        <w:pStyle w:val="BodyText"/>
        <w:spacing w:before="73"/>
      </w:pPr>
    </w:p>
    <w:p w14:paraId="7A8F7B37" w14:textId="77777777" w:rsidR="00D20E08" w:rsidRDefault="0005330C">
      <w:pPr>
        <w:pStyle w:val="BodyText"/>
        <w:spacing w:before="1" w:line="276" w:lineRule="auto"/>
        <w:ind w:left="360" w:right="355"/>
        <w:jc w:val="both"/>
      </w:pPr>
      <w:r>
        <w:t>The University Investigator will conduct a thorough fact-finding investigation and will meet separately with both the Complainant and the Respondent(s), interview pertinent</w:t>
      </w:r>
      <w:r>
        <w:rPr>
          <w:spacing w:val="-1"/>
        </w:rPr>
        <w:t xml:space="preserve"> </w:t>
      </w:r>
      <w:r>
        <w:t>witnesses and review relevant documents regarding the Formal Complaint. The University Investigator may consider all relevant information. Both Parties will be provided the opportunity to provide information and names of witnesses to the University Investigator.</w:t>
      </w:r>
    </w:p>
    <w:p w14:paraId="7A8F7B38" w14:textId="77777777" w:rsidR="00D20E08" w:rsidRDefault="00D20E08">
      <w:pPr>
        <w:pStyle w:val="BodyText"/>
        <w:spacing w:line="276" w:lineRule="auto"/>
        <w:jc w:val="both"/>
        <w:sectPr w:rsidR="00D20E08">
          <w:pgSz w:w="12240" w:h="15840"/>
          <w:pgMar w:top="1640" w:right="1080" w:bottom="960" w:left="1080" w:header="0" w:footer="770" w:gutter="0"/>
          <w:cols w:space="720"/>
        </w:sectPr>
      </w:pPr>
    </w:p>
    <w:p w14:paraId="7A8F7B39" w14:textId="77777777" w:rsidR="00D20E08" w:rsidRDefault="0005330C">
      <w:pPr>
        <w:pStyle w:val="BodyText"/>
        <w:spacing w:before="88"/>
        <w:ind w:left="360"/>
        <w:jc w:val="both"/>
      </w:pPr>
      <w:r>
        <w:lastRenderedPageBreak/>
        <w:t>The</w:t>
      </w:r>
      <w:r>
        <w:rPr>
          <w:spacing w:val="-6"/>
        </w:rPr>
        <w:t xml:space="preserve"> </w:t>
      </w:r>
      <w:r>
        <w:t>University</w:t>
      </w:r>
      <w:r>
        <w:rPr>
          <w:spacing w:val="-4"/>
        </w:rPr>
        <w:t xml:space="preserve"> </w:t>
      </w:r>
      <w:r>
        <w:t>Investigator</w:t>
      </w:r>
      <w:r>
        <w:rPr>
          <w:spacing w:val="-4"/>
        </w:rPr>
        <w:t xml:space="preserve"> </w:t>
      </w:r>
      <w:r>
        <w:t>shall</w:t>
      </w:r>
      <w:r>
        <w:rPr>
          <w:spacing w:val="-5"/>
        </w:rPr>
        <w:t xml:space="preserve"> </w:t>
      </w:r>
      <w:r>
        <w:t>preserve</w:t>
      </w:r>
      <w:r>
        <w:rPr>
          <w:spacing w:val="-4"/>
        </w:rPr>
        <w:t xml:space="preserve"> </w:t>
      </w:r>
      <w:r>
        <w:t>all</w:t>
      </w:r>
      <w:r>
        <w:rPr>
          <w:spacing w:val="-5"/>
        </w:rPr>
        <w:t xml:space="preserve"> </w:t>
      </w:r>
      <w:r>
        <w:t>evidence.</w:t>
      </w:r>
      <w:r>
        <w:rPr>
          <w:spacing w:val="-4"/>
        </w:rPr>
        <w:t xml:space="preserve"> </w:t>
      </w:r>
      <w:r>
        <w:t>All</w:t>
      </w:r>
      <w:r>
        <w:rPr>
          <w:spacing w:val="-5"/>
        </w:rPr>
        <w:t xml:space="preserve"> </w:t>
      </w:r>
      <w:r>
        <w:t>interviews</w:t>
      </w:r>
      <w:r>
        <w:rPr>
          <w:spacing w:val="-4"/>
        </w:rPr>
        <w:t xml:space="preserve"> </w:t>
      </w:r>
      <w:r>
        <w:t>must</w:t>
      </w:r>
      <w:r>
        <w:rPr>
          <w:spacing w:val="-6"/>
        </w:rPr>
        <w:t xml:space="preserve"> </w:t>
      </w:r>
      <w:r>
        <w:t>be</w:t>
      </w:r>
      <w:r>
        <w:rPr>
          <w:spacing w:val="-5"/>
        </w:rPr>
        <w:t xml:space="preserve"> </w:t>
      </w:r>
      <w:r>
        <w:rPr>
          <w:spacing w:val="-2"/>
        </w:rPr>
        <w:t>recorded.</w:t>
      </w:r>
    </w:p>
    <w:p w14:paraId="7A8F7B3A" w14:textId="77777777" w:rsidR="00D20E08" w:rsidRDefault="00D20E08">
      <w:pPr>
        <w:pStyle w:val="BodyText"/>
        <w:spacing w:before="73"/>
      </w:pPr>
    </w:p>
    <w:p w14:paraId="7A8F7B3B" w14:textId="77777777" w:rsidR="00D20E08" w:rsidRDefault="0005330C">
      <w:pPr>
        <w:pStyle w:val="BodyText"/>
        <w:ind w:left="360"/>
        <w:jc w:val="both"/>
      </w:pPr>
      <w:r>
        <w:t>While</w:t>
      </w:r>
      <w:r>
        <w:rPr>
          <w:spacing w:val="-6"/>
        </w:rPr>
        <w:t xml:space="preserve"> </w:t>
      </w:r>
      <w:r>
        <w:t>investigating</w:t>
      </w:r>
      <w:r>
        <w:rPr>
          <w:spacing w:val="-4"/>
        </w:rPr>
        <w:t xml:space="preserve"> </w:t>
      </w:r>
      <w:r>
        <w:t>a</w:t>
      </w:r>
      <w:r>
        <w:rPr>
          <w:spacing w:val="-6"/>
        </w:rPr>
        <w:t xml:space="preserve"> </w:t>
      </w:r>
      <w:r>
        <w:t>Formal</w:t>
      </w:r>
      <w:r>
        <w:rPr>
          <w:spacing w:val="-6"/>
        </w:rPr>
        <w:t xml:space="preserve"> </w:t>
      </w:r>
      <w:r>
        <w:t>Complaint,</w:t>
      </w:r>
      <w:r>
        <w:rPr>
          <w:spacing w:val="-4"/>
        </w:rPr>
        <w:t xml:space="preserve"> </w:t>
      </w:r>
      <w:r>
        <w:t>the</w:t>
      </w:r>
      <w:r>
        <w:rPr>
          <w:spacing w:val="-6"/>
        </w:rPr>
        <w:t xml:space="preserve"> </w:t>
      </w:r>
      <w:r>
        <w:t>University</w:t>
      </w:r>
      <w:r>
        <w:rPr>
          <w:spacing w:val="-4"/>
        </w:rPr>
        <w:t xml:space="preserve"> </w:t>
      </w:r>
      <w:r>
        <w:rPr>
          <w:spacing w:val="-2"/>
        </w:rPr>
        <w:t>must:</w:t>
      </w:r>
    </w:p>
    <w:p w14:paraId="7A8F7B3C" w14:textId="77777777" w:rsidR="00D20E08" w:rsidRDefault="0005330C">
      <w:pPr>
        <w:pStyle w:val="ListParagraph"/>
        <w:numPr>
          <w:ilvl w:val="0"/>
          <w:numId w:val="4"/>
        </w:numPr>
        <w:tabs>
          <w:tab w:val="left" w:pos="1080"/>
        </w:tabs>
        <w:spacing w:before="38" w:line="276" w:lineRule="auto"/>
        <w:ind w:right="356" w:hanging="360"/>
        <w:jc w:val="both"/>
      </w:pPr>
      <w:r>
        <w:t xml:space="preserve">Ensure that both the burden of proof and the burden of gathering evidence sufficient to reach a determination regarding responsibility rest on the University and not on the </w:t>
      </w:r>
      <w:r>
        <w:rPr>
          <w:spacing w:val="-2"/>
        </w:rPr>
        <w:t>Parties,</w:t>
      </w:r>
    </w:p>
    <w:p w14:paraId="7A8F7B3D" w14:textId="77777777" w:rsidR="00D20E08" w:rsidRDefault="0005330C">
      <w:pPr>
        <w:pStyle w:val="ListParagraph"/>
        <w:numPr>
          <w:ilvl w:val="0"/>
          <w:numId w:val="4"/>
        </w:numPr>
        <w:tabs>
          <w:tab w:val="left" w:pos="1080"/>
        </w:tabs>
        <w:spacing w:line="276" w:lineRule="auto"/>
        <w:ind w:right="355" w:hanging="360"/>
        <w:jc w:val="both"/>
      </w:pPr>
      <w:r>
        <w:t>Provide equal opportunity for Parties to present witnesses and other inculpatory and exculpatory evidence,</w:t>
      </w:r>
    </w:p>
    <w:p w14:paraId="7A8F7B3E" w14:textId="77777777" w:rsidR="00D20E08" w:rsidRDefault="0005330C">
      <w:pPr>
        <w:pStyle w:val="ListParagraph"/>
        <w:numPr>
          <w:ilvl w:val="0"/>
          <w:numId w:val="4"/>
        </w:numPr>
        <w:tabs>
          <w:tab w:val="left" w:pos="1080"/>
        </w:tabs>
        <w:spacing w:before="1" w:line="276" w:lineRule="auto"/>
        <w:ind w:right="356" w:hanging="360"/>
        <w:jc w:val="both"/>
      </w:pPr>
      <w:r>
        <w:t>Not restrict the ability of either Party to discuss the allegations under investigation or to gather and present relevant evidence, and</w:t>
      </w:r>
    </w:p>
    <w:p w14:paraId="7A8F7B3F" w14:textId="77777777" w:rsidR="00D20E08" w:rsidRDefault="0005330C">
      <w:pPr>
        <w:pStyle w:val="ListParagraph"/>
        <w:numPr>
          <w:ilvl w:val="0"/>
          <w:numId w:val="4"/>
        </w:numPr>
        <w:tabs>
          <w:tab w:val="left" w:pos="1078"/>
          <w:tab w:val="left" w:pos="1080"/>
        </w:tabs>
        <w:spacing w:before="1" w:line="276" w:lineRule="auto"/>
        <w:ind w:right="355" w:hanging="360"/>
        <w:jc w:val="both"/>
      </w:pPr>
      <w:r>
        <w:t>Provide to the Party whose participation is invited or expected written notice of the date, time, location, participants, and purpose of all investigative interviews or other meetings with a Party, with sufficient time for the Party to prepare to participate.</w:t>
      </w:r>
    </w:p>
    <w:p w14:paraId="7A8F7B40" w14:textId="77777777" w:rsidR="00D20E08" w:rsidRDefault="00D20E08">
      <w:pPr>
        <w:pStyle w:val="BodyText"/>
        <w:spacing w:before="37"/>
      </w:pPr>
    </w:p>
    <w:p w14:paraId="7A8F7B41" w14:textId="77777777" w:rsidR="00D20E08" w:rsidRDefault="0005330C">
      <w:pPr>
        <w:pStyle w:val="BodyText"/>
        <w:spacing w:line="276" w:lineRule="auto"/>
        <w:ind w:left="360" w:right="355"/>
        <w:jc w:val="both"/>
      </w:pPr>
      <w:r>
        <w:t>The investigation shall be completed within 60 days following the assignment of the Formal Complaint to the University Investigator, unless an extension</w:t>
      </w:r>
      <w:r>
        <w:rPr>
          <w:spacing w:val="-1"/>
        </w:rPr>
        <w:t xml:space="preserve"> </w:t>
      </w:r>
      <w:r>
        <w:t>of time for good cause is approved by the Title IX Coordinator.</w:t>
      </w:r>
    </w:p>
    <w:p w14:paraId="7A8F7B42" w14:textId="77777777" w:rsidR="00D20E08" w:rsidRDefault="00D20E08">
      <w:pPr>
        <w:pStyle w:val="BodyText"/>
        <w:spacing w:before="37"/>
      </w:pPr>
    </w:p>
    <w:p w14:paraId="7A8F7B43" w14:textId="77777777" w:rsidR="00D20E08" w:rsidRDefault="0005330C">
      <w:pPr>
        <w:pStyle w:val="Heading2"/>
      </w:pPr>
      <w:bookmarkStart w:id="335" w:name="Investigation_Report_and_Evidence"/>
      <w:bookmarkEnd w:id="335"/>
      <w:r>
        <w:rPr>
          <w:color w:val="333333"/>
        </w:rPr>
        <w:t>Investigation</w:t>
      </w:r>
      <w:r>
        <w:rPr>
          <w:color w:val="333333"/>
          <w:spacing w:val="-4"/>
        </w:rPr>
        <w:t xml:space="preserve"> </w:t>
      </w:r>
      <w:r>
        <w:rPr>
          <w:color w:val="333333"/>
        </w:rPr>
        <w:t>Report</w:t>
      </w:r>
      <w:r>
        <w:rPr>
          <w:color w:val="333333"/>
          <w:spacing w:val="-8"/>
        </w:rPr>
        <w:t xml:space="preserve"> </w:t>
      </w:r>
      <w:r>
        <w:rPr>
          <w:color w:val="333333"/>
        </w:rPr>
        <w:t>and</w:t>
      </w:r>
      <w:r>
        <w:rPr>
          <w:color w:val="333333"/>
          <w:spacing w:val="-4"/>
        </w:rPr>
        <w:t xml:space="preserve"> </w:t>
      </w:r>
      <w:r>
        <w:rPr>
          <w:color w:val="333333"/>
          <w:spacing w:val="-2"/>
        </w:rPr>
        <w:t>Evidence</w:t>
      </w:r>
    </w:p>
    <w:p w14:paraId="7A8F7B44" w14:textId="77777777" w:rsidR="00D20E08" w:rsidRDefault="0005330C">
      <w:pPr>
        <w:pStyle w:val="BodyText"/>
        <w:spacing w:before="38" w:line="276" w:lineRule="auto"/>
        <w:ind w:left="360" w:right="355"/>
        <w:jc w:val="both"/>
      </w:pPr>
      <w:r>
        <w:t>At least 20 days before a Hearing, the Title IX Coordinator shall ensure that Parties and their Hearing Advisor are provided with an electronic copy or hard copy of any and all evidence obtained</w:t>
      </w:r>
      <w:r>
        <w:rPr>
          <w:spacing w:val="-5"/>
        </w:rPr>
        <w:t xml:space="preserve"> </w:t>
      </w:r>
      <w:r>
        <w:t>as</w:t>
      </w:r>
      <w:r>
        <w:rPr>
          <w:spacing w:val="-7"/>
        </w:rPr>
        <w:t xml:space="preserve"> </w:t>
      </w:r>
      <w:r>
        <w:t>part</w:t>
      </w:r>
      <w:r>
        <w:rPr>
          <w:spacing w:val="-7"/>
        </w:rPr>
        <w:t xml:space="preserve"> </w:t>
      </w:r>
      <w:r>
        <w:t>of</w:t>
      </w:r>
      <w:r>
        <w:rPr>
          <w:spacing w:val="-5"/>
        </w:rPr>
        <w:t xml:space="preserve"> </w:t>
      </w:r>
      <w:r>
        <w:t>the</w:t>
      </w:r>
      <w:r>
        <w:rPr>
          <w:spacing w:val="-4"/>
        </w:rPr>
        <w:t xml:space="preserve"> </w:t>
      </w:r>
      <w:r>
        <w:t>investigation</w:t>
      </w:r>
      <w:r>
        <w:rPr>
          <w:spacing w:val="-6"/>
        </w:rPr>
        <w:t xml:space="preserve"> </w:t>
      </w:r>
      <w:r>
        <w:t>that</w:t>
      </w:r>
      <w:r>
        <w:rPr>
          <w:spacing w:val="-5"/>
        </w:rPr>
        <w:t xml:space="preserve"> </w:t>
      </w:r>
      <w:r>
        <w:t>is</w:t>
      </w:r>
      <w:r>
        <w:rPr>
          <w:spacing w:val="-7"/>
        </w:rPr>
        <w:t xml:space="preserve"> </w:t>
      </w:r>
      <w:r>
        <w:t>directly</w:t>
      </w:r>
      <w:r>
        <w:rPr>
          <w:spacing w:val="-6"/>
        </w:rPr>
        <w:t xml:space="preserve"> </w:t>
      </w:r>
      <w:r>
        <w:t>related</w:t>
      </w:r>
      <w:r>
        <w:rPr>
          <w:spacing w:val="-5"/>
        </w:rPr>
        <w:t xml:space="preserve"> </w:t>
      </w:r>
      <w:r>
        <w:t>to</w:t>
      </w:r>
      <w:r>
        <w:rPr>
          <w:spacing w:val="-4"/>
        </w:rPr>
        <w:t xml:space="preserve"> </w:t>
      </w:r>
      <w:r>
        <w:t>the</w:t>
      </w:r>
      <w:r>
        <w:rPr>
          <w:spacing w:val="-4"/>
        </w:rPr>
        <w:t xml:space="preserve"> </w:t>
      </w:r>
      <w:r>
        <w:t>allegations</w:t>
      </w:r>
      <w:r>
        <w:rPr>
          <w:spacing w:val="-5"/>
        </w:rPr>
        <w:t xml:space="preserve"> </w:t>
      </w:r>
      <w:r>
        <w:t>raised</w:t>
      </w:r>
      <w:r>
        <w:rPr>
          <w:spacing w:val="-5"/>
        </w:rPr>
        <w:t xml:space="preserve"> </w:t>
      </w:r>
      <w:r>
        <w:t>in</w:t>
      </w:r>
      <w:r>
        <w:rPr>
          <w:spacing w:val="-6"/>
        </w:rPr>
        <w:t xml:space="preserve"> </w:t>
      </w:r>
      <w:r>
        <w:t>the</w:t>
      </w:r>
      <w:r>
        <w:rPr>
          <w:spacing w:val="-4"/>
        </w:rPr>
        <w:t xml:space="preserve"> </w:t>
      </w:r>
      <w:r>
        <w:t>Formal Complaint,</w:t>
      </w:r>
      <w:r>
        <w:rPr>
          <w:spacing w:val="-7"/>
        </w:rPr>
        <w:t xml:space="preserve"> </w:t>
      </w:r>
      <w:r>
        <w:t>including</w:t>
      </w:r>
      <w:r>
        <w:rPr>
          <w:spacing w:val="-10"/>
        </w:rPr>
        <w:t xml:space="preserve"> </w:t>
      </w:r>
      <w:r>
        <w:t>both</w:t>
      </w:r>
      <w:r>
        <w:rPr>
          <w:spacing w:val="-7"/>
        </w:rPr>
        <w:t xml:space="preserve"> </w:t>
      </w:r>
      <w:r>
        <w:t>inculpatory</w:t>
      </w:r>
      <w:r>
        <w:rPr>
          <w:spacing w:val="-8"/>
        </w:rPr>
        <w:t xml:space="preserve"> </w:t>
      </w:r>
      <w:r>
        <w:t>and</w:t>
      </w:r>
      <w:r>
        <w:rPr>
          <w:spacing w:val="-7"/>
        </w:rPr>
        <w:t xml:space="preserve"> </w:t>
      </w:r>
      <w:r>
        <w:t>exculpatory</w:t>
      </w:r>
      <w:r>
        <w:rPr>
          <w:spacing w:val="-8"/>
        </w:rPr>
        <w:t xml:space="preserve"> </w:t>
      </w:r>
      <w:r>
        <w:t>evidence,</w:t>
      </w:r>
      <w:r>
        <w:rPr>
          <w:spacing w:val="-7"/>
        </w:rPr>
        <w:t xml:space="preserve"> </w:t>
      </w:r>
      <w:r>
        <w:t>regardless</w:t>
      </w:r>
      <w:r>
        <w:rPr>
          <w:spacing w:val="-7"/>
        </w:rPr>
        <w:t xml:space="preserve"> </w:t>
      </w:r>
      <w:r>
        <w:t>of</w:t>
      </w:r>
      <w:r>
        <w:rPr>
          <w:spacing w:val="-7"/>
        </w:rPr>
        <w:t xml:space="preserve"> </w:t>
      </w:r>
      <w:r>
        <w:t>whether</w:t>
      </w:r>
      <w:r>
        <w:rPr>
          <w:spacing w:val="-7"/>
        </w:rPr>
        <w:t xml:space="preserve"> </w:t>
      </w:r>
      <w:r>
        <w:t>any</w:t>
      </w:r>
      <w:r>
        <w:rPr>
          <w:spacing w:val="-8"/>
        </w:rPr>
        <w:t xml:space="preserve"> </w:t>
      </w:r>
      <w:r>
        <w:t>Party or</w:t>
      </w:r>
      <w:r>
        <w:rPr>
          <w:spacing w:val="-8"/>
        </w:rPr>
        <w:t xml:space="preserve"> </w:t>
      </w:r>
      <w:r>
        <w:t>the</w:t>
      </w:r>
      <w:r>
        <w:rPr>
          <w:spacing w:val="-8"/>
        </w:rPr>
        <w:t xml:space="preserve"> </w:t>
      </w:r>
      <w:r>
        <w:t>University</w:t>
      </w:r>
      <w:r>
        <w:rPr>
          <w:spacing w:val="-10"/>
        </w:rPr>
        <w:t xml:space="preserve"> </w:t>
      </w:r>
      <w:r>
        <w:t>intends</w:t>
      </w:r>
      <w:r>
        <w:rPr>
          <w:spacing w:val="-8"/>
        </w:rPr>
        <w:t xml:space="preserve"> </w:t>
      </w:r>
      <w:r>
        <w:t>to</w:t>
      </w:r>
      <w:r>
        <w:rPr>
          <w:spacing w:val="-8"/>
        </w:rPr>
        <w:t xml:space="preserve"> </w:t>
      </w:r>
      <w:r>
        <w:t>present</w:t>
      </w:r>
      <w:r>
        <w:rPr>
          <w:spacing w:val="-8"/>
        </w:rPr>
        <w:t xml:space="preserve"> </w:t>
      </w:r>
      <w:r>
        <w:t>such</w:t>
      </w:r>
      <w:r>
        <w:rPr>
          <w:spacing w:val="-8"/>
        </w:rPr>
        <w:t xml:space="preserve"> </w:t>
      </w:r>
      <w:r>
        <w:t>evidence</w:t>
      </w:r>
      <w:r>
        <w:rPr>
          <w:spacing w:val="-10"/>
        </w:rPr>
        <w:t xml:space="preserve"> </w:t>
      </w:r>
      <w:r>
        <w:t>in</w:t>
      </w:r>
      <w:r>
        <w:rPr>
          <w:spacing w:val="-10"/>
        </w:rPr>
        <w:t xml:space="preserve"> </w:t>
      </w:r>
      <w:r>
        <w:t>the</w:t>
      </w:r>
      <w:r>
        <w:rPr>
          <w:spacing w:val="-8"/>
        </w:rPr>
        <w:t xml:space="preserve"> </w:t>
      </w:r>
      <w:r>
        <w:t>Hearing.</w:t>
      </w:r>
      <w:r>
        <w:rPr>
          <w:spacing w:val="-9"/>
        </w:rPr>
        <w:t xml:space="preserve"> </w:t>
      </w:r>
      <w:r>
        <w:t>This</w:t>
      </w:r>
      <w:r>
        <w:rPr>
          <w:spacing w:val="-8"/>
        </w:rPr>
        <w:t xml:space="preserve"> </w:t>
      </w:r>
      <w:r>
        <w:t>shall</w:t>
      </w:r>
      <w:r>
        <w:rPr>
          <w:spacing w:val="-10"/>
        </w:rPr>
        <w:t xml:space="preserve"> </w:t>
      </w:r>
      <w:r>
        <w:t>include</w:t>
      </w:r>
      <w:r>
        <w:rPr>
          <w:spacing w:val="-8"/>
        </w:rPr>
        <w:t xml:space="preserve"> </w:t>
      </w:r>
      <w:r>
        <w:t>the</w:t>
      </w:r>
      <w:r>
        <w:rPr>
          <w:spacing w:val="-8"/>
        </w:rPr>
        <w:t xml:space="preserve"> </w:t>
      </w:r>
      <w:r>
        <w:t>identities of Parties and any witnesses.</w:t>
      </w:r>
    </w:p>
    <w:p w14:paraId="7A8F7B45" w14:textId="77777777" w:rsidR="00D20E08" w:rsidRDefault="00D20E08">
      <w:pPr>
        <w:pStyle w:val="BodyText"/>
        <w:spacing w:before="36"/>
      </w:pPr>
    </w:p>
    <w:p w14:paraId="7A8F7B46" w14:textId="77777777" w:rsidR="00D20E08" w:rsidRDefault="0005330C">
      <w:pPr>
        <w:pStyle w:val="BodyText"/>
        <w:spacing w:before="1" w:line="276" w:lineRule="auto"/>
        <w:ind w:left="360" w:right="355"/>
        <w:jc w:val="both"/>
      </w:pPr>
      <w:r>
        <w:t>Parties shall have at least 10 days to submit to the University Investigator a written response, which the University Investigator will consider prior to completing the Investigation Report. At least 10 days prior to the Hearing, the University Investigator will prepare and complete an Investigation</w:t>
      </w:r>
      <w:r>
        <w:rPr>
          <w:spacing w:val="-11"/>
        </w:rPr>
        <w:t xml:space="preserve"> </w:t>
      </w:r>
      <w:r>
        <w:t>Report</w:t>
      </w:r>
      <w:r>
        <w:rPr>
          <w:spacing w:val="-9"/>
        </w:rPr>
        <w:t xml:space="preserve"> </w:t>
      </w:r>
      <w:r>
        <w:t>that</w:t>
      </w:r>
      <w:r>
        <w:rPr>
          <w:spacing w:val="-12"/>
        </w:rPr>
        <w:t xml:space="preserve"> </w:t>
      </w:r>
      <w:r>
        <w:t>fairly</w:t>
      </w:r>
      <w:r>
        <w:rPr>
          <w:spacing w:val="-11"/>
        </w:rPr>
        <w:t xml:space="preserve"> </w:t>
      </w:r>
      <w:r>
        <w:t>summarizes</w:t>
      </w:r>
      <w:r>
        <w:rPr>
          <w:spacing w:val="-9"/>
        </w:rPr>
        <w:t xml:space="preserve"> </w:t>
      </w:r>
      <w:r>
        <w:t>the</w:t>
      </w:r>
      <w:r>
        <w:rPr>
          <w:spacing w:val="-9"/>
        </w:rPr>
        <w:t xml:space="preserve"> </w:t>
      </w:r>
      <w:r>
        <w:t>relevant</w:t>
      </w:r>
      <w:r>
        <w:rPr>
          <w:spacing w:val="-9"/>
        </w:rPr>
        <w:t xml:space="preserve"> </w:t>
      </w:r>
      <w:r>
        <w:t>evidence</w:t>
      </w:r>
      <w:r>
        <w:rPr>
          <w:spacing w:val="-9"/>
        </w:rPr>
        <w:t xml:space="preserve"> </w:t>
      </w:r>
      <w:r>
        <w:t>and</w:t>
      </w:r>
      <w:r>
        <w:rPr>
          <w:spacing w:val="-10"/>
        </w:rPr>
        <w:t xml:space="preserve"> </w:t>
      </w:r>
      <w:r>
        <w:t>submit</w:t>
      </w:r>
      <w:r>
        <w:rPr>
          <w:spacing w:val="-9"/>
        </w:rPr>
        <w:t xml:space="preserve"> </w:t>
      </w:r>
      <w:r>
        <w:t>it</w:t>
      </w:r>
      <w:r>
        <w:rPr>
          <w:spacing w:val="-9"/>
        </w:rPr>
        <w:t xml:space="preserve"> </w:t>
      </w:r>
      <w:r>
        <w:t>to</w:t>
      </w:r>
      <w:r>
        <w:rPr>
          <w:spacing w:val="-9"/>
        </w:rPr>
        <w:t xml:space="preserve"> </w:t>
      </w:r>
      <w:r>
        <w:t>the</w:t>
      </w:r>
      <w:r>
        <w:rPr>
          <w:spacing w:val="-9"/>
        </w:rPr>
        <w:t xml:space="preserve"> </w:t>
      </w:r>
      <w:r>
        <w:t>Parties</w:t>
      </w:r>
      <w:r>
        <w:rPr>
          <w:spacing w:val="-9"/>
        </w:rPr>
        <w:t xml:space="preserve"> </w:t>
      </w:r>
      <w:r>
        <w:t>and their Hearing Advisors, if any, the Title IX Coordinator, and the Hearing Officer in an electronic format or a hard copy for their review. Parties may submit a written response to the Hearing Officer at or before the Hearing.</w:t>
      </w:r>
    </w:p>
    <w:p w14:paraId="7A8F7B47" w14:textId="77777777" w:rsidR="00D20E08" w:rsidRDefault="0005330C">
      <w:pPr>
        <w:pStyle w:val="BodyText"/>
        <w:spacing w:before="50"/>
        <w:rPr>
          <w:sz w:val="20"/>
        </w:rPr>
      </w:pPr>
      <w:r>
        <w:rPr>
          <w:noProof/>
          <w:sz w:val="20"/>
        </w:rPr>
        <mc:AlternateContent>
          <mc:Choice Requires="wps">
            <w:drawing>
              <wp:anchor distT="0" distB="0" distL="0" distR="0" simplePos="0" relativeHeight="487648256" behindDoc="1" locked="0" layoutInCell="1" allowOverlap="1" wp14:anchorId="7A8F7CB0" wp14:editId="7A8F7CB1">
                <wp:simplePos x="0" y="0"/>
                <wp:positionH relativeFrom="page">
                  <wp:posOffset>896111</wp:posOffset>
                </wp:positionH>
                <wp:positionV relativeFrom="paragraph">
                  <wp:posOffset>191313</wp:posOffset>
                </wp:positionV>
                <wp:extent cx="5980430" cy="9525"/>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3"/>
                              </a:lnTo>
                              <a:lnTo>
                                <a:pt x="5980176" y="9143"/>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BAA350" id="Graphic 129" o:spid="_x0000_s1026" style="position:absolute;margin-left:70.55pt;margin-top:15.05pt;width:470.9pt;height:.75pt;z-index:-1566822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" path="m5980176,l,,,9143r5980176,l5980176,xe" fillcolor="black" stroked="f">
                <v:path arrowok="t"/>
                <w10:wrap type="topAndBottom" anchorx="page"/>
              </v:shape>
            </w:pict>
          </mc:Fallback>
        </mc:AlternateContent>
      </w:r>
    </w:p>
    <w:p w14:paraId="7A8F7B48" w14:textId="77777777" w:rsidR="00D20E08" w:rsidRDefault="0005330C">
      <w:pPr>
        <w:pStyle w:val="Heading1"/>
      </w:pPr>
      <w:bookmarkStart w:id="336" w:name="Hearing"/>
      <w:bookmarkStart w:id="337" w:name="_bookmark124"/>
      <w:bookmarkEnd w:id="336"/>
      <w:bookmarkEnd w:id="337"/>
      <w:r>
        <w:rPr>
          <w:color w:val="826600"/>
          <w:spacing w:val="-2"/>
        </w:rPr>
        <w:t>Hearing</w:t>
      </w:r>
    </w:p>
    <w:p w14:paraId="7A8F7B49" w14:textId="77777777" w:rsidR="00D20E08" w:rsidRDefault="00D20E08">
      <w:pPr>
        <w:pStyle w:val="BodyText"/>
        <w:spacing w:before="68"/>
        <w:rPr>
          <w:b/>
        </w:rPr>
      </w:pPr>
    </w:p>
    <w:p w14:paraId="7A8F7B4A" w14:textId="77777777" w:rsidR="00D20E08" w:rsidRDefault="0005330C">
      <w:pPr>
        <w:pStyle w:val="BodyText"/>
        <w:spacing w:before="1" w:line="273" w:lineRule="auto"/>
        <w:ind w:left="360" w:right="355"/>
        <w:jc w:val="both"/>
      </w:pPr>
      <w:r>
        <w:t>Parties have the right to a Hearing Advisor of their choosing. The Hearing Advisor may actively participate in the Hearing.</w:t>
      </w:r>
    </w:p>
    <w:p w14:paraId="7A8F7B4B" w14:textId="77777777" w:rsidR="00D20E08" w:rsidRDefault="00D20E08">
      <w:pPr>
        <w:pStyle w:val="BodyText"/>
        <w:spacing w:before="34"/>
      </w:pPr>
    </w:p>
    <w:p w14:paraId="7A8F7B4C" w14:textId="77777777" w:rsidR="00D20E08" w:rsidRDefault="0005330C">
      <w:pPr>
        <w:pStyle w:val="BodyText"/>
        <w:spacing w:line="276" w:lineRule="auto"/>
        <w:ind w:left="360" w:right="356"/>
        <w:jc w:val="both"/>
      </w:pPr>
      <w:r>
        <w:t>If a Party does not have a Hearing Advisor present at the Hearing, the University will provide, without</w:t>
      </w:r>
      <w:r>
        <w:rPr>
          <w:spacing w:val="-5"/>
        </w:rPr>
        <w:t xml:space="preserve"> </w:t>
      </w:r>
      <w:r>
        <w:t>fee</w:t>
      </w:r>
      <w:r>
        <w:rPr>
          <w:spacing w:val="-4"/>
        </w:rPr>
        <w:t xml:space="preserve"> </w:t>
      </w:r>
      <w:r>
        <w:t>or</w:t>
      </w:r>
      <w:r>
        <w:rPr>
          <w:spacing w:val="-4"/>
        </w:rPr>
        <w:t xml:space="preserve"> </w:t>
      </w:r>
      <w:r>
        <w:t>charge</w:t>
      </w:r>
      <w:r>
        <w:rPr>
          <w:spacing w:val="-4"/>
        </w:rPr>
        <w:t xml:space="preserve"> </w:t>
      </w:r>
      <w:r>
        <w:t>to</w:t>
      </w:r>
      <w:r>
        <w:rPr>
          <w:spacing w:val="-4"/>
        </w:rPr>
        <w:t xml:space="preserve"> </w:t>
      </w:r>
      <w:r>
        <w:t>that</w:t>
      </w:r>
      <w:r>
        <w:rPr>
          <w:spacing w:val="-5"/>
        </w:rPr>
        <w:t xml:space="preserve"> </w:t>
      </w:r>
      <w:r>
        <w:t>Party,</w:t>
      </w:r>
      <w:r>
        <w:rPr>
          <w:spacing w:val="-5"/>
        </w:rPr>
        <w:t xml:space="preserve"> </w:t>
      </w:r>
      <w:r>
        <w:t>a</w:t>
      </w:r>
      <w:r>
        <w:rPr>
          <w:spacing w:val="-6"/>
        </w:rPr>
        <w:t xml:space="preserve"> </w:t>
      </w:r>
      <w:r>
        <w:t>Hearing</w:t>
      </w:r>
      <w:r>
        <w:rPr>
          <w:spacing w:val="-5"/>
        </w:rPr>
        <w:t xml:space="preserve"> </w:t>
      </w:r>
      <w:r>
        <w:t>Advisor</w:t>
      </w:r>
      <w:r>
        <w:rPr>
          <w:spacing w:val="-7"/>
        </w:rPr>
        <w:t xml:space="preserve"> </w:t>
      </w:r>
      <w:r>
        <w:t>of</w:t>
      </w:r>
      <w:r>
        <w:rPr>
          <w:spacing w:val="-5"/>
        </w:rPr>
        <w:t xml:space="preserve"> </w:t>
      </w:r>
      <w:r>
        <w:t>the</w:t>
      </w:r>
      <w:r>
        <w:rPr>
          <w:spacing w:val="-4"/>
        </w:rPr>
        <w:t xml:space="preserve"> </w:t>
      </w:r>
      <w:r>
        <w:t>University’s</w:t>
      </w:r>
      <w:r>
        <w:rPr>
          <w:spacing w:val="-5"/>
        </w:rPr>
        <w:t xml:space="preserve"> </w:t>
      </w:r>
      <w:r>
        <w:t>choice</w:t>
      </w:r>
      <w:r>
        <w:rPr>
          <w:spacing w:val="-4"/>
        </w:rPr>
        <w:t xml:space="preserve"> </w:t>
      </w:r>
      <w:r>
        <w:t>to</w:t>
      </w:r>
      <w:r>
        <w:rPr>
          <w:spacing w:val="-4"/>
        </w:rPr>
        <w:t xml:space="preserve"> </w:t>
      </w:r>
      <w:r>
        <w:t>conduct</w:t>
      </w:r>
      <w:r>
        <w:rPr>
          <w:spacing w:val="-5"/>
        </w:rPr>
        <w:t xml:space="preserve"> </w:t>
      </w:r>
      <w:r>
        <w:t xml:space="preserve">cross-examination on behalf of that Party. The University-provided Hearing Advisors will not be </w:t>
      </w:r>
      <w:r>
        <w:rPr>
          <w:spacing w:val="-2"/>
        </w:rPr>
        <w:t>attorneys.</w:t>
      </w:r>
    </w:p>
    <w:p w14:paraId="7A8F7B4D" w14:textId="77777777" w:rsidR="00D20E08" w:rsidRDefault="00D20E08">
      <w:pPr>
        <w:pStyle w:val="BodyText"/>
        <w:spacing w:line="276" w:lineRule="auto"/>
        <w:jc w:val="both"/>
        <w:sectPr w:rsidR="00D20E08">
          <w:pgSz w:w="12240" w:h="15840"/>
          <w:pgMar w:top="1640" w:right="1080" w:bottom="960" w:left="1080" w:header="0" w:footer="770" w:gutter="0"/>
          <w:cols w:space="720"/>
        </w:sectPr>
      </w:pPr>
    </w:p>
    <w:p w14:paraId="7A8F7B4E" w14:textId="77777777" w:rsidR="00D20E08" w:rsidRDefault="0005330C">
      <w:pPr>
        <w:pStyle w:val="BodyText"/>
        <w:spacing w:before="88" w:line="276" w:lineRule="auto"/>
        <w:ind w:left="360" w:right="354"/>
        <w:jc w:val="both"/>
      </w:pPr>
      <w:r>
        <w:lastRenderedPageBreak/>
        <w:t>At</w:t>
      </w:r>
      <w:r>
        <w:rPr>
          <w:spacing w:val="-9"/>
        </w:rPr>
        <w:t xml:space="preserve"> </w:t>
      </w:r>
      <w:r>
        <w:t>least</w:t>
      </w:r>
      <w:r>
        <w:rPr>
          <w:spacing w:val="-9"/>
        </w:rPr>
        <w:t xml:space="preserve"> </w:t>
      </w:r>
      <w:r>
        <w:t>10</w:t>
      </w:r>
      <w:r>
        <w:rPr>
          <w:spacing w:val="-11"/>
        </w:rPr>
        <w:t xml:space="preserve"> </w:t>
      </w:r>
      <w:r>
        <w:t>days</w:t>
      </w:r>
      <w:r>
        <w:rPr>
          <w:spacing w:val="-9"/>
        </w:rPr>
        <w:t xml:space="preserve"> </w:t>
      </w:r>
      <w:r>
        <w:t>after</w:t>
      </w:r>
      <w:r>
        <w:rPr>
          <w:spacing w:val="-9"/>
        </w:rPr>
        <w:t xml:space="preserve"> </w:t>
      </w:r>
      <w:r>
        <w:t>the</w:t>
      </w:r>
      <w:r>
        <w:rPr>
          <w:spacing w:val="-11"/>
        </w:rPr>
        <w:t xml:space="preserve"> </w:t>
      </w:r>
      <w:r>
        <w:t>Investigation</w:t>
      </w:r>
      <w:r>
        <w:rPr>
          <w:spacing w:val="-13"/>
        </w:rPr>
        <w:t xml:space="preserve"> </w:t>
      </w:r>
      <w:r>
        <w:t>Report</w:t>
      </w:r>
      <w:r>
        <w:rPr>
          <w:spacing w:val="-9"/>
        </w:rPr>
        <w:t xml:space="preserve"> </w:t>
      </w:r>
      <w:r>
        <w:t>is</w:t>
      </w:r>
      <w:r>
        <w:rPr>
          <w:spacing w:val="-12"/>
        </w:rPr>
        <w:t xml:space="preserve"> </w:t>
      </w:r>
      <w:r>
        <w:t>provided,</w:t>
      </w:r>
      <w:r>
        <w:rPr>
          <w:spacing w:val="-12"/>
        </w:rPr>
        <w:t xml:space="preserve"> </w:t>
      </w:r>
      <w:r>
        <w:t>the</w:t>
      </w:r>
      <w:r>
        <w:rPr>
          <w:spacing w:val="-9"/>
        </w:rPr>
        <w:t xml:space="preserve"> </w:t>
      </w:r>
      <w:r>
        <w:t>Hearing</w:t>
      </w:r>
      <w:r>
        <w:rPr>
          <w:spacing w:val="-10"/>
        </w:rPr>
        <w:t xml:space="preserve"> </w:t>
      </w:r>
      <w:r>
        <w:t>Officer</w:t>
      </w:r>
      <w:r>
        <w:rPr>
          <w:spacing w:val="-12"/>
        </w:rPr>
        <w:t xml:space="preserve"> </w:t>
      </w:r>
      <w:r>
        <w:t>shall</w:t>
      </w:r>
      <w:r>
        <w:rPr>
          <w:spacing w:val="-11"/>
        </w:rPr>
        <w:t xml:space="preserve"> </w:t>
      </w:r>
      <w:r>
        <w:t>convene</w:t>
      </w:r>
      <w:r>
        <w:rPr>
          <w:spacing w:val="-9"/>
        </w:rPr>
        <w:t xml:space="preserve"> </w:t>
      </w:r>
      <w:r>
        <w:t>a</w:t>
      </w:r>
      <w:r>
        <w:rPr>
          <w:spacing w:val="-11"/>
        </w:rPr>
        <w:t xml:space="preserve"> </w:t>
      </w:r>
      <w:r>
        <w:t>live Hearing.</w:t>
      </w:r>
      <w:r>
        <w:rPr>
          <w:spacing w:val="-2"/>
        </w:rPr>
        <w:t xml:space="preserve"> </w:t>
      </w:r>
      <w:r>
        <w:t>The</w:t>
      </w:r>
      <w:r>
        <w:rPr>
          <w:spacing w:val="-2"/>
        </w:rPr>
        <w:t xml:space="preserve"> </w:t>
      </w:r>
      <w:r>
        <w:t>Hearing</w:t>
      </w:r>
      <w:r>
        <w:rPr>
          <w:spacing w:val="-5"/>
        </w:rPr>
        <w:t xml:space="preserve"> </w:t>
      </w:r>
      <w:r>
        <w:t>Officer</w:t>
      </w:r>
      <w:r>
        <w:rPr>
          <w:spacing w:val="-4"/>
        </w:rPr>
        <w:t xml:space="preserve"> </w:t>
      </w:r>
      <w:r>
        <w:t>will</w:t>
      </w:r>
      <w:r>
        <w:rPr>
          <w:spacing w:val="-4"/>
        </w:rPr>
        <w:t xml:space="preserve"> </w:t>
      </w:r>
      <w:r>
        <w:t>provide</w:t>
      </w:r>
      <w:r>
        <w:rPr>
          <w:spacing w:val="-4"/>
        </w:rPr>
        <w:t xml:space="preserve"> </w:t>
      </w:r>
      <w:r>
        <w:t>to</w:t>
      </w:r>
      <w:r>
        <w:rPr>
          <w:spacing w:val="-4"/>
        </w:rPr>
        <w:t xml:space="preserve"> </w:t>
      </w:r>
      <w:r>
        <w:t>the</w:t>
      </w:r>
      <w:r>
        <w:rPr>
          <w:spacing w:val="-4"/>
        </w:rPr>
        <w:t xml:space="preserve"> </w:t>
      </w:r>
      <w:r>
        <w:t>Parties</w:t>
      </w:r>
      <w:r>
        <w:rPr>
          <w:spacing w:val="-2"/>
        </w:rPr>
        <w:t xml:space="preserve"> </w:t>
      </w:r>
      <w:r>
        <w:t>and</w:t>
      </w:r>
      <w:r>
        <w:rPr>
          <w:spacing w:val="-2"/>
        </w:rPr>
        <w:t xml:space="preserve"> </w:t>
      </w:r>
      <w:r>
        <w:t>any</w:t>
      </w:r>
      <w:r>
        <w:rPr>
          <w:spacing w:val="-6"/>
        </w:rPr>
        <w:t xml:space="preserve"> </w:t>
      </w:r>
      <w:r>
        <w:t>witnesses</w:t>
      </w:r>
      <w:r>
        <w:rPr>
          <w:spacing w:val="-5"/>
        </w:rPr>
        <w:t xml:space="preserve"> </w:t>
      </w:r>
      <w:r>
        <w:t>whose</w:t>
      </w:r>
      <w:r>
        <w:rPr>
          <w:spacing w:val="-4"/>
        </w:rPr>
        <w:t xml:space="preserve"> </w:t>
      </w:r>
      <w:r>
        <w:t>participation</w:t>
      </w:r>
      <w:r>
        <w:rPr>
          <w:spacing w:val="-6"/>
        </w:rPr>
        <w:t xml:space="preserve"> </w:t>
      </w:r>
      <w:r>
        <w:t>is invited or expected written notice of the date, time, and manner of the Hearing. All Parties, witnesses and other participants will appear at the live Hearing virtually, with technology enabling the Hearing Officer and participants to simultaneously see and hear the Party and witnesses answering questions. The University</w:t>
      </w:r>
      <w:r>
        <w:rPr>
          <w:spacing w:val="-1"/>
        </w:rPr>
        <w:t xml:space="preserve"> </w:t>
      </w:r>
      <w:r>
        <w:t>will create an audio or audiovisual recording or a transcript</w:t>
      </w:r>
      <w:r>
        <w:rPr>
          <w:spacing w:val="-5"/>
        </w:rPr>
        <w:t xml:space="preserve"> </w:t>
      </w:r>
      <w:r>
        <w:t>of</w:t>
      </w:r>
      <w:r>
        <w:rPr>
          <w:spacing w:val="-7"/>
        </w:rPr>
        <w:t xml:space="preserve"> </w:t>
      </w:r>
      <w:r>
        <w:t>the</w:t>
      </w:r>
      <w:r>
        <w:rPr>
          <w:spacing w:val="-4"/>
        </w:rPr>
        <w:t xml:space="preserve"> </w:t>
      </w:r>
      <w:r>
        <w:t>Hearing</w:t>
      </w:r>
      <w:r>
        <w:rPr>
          <w:spacing w:val="-5"/>
        </w:rPr>
        <w:t xml:space="preserve"> </w:t>
      </w:r>
      <w:r>
        <w:t>and</w:t>
      </w:r>
      <w:r>
        <w:rPr>
          <w:spacing w:val="-5"/>
        </w:rPr>
        <w:t xml:space="preserve"> </w:t>
      </w:r>
      <w:r>
        <w:t>make</w:t>
      </w:r>
      <w:r>
        <w:rPr>
          <w:spacing w:val="-4"/>
        </w:rPr>
        <w:t xml:space="preserve"> </w:t>
      </w:r>
      <w:r>
        <w:t>it</w:t>
      </w:r>
      <w:r>
        <w:rPr>
          <w:spacing w:val="-5"/>
        </w:rPr>
        <w:t xml:space="preserve"> </w:t>
      </w:r>
      <w:r>
        <w:t>available</w:t>
      </w:r>
      <w:r>
        <w:rPr>
          <w:spacing w:val="-4"/>
        </w:rPr>
        <w:t xml:space="preserve"> </w:t>
      </w:r>
      <w:r>
        <w:t>to</w:t>
      </w:r>
      <w:r>
        <w:rPr>
          <w:spacing w:val="-7"/>
        </w:rPr>
        <w:t xml:space="preserve"> </w:t>
      </w:r>
      <w:r>
        <w:t>Parties</w:t>
      </w:r>
      <w:r>
        <w:rPr>
          <w:spacing w:val="-5"/>
        </w:rPr>
        <w:t xml:space="preserve"> </w:t>
      </w:r>
      <w:r>
        <w:t>for</w:t>
      </w:r>
      <w:r>
        <w:rPr>
          <w:spacing w:val="-4"/>
        </w:rPr>
        <w:t xml:space="preserve"> </w:t>
      </w:r>
      <w:r>
        <w:t>inspection</w:t>
      </w:r>
      <w:r>
        <w:rPr>
          <w:spacing w:val="-6"/>
        </w:rPr>
        <w:t xml:space="preserve"> </w:t>
      </w:r>
      <w:r>
        <w:t>and</w:t>
      </w:r>
      <w:r>
        <w:rPr>
          <w:spacing w:val="-5"/>
        </w:rPr>
        <w:t xml:space="preserve"> </w:t>
      </w:r>
      <w:r>
        <w:t>review</w:t>
      </w:r>
      <w:r>
        <w:rPr>
          <w:spacing w:val="-5"/>
        </w:rPr>
        <w:t xml:space="preserve"> </w:t>
      </w:r>
      <w:r>
        <w:t>upon</w:t>
      </w:r>
      <w:r>
        <w:rPr>
          <w:spacing w:val="-6"/>
        </w:rPr>
        <w:t xml:space="preserve"> </w:t>
      </w:r>
      <w:r>
        <w:t>request.</w:t>
      </w:r>
    </w:p>
    <w:p w14:paraId="7A8F7B4F" w14:textId="77777777" w:rsidR="00D20E08" w:rsidRDefault="00D20E08">
      <w:pPr>
        <w:pStyle w:val="BodyText"/>
        <w:spacing w:before="36"/>
      </w:pPr>
    </w:p>
    <w:p w14:paraId="7A8F7B50" w14:textId="77777777" w:rsidR="00D20E08" w:rsidRDefault="0005330C">
      <w:pPr>
        <w:pStyle w:val="BodyText"/>
        <w:spacing w:before="1" w:line="276" w:lineRule="auto"/>
        <w:ind w:left="360" w:right="355"/>
        <w:jc w:val="both"/>
      </w:pPr>
      <w:r>
        <w:t>At the hearing, each Party’s Hearing Advisor will conduct cross-examination of the other Party and</w:t>
      </w:r>
      <w:r>
        <w:rPr>
          <w:spacing w:val="-14"/>
        </w:rPr>
        <w:t xml:space="preserve"> </w:t>
      </w:r>
      <w:r>
        <w:t>any</w:t>
      </w:r>
      <w:r>
        <w:rPr>
          <w:spacing w:val="-12"/>
        </w:rPr>
        <w:t xml:space="preserve"> </w:t>
      </w:r>
      <w:r>
        <w:t>adverse</w:t>
      </w:r>
      <w:r>
        <w:rPr>
          <w:spacing w:val="-11"/>
        </w:rPr>
        <w:t xml:space="preserve"> </w:t>
      </w:r>
      <w:r>
        <w:t>witnesses.</w:t>
      </w:r>
      <w:r>
        <w:rPr>
          <w:spacing w:val="-12"/>
        </w:rPr>
        <w:t xml:space="preserve"> </w:t>
      </w:r>
      <w:r>
        <w:t>Such</w:t>
      </w:r>
      <w:r>
        <w:rPr>
          <w:spacing w:val="-14"/>
        </w:rPr>
        <w:t xml:space="preserve"> </w:t>
      </w:r>
      <w:r>
        <w:t>cross-examination</w:t>
      </w:r>
      <w:r>
        <w:rPr>
          <w:spacing w:val="-13"/>
        </w:rPr>
        <w:t xml:space="preserve"> </w:t>
      </w:r>
      <w:r>
        <w:t>must</w:t>
      </w:r>
      <w:r>
        <w:rPr>
          <w:spacing w:val="-13"/>
        </w:rPr>
        <w:t xml:space="preserve"> </w:t>
      </w:r>
      <w:r>
        <w:t>be</w:t>
      </w:r>
      <w:r>
        <w:rPr>
          <w:spacing w:val="-11"/>
        </w:rPr>
        <w:t xml:space="preserve"> </w:t>
      </w:r>
      <w:r>
        <w:t>conducted</w:t>
      </w:r>
      <w:r>
        <w:rPr>
          <w:spacing w:val="-14"/>
        </w:rPr>
        <w:t xml:space="preserve"> </w:t>
      </w:r>
      <w:r>
        <w:t>directly,</w:t>
      </w:r>
      <w:r>
        <w:rPr>
          <w:spacing w:val="-12"/>
        </w:rPr>
        <w:t xml:space="preserve"> </w:t>
      </w:r>
      <w:r>
        <w:t>orally,</w:t>
      </w:r>
      <w:r>
        <w:rPr>
          <w:spacing w:val="-12"/>
        </w:rPr>
        <w:t xml:space="preserve"> </w:t>
      </w:r>
      <w:r>
        <w:t>and</w:t>
      </w:r>
      <w:r>
        <w:rPr>
          <w:spacing w:val="-12"/>
        </w:rPr>
        <w:t xml:space="preserve"> </w:t>
      </w:r>
      <w:r>
        <w:t>in</w:t>
      </w:r>
      <w:r>
        <w:rPr>
          <w:spacing w:val="-13"/>
        </w:rPr>
        <w:t xml:space="preserve"> </w:t>
      </w:r>
      <w:r>
        <w:t>real time by the Party’s Hearing Advisor and never by a Party personally.</w:t>
      </w:r>
    </w:p>
    <w:p w14:paraId="7A8F7B51" w14:textId="77777777" w:rsidR="00D20E08" w:rsidRDefault="00D20E08">
      <w:pPr>
        <w:pStyle w:val="BodyText"/>
        <w:spacing w:before="37"/>
      </w:pPr>
    </w:p>
    <w:p w14:paraId="7A8F7B52" w14:textId="77777777" w:rsidR="00D20E08" w:rsidRDefault="0005330C">
      <w:pPr>
        <w:pStyle w:val="BodyText"/>
        <w:spacing w:line="276" w:lineRule="auto"/>
        <w:ind w:left="360" w:right="356"/>
        <w:jc w:val="both"/>
      </w:pPr>
      <w:r>
        <w:t>Before a Party or witness answers a cross-examination question, the Hearing Officer must determine</w:t>
      </w:r>
      <w:r>
        <w:rPr>
          <w:spacing w:val="-13"/>
        </w:rPr>
        <w:t xml:space="preserve"> </w:t>
      </w:r>
      <w:r>
        <w:t>whether</w:t>
      </w:r>
      <w:r>
        <w:rPr>
          <w:spacing w:val="-12"/>
        </w:rPr>
        <w:t xml:space="preserve"> </w:t>
      </w:r>
      <w:r>
        <w:t>the</w:t>
      </w:r>
      <w:r>
        <w:rPr>
          <w:spacing w:val="-11"/>
        </w:rPr>
        <w:t xml:space="preserve"> </w:t>
      </w:r>
      <w:r>
        <w:t>question</w:t>
      </w:r>
      <w:r>
        <w:rPr>
          <w:spacing w:val="-13"/>
        </w:rPr>
        <w:t xml:space="preserve"> </w:t>
      </w:r>
      <w:r>
        <w:t>is</w:t>
      </w:r>
      <w:r>
        <w:rPr>
          <w:spacing w:val="-12"/>
        </w:rPr>
        <w:t xml:space="preserve"> </w:t>
      </w:r>
      <w:r>
        <w:t>relevant</w:t>
      </w:r>
      <w:r>
        <w:rPr>
          <w:spacing w:val="-12"/>
        </w:rPr>
        <w:t xml:space="preserve"> </w:t>
      </w:r>
      <w:r>
        <w:t>and,</w:t>
      </w:r>
      <w:r>
        <w:rPr>
          <w:spacing w:val="-12"/>
        </w:rPr>
        <w:t xml:space="preserve"> </w:t>
      </w:r>
      <w:r>
        <w:t>if</w:t>
      </w:r>
      <w:r>
        <w:rPr>
          <w:spacing w:val="-12"/>
        </w:rPr>
        <w:t xml:space="preserve"> </w:t>
      </w:r>
      <w:r>
        <w:t>the</w:t>
      </w:r>
      <w:r>
        <w:rPr>
          <w:spacing w:val="-11"/>
        </w:rPr>
        <w:t xml:space="preserve"> </w:t>
      </w:r>
      <w:r>
        <w:t>Hearing</w:t>
      </w:r>
      <w:r>
        <w:rPr>
          <w:spacing w:val="-14"/>
        </w:rPr>
        <w:t xml:space="preserve"> </w:t>
      </w:r>
      <w:r>
        <w:t>Officer</w:t>
      </w:r>
      <w:r>
        <w:rPr>
          <w:spacing w:val="-11"/>
        </w:rPr>
        <w:t xml:space="preserve"> </w:t>
      </w:r>
      <w:r>
        <w:t>refuses</w:t>
      </w:r>
      <w:r>
        <w:rPr>
          <w:spacing w:val="-12"/>
        </w:rPr>
        <w:t xml:space="preserve"> </w:t>
      </w:r>
      <w:r>
        <w:t>to</w:t>
      </w:r>
      <w:r>
        <w:rPr>
          <w:spacing w:val="-11"/>
        </w:rPr>
        <w:t xml:space="preserve"> </w:t>
      </w:r>
      <w:r>
        <w:t>allow</w:t>
      </w:r>
      <w:r>
        <w:rPr>
          <w:spacing w:val="-12"/>
        </w:rPr>
        <w:t xml:space="preserve"> </w:t>
      </w:r>
      <w:r>
        <w:t>a</w:t>
      </w:r>
      <w:r>
        <w:rPr>
          <w:spacing w:val="-13"/>
        </w:rPr>
        <w:t xml:space="preserve"> </w:t>
      </w:r>
      <w:r>
        <w:t>particular question,</w:t>
      </w:r>
      <w:r>
        <w:rPr>
          <w:spacing w:val="-12"/>
        </w:rPr>
        <w:t xml:space="preserve"> </w:t>
      </w:r>
      <w:r>
        <w:t>the</w:t>
      </w:r>
      <w:r>
        <w:rPr>
          <w:spacing w:val="-9"/>
        </w:rPr>
        <w:t xml:space="preserve"> </w:t>
      </w:r>
      <w:r>
        <w:t>Hearing</w:t>
      </w:r>
      <w:r>
        <w:rPr>
          <w:spacing w:val="-12"/>
        </w:rPr>
        <w:t xml:space="preserve"> </w:t>
      </w:r>
      <w:r>
        <w:t>Officer</w:t>
      </w:r>
      <w:r>
        <w:rPr>
          <w:spacing w:val="-9"/>
        </w:rPr>
        <w:t xml:space="preserve"> </w:t>
      </w:r>
      <w:r>
        <w:t>must</w:t>
      </w:r>
      <w:r>
        <w:rPr>
          <w:spacing w:val="-12"/>
        </w:rPr>
        <w:t xml:space="preserve"> </w:t>
      </w:r>
      <w:r>
        <w:t>explain</w:t>
      </w:r>
      <w:r>
        <w:rPr>
          <w:spacing w:val="-11"/>
        </w:rPr>
        <w:t xml:space="preserve"> </w:t>
      </w:r>
      <w:r>
        <w:t>their</w:t>
      </w:r>
      <w:r>
        <w:rPr>
          <w:spacing w:val="-12"/>
        </w:rPr>
        <w:t xml:space="preserve"> </w:t>
      </w:r>
      <w:r>
        <w:t>decision</w:t>
      </w:r>
      <w:r>
        <w:rPr>
          <w:spacing w:val="-11"/>
        </w:rPr>
        <w:t xml:space="preserve"> </w:t>
      </w:r>
      <w:r>
        <w:t>to</w:t>
      </w:r>
      <w:r>
        <w:rPr>
          <w:spacing w:val="-9"/>
        </w:rPr>
        <w:t xml:space="preserve"> </w:t>
      </w:r>
      <w:r>
        <w:t>the</w:t>
      </w:r>
      <w:r>
        <w:rPr>
          <w:spacing w:val="-11"/>
        </w:rPr>
        <w:t xml:space="preserve"> </w:t>
      </w:r>
      <w:r>
        <w:t>Parties</w:t>
      </w:r>
      <w:r>
        <w:rPr>
          <w:spacing w:val="-9"/>
        </w:rPr>
        <w:t xml:space="preserve"> </w:t>
      </w:r>
      <w:r>
        <w:t>and</w:t>
      </w:r>
      <w:r>
        <w:rPr>
          <w:spacing w:val="-14"/>
        </w:rPr>
        <w:t xml:space="preserve"> </w:t>
      </w:r>
      <w:r>
        <w:t>document</w:t>
      </w:r>
      <w:r>
        <w:rPr>
          <w:spacing w:val="-9"/>
        </w:rPr>
        <w:t xml:space="preserve"> </w:t>
      </w:r>
      <w:r>
        <w:t>the</w:t>
      </w:r>
      <w:r>
        <w:rPr>
          <w:spacing w:val="-9"/>
        </w:rPr>
        <w:t xml:space="preserve"> </w:t>
      </w:r>
      <w:r>
        <w:t>reasons for refusal on the record.</w:t>
      </w:r>
    </w:p>
    <w:p w14:paraId="7A8F7B53" w14:textId="77777777" w:rsidR="00D20E08" w:rsidRDefault="00D20E08">
      <w:pPr>
        <w:pStyle w:val="BodyText"/>
        <w:spacing w:before="37"/>
      </w:pPr>
    </w:p>
    <w:p w14:paraId="7A8F7B54" w14:textId="77777777" w:rsidR="00D20E08" w:rsidRDefault="0005330C">
      <w:pPr>
        <w:pStyle w:val="BodyText"/>
        <w:spacing w:before="1" w:line="276" w:lineRule="auto"/>
        <w:ind w:left="360" w:right="356"/>
        <w:jc w:val="both"/>
      </w:pPr>
      <w:r>
        <w:t xml:space="preserve">Questions and evidence about the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w:t>
      </w:r>
      <w:r>
        <w:rPr>
          <w:spacing w:val="-2"/>
        </w:rPr>
        <w:t>consent.</w:t>
      </w:r>
    </w:p>
    <w:p w14:paraId="7A8F7B55" w14:textId="77777777" w:rsidR="00D20E08" w:rsidRDefault="00D20E08">
      <w:pPr>
        <w:pStyle w:val="BodyText"/>
        <w:spacing w:before="36"/>
      </w:pPr>
    </w:p>
    <w:p w14:paraId="7A8F7B56" w14:textId="77777777" w:rsidR="00D20E08" w:rsidRDefault="0005330C">
      <w:pPr>
        <w:pStyle w:val="BodyText"/>
        <w:spacing w:line="276" w:lineRule="auto"/>
        <w:ind w:left="360" w:right="355"/>
        <w:jc w:val="both"/>
      </w:pPr>
      <w:r>
        <w:t>The Hearing Officer cannot draw an inference about the determination regarding responsibility based solely on a Party’s or witness’s absence from the live Hearing or refusal to answer cross-examination or other questions.</w:t>
      </w:r>
    </w:p>
    <w:p w14:paraId="7A8F7B57" w14:textId="77777777" w:rsidR="00D20E08" w:rsidRDefault="0005330C">
      <w:pPr>
        <w:pStyle w:val="BodyText"/>
        <w:spacing w:before="53"/>
        <w:rPr>
          <w:sz w:val="20"/>
        </w:rPr>
      </w:pPr>
      <w:r>
        <w:rPr>
          <w:noProof/>
          <w:sz w:val="20"/>
        </w:rPr>
        <mc:AlternateContent>
          <mc:Choice Requires="wps">
            <w:drawing>
              <wp:anchor distT="0" distB="0" distL="0" distR="0" simplePos="0" relativeHeight="487648768" behindDoc="1" locked="0" layoutInCell="1" allowOverlap="1" wp14:anchorId="7A8F7CB2" wp14:editId="7A8F7CB3">
                <wp:simplePos x="0" y="0"/>
                <wp:positionH relativeFrom="page">
                  <wp:posOffset>896111</wp:posOffset>
                </wp:positionH>
                <wp:positionV relativeFrom="paragraph">
                  <wp:posOffset>193288</wp:posOffset>
                </wp:positionV>
                <wp:extent cx="5980430" cy="9525"/>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E8537C" id="Graphic 130" o:spid="_x0000_s1026" style="position:absolute;margin-left:70.55pt;margin-top:15.2pt;width:470.9pt;height:.75pt;z-index:-1566771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B58" w14:textId="77777777" w:rsidR="00D20E08" w:rsidRDefault="0005330C">
      <w:pPr>
        <w:pStyle w:val="Heading1"/>
        <w:jc w:val="both"/>
      </w:pPr>
      <w:bookmarkStart w:id="338" w:name="Determination,_Sanctions_and_Remedies"/>
      <w:bookmarkStart w:id="339" w:name="_bookmark125"/>
      <w:bookmarkEnd w:id="338"/>
      <w:bookmarkEnd w:id="339"/>
      <w:r>
        <w:rPr>
          <w:color w:val="826600"/>
        </w:rPr>
        <w:t>Determination,</w:t>
      </w:r>
      <w:r>
        <w:rPr>
          <w:color w:val="826600"/>
          <w:spacing w:val="-8"/>
        </w:rPr>
        <w:t xml:space="preserve"> </w:t>
      </w:r>
      <w:r>
        <w:rPr>
          <w:color w:val="826600"/>
        </w:rPr>
        <w:t>Sanctions</w:t>
      </w:r>
      <w:r>
        <w:rPr>
          <w:color w:val="826600"/>
          <w:spacing w:val="-8"/>
        </w:rPr>
        <w:t xml:space="preserve"> </w:t>
      </w:r>
      <w:r>
        <w:rPr>
          <w:color w:val="826600"/>
        </w:rPr>
        <w:t>and</w:t>
      </w:r>
      <w:r>
        <w:rPr>
          <w:color w:val="826600"/>
          <w:spacing w:val="-6"/>
        </w:rPr>
        <w:t xml:space="preserve"> </w:t>
      </w:r>
      <w:r>
        <w:rPr>
          <w:color w:val="826600"/>
          <w:spacing w:val="-2"/>
        </w:rPr>
        <w:t>Remedies</w:t>
      </w:r>
    </w:p>
    <w:p w14:paraId="7A8F7B59" w14:textId="77777777" w:rsidR="00D20E08" w:rsidRDefault="00D20E08">
      <w:pPr>
        <w:pStyle w:val="BodyText"/>
        <w:spacing w:before="66"/>
        <w:rPr>
          <w:b/>
        </w:rPr>
      </w:pPr>
    </w:p>
    <w:p w14:paraId="7A8F7B5A" w14:textId="77777777" w:rsidR="00D20E08" w:rsidRDefault="0005330C">
      <w:pPr>
        <w:pStyle w:val="BodyText"/>
        <w:spacing w:line="276" w:lineRule="auto"/>
        <w:ind w:left="360" w:right="354"/>
        <w:jc w:val="both"/>
      </w:pPr>
      <w:r>
        <w:t>Within 14 days following the Hearing, the Hearing Officer shall make a written determination whether</w:t>
      </w:r>
      <w:r>
        <w:rPr>
          <w:spacing w:val="-7"/>
        </w:rPr>
        <w:t xml:space="preserve"> </w:t>
      </w:r>
      <w:r>
        <w:t>a</w:t>
      </w:r>
      <w:r>
        <w:rPr>
          <w:spacing w:val="-9"/>
        </w:rPr>
        <w:t xml:space="preserve"> </w:t>
      </w:r>
      <w:r>
        <w:t>violation</w:t>
      </w:r>
      <w:r>
        <w:rPr>
          <w:spacing w:val="-8"/>
        </w:rPr>
        <w:t xml:space="preserve"> </w:t>
      </w:r>
      <w:r>
        <w:t>of</w:t>
      </w:r>
      <w:r>
        <w:rPr>
          <w:spacing w:val="-10"/>
        </w:rPr>
        <w:t xml:space="preserve"> </w:t>
      </w:r>
      <w:r>
        <w:t>the</w:t>
      </w:r>
      <w:r>
        <w:rPr>
          <w:spacing w:val="-6"/>
        </w:rPr>
        <w:t xml:space="preserve"> </w:t>
      </w:r>
      <w:r>
        <w:t>Title</w:t>
      </w:r>
      <w:r>
        <w:rPr>
          <w:spacing w:val="-6"/>
        </w:rPr>
        <w:t xml:space="preserve"> </w:t>
      </w:r>
      <w:r>
        <w:t>IX</w:t>
      </w:r>
      <w:r>
        <w:rPr>
          <w:spacing w:val="-9"/>
        </w:rPr>
        <w:t xml:space="preserve"> </w:t>
      </w:r>
      <w:r>
        <w:t>Harassment</w:t>
      </w:r>
      <w:r>
        <w:rPr>
          <w:spacing w:val="-7"/>
        </w:rPr>
        <w:t xml:space="preserve"> </w:t>
      </w:r>
      <w:r>
        <w:t>Policy</w:t>
      </w:r>
      <w:r>
        <w:rPr>
          <w:spacing w:val="-8"/>
        </w:rPr>
        <w:t xml:space="preserve"> </w:t>
      </w:r>
      <w:r>
        <w:t>has</w:t>
      </w:r>
      <w:r>
        <w:rPr>
          <w:spacing w:val="-7"/>
        </w:rPr>
        <w:t xml:space="preserve"> </w:t>
      </w:r>
      <w:r>
        <w:t>occurred</w:t>
      </w:r>
      <w:r>
        <w:rPr>
          <w:spacing w:val="-7"/>
        </w:rPr>
        <w:t xml:space="preserve"> </w:t>
      </w:r>
      <w:r>
        <w:t>and</w:t>
      </w:r>
      <w:r>
        <w:rPr>
          <w:spacing w:val="-7"/>
        </w:rPr>
        <w:t xml:space="preserve"> </w:t>
      </w:r>
      <w:r>
        <w:t>shall</w:t>
      </w:r>
      <w:r>
        <w:rPr>
          <w:spacing w:val="-8"/>
        </w:rPr>
        <w:t xml:space="preserve"> </w:t>
      </w:r>
      <w:r>
        <w:t>simultaneously</w:t>
      </w:r>
      <w:r>
        <w:rPr>
          <w:spacing w:val="-8"/>
        </w:rPr>
        <w:t xml:space="preserve"> </w:t>
      </w:r>
      <w:r>
        <w:t>send the</w:t>
      </w:r>
      <w:r>
        <w:rPr>
          <w:spacing w:val="-4"/>
        </w:rPr>
        <w:t xml:space="preserve"> </w:t>
      </w:r>
      <w:r>
        <w:t>Complainant</w:t>
      </w:r>
      <w:r>
        <w:rPr>
          <w:spacing w:val="-5"/>
        </w:rPr>
        <w:t xml:space="preserve"> </w:t>
      </w:r>
      <w:r>
        <w:t>and</w:t>
      </w:r>
      <w:r>
        <w:rPr>
          <w:spacing w:val="-5"/>
        </w:rPr>
        <w:t xml:space="preserve"> </w:t>
      </w:r>
      <w:r>
        <w:t>the</w:t>
      </w:r>
      <w:r>
        <w:rPr>
          <w:spacing w:val="-6"/>
        </w:rPr>
        <w:t xml:space="preserve"> </w:t>
      </w:r>
      <w:r>
        <w:t>Respondent</w:t>
      </w:r>
      <w:r>
        <w:rPr>
          <w:spacing w:val="-5"/>
        </w:rPr>
        <w:t xml:space="preserve"> </w:t>
      </w:r>
      <w:r>
        <w:t>the</w:t>
      </w:r>
      <w:r>
        <w:rPr>
          <w:spacing w:val="-4"/>
        </w:rPr>
        <w:t xml:space="preserve"> </w:t>
      </w:r>
      <w:r>
        <w:t>written</w:t>
      </w:r>
      <w:r>
        <w:rPr>
          <w:spacing w:val="-6"/>
        </w:rPr>
        <w:t xml:space="preserve"> </w:t>
      </w:r>
      <w:r>
        <w:t>determination</w:t>
      </w:r>
      <w:r>
        <w:rPr>
          <w:spacing w:val="-6"/>
        </w:rPr>
        <w:t xml:space="preserve"> </w:t>
      </w:r>
      <w:r>
        <w:t>and</w:t>
      </w:r>
      <w:r>
        <w:rPr>
          <w:spacing w:val="-5"/>
        </w:rPr>
        <w:t xml:space="preserve"> </w:t>
      </w:r>
      <w:r>
        <w:t>final</w:t>
      </w:r>
      <w:r>
        <w:rPr>
          <w:spacing w:val="-4"/>
        </w:rPr>
        <w:t xml:space="preserve"> </w:t>
      </w:r>
      <w:r>
        <w:t>outcome</w:t>
      </w:r>
      <w:r>
        <w:rPr>
          <w:spacing w:val="-4"/>
        </w:rPr>
        <w:t xml:space="preserve"> </w:t>
      </w:r>
      <w:r>
        <w:t>of</w:t>
      </w:r>
      <w:r>
        <w:rPr>
          <w:spacing w:val="-5"/>
        </w:rPr>
        <w:t xml:space="preserve"> </w:t>
      </w:r>
      <w:r>
        <w:t>the</w:t>
      </w:r>
      <w:r>
        <w:rPr>
          <w:spacing w:val="-4"/>
        </w:rPr>
        <w:t xml:space="preserve"> </w:t>
      </w:r>
      <w:r>
        <w:t>matter, including sanctions, if any, by certified or express mail, electronic mail or hand delivery.</w:t>
      </w:r>
    </w:p>
    <w:p w14:paraId="7A8F7B5B" w14:textId="77777777" w:rsidR="00D20E08" w:rsidRDefault="00D20E08">
      <w:pPr>
        <w:pStyle w:val="BodyText"/>
        <w:spacing w:before="30"/>
      </w:pPr>
    </w:p>
    <w:p w14:paraId="7A8F7B5C" w14:textId="77777777" w:rsidR="00D20E08" w:rsidRDefault="0005330C">
      <w:pPr>
        <w:pStyle w:val="BodyText"/>
        <w:spacing w:before="1"/>
        <w:ind w:left="359"/>
        <w:jc w:val="both"/>
      </w:pPr>
      <w:r>
        <w:t>That</w:t>
      </w:r>
      <w:r>
        <w:rPr>
          <w:spacing w:val="-5"/>
        </w:rPr>
        <w:t xml:space="preserve"> </w:t>
      </w:r>
      <w:r>
        <w:t>written</w:t>
      </w:r>
      <w:r>
        <w:rPr>
          <w:spacing w:val="-6"/>
        </w:rPr>
        <w:t xml:space="preserve"> </w:t>
      </w:r>
      <w:r>
        <w:t>determination</w:t>
      </w:r>
      <w:r>
        <w:rPr>
          <w:spacing w:val="-6"/>
        </w:rPr>
        <w:t xml:space="preserve"> </w:t>
      </w:r>
      <w:r>
        <w:t>shall</w:t>
      </w:r>
      <w:r>
        <w:rPr>
          <w:spacing w:val="-5"/>
        </w:rPr>
        <w:t xml:space="preserve"> </w:t>
      </w:r>
      <w:r>
        <w:rPr>
          <w:spacing w:val="-2"/>
        </w:rPr>
        <w:t>include:</w:t>
      </w:r>
    </w:p>
    <w:p w14:paraId="7A8F7B5D" w14:textId="77777777" w:rsidR="00D20E08" w:rsidRDefault="00D20E08">
      <w:pPr>
        <w:pStyle w:val="BodyText"/>
        <w:spacing w:before="28"/>
      </w:pPr>
    </w:p>
    <w:p w14:paraId="7A8F7B5E" w14:textId="77777777" w:rsidR="00D20E08" w:rsidRDefault="0005330C">
      <w:pPr>
        <w:pStyle w:val="ListParagraph"/>
        <w:numPr>
          <w:ilvl w:val="0"/>
          <w:numId w:val="3"/>
        </w:numPr>
        <w:tabs>
          <w:tab w:val="left" w:pos="1080"/>
        </w:tabs>
        <w:spacing w:line="276" w:lineRule="auto"/>
        <w:ind w:right="353" w:hanging="360"/>
        <w:jc w:val="both"/>
      </w:pPr>
      <w:r>
        <w:t xml:space="preserve">An identification of the section(s) of the Title IX Harassment Policy alleged to have been </w:t>
      </w:r>
      <w:r>
        <w:rPr>
          <w:spacing w:val="-2"/>
        </w:rPr>
        <w:t>violated.</w:t>
      </w:r>
    </w:p>
    <w:p w14:paraId="7A8F7B5F" w14:textId="77777777" w:rsidR="00D20E08" w:rsidRDefault="0005330C">
      <w:pPr>
        <w:pStyle w:val="ListParagraph"/>
        <w:numPr>
          <w:ilvl w:val="0"/>
          <w:numId w:val="3"/>
        </w:numPr>
        <w:tabs>
          <w:tab w:val="left" w:pos="1078"/>
          <w:tab w:val="left" w:pos="1080"/>
        </w:tabs>
        <w:spacing w:before="1" w:line="276" w:lineRule="auto"/>
        <w:ind w:right="355" w:hanging="360"/>
        <w:jc w:val="both"/>
      </w:pPr>
      <w:r>
        <w:t>A description</w:t>
      </w:r>
      <w:r>
        <w:rPr>
          <w:spacing w:val="-1"/>
        </w:rPr>
        <w:t xml:space="preserve"> </w:t>
      </w:r>
      <w:r>
        <w:t>of</w:t>
      </w:r>
      <w:r>
        <w:rPr>
          <w:spacing w:val="-3"/>
        </w:rPr>
        <w:t xml:space="preserve"> </w:t>
      </w:r>
      <w:r>
        <w:t>the procedural</w:t>
      </w:r>
      <w:r>
        <w:rPr>
          <w:spacing w:val="-1"/>
        </w:rPr>
        <w:t xml:space="preserve"> </w:t>
      </w:r>
      <w:r>
        <w:t>steps taken</w:t>
      </w:r>
      <w:r>
        <w:rPr>
          <w:spacing w:val="-4"/>
        </w:rPr>
        <w:t xml:space="preserve"> </w:t>
      </w:r>
      <w:r>
        <w:t>from the</w:t>
      </w:r>
      <w:r>
        <w:rPr>
          <w:spacing w:val="-2"/>
        </w:rPr>
        <w:t xml:space="preserve"> </w:t>
      </w:r>
      <w:r>
        <w:t>receipt of</w:t>
      </w:r>
      <w:r>
        <w:rPr>
          <w:spacing w:val="-3"/>
        </w:rPr>
        <w:t xml:space="preserve"> </w:t>
      </w:r>
      <w:r>
        <w:t>the complaint through</w:t>
      </w:r>
      <w:r>
        <w:rPr>
          <w:spacing w:val="-2"/>
        </w:rPr>
        <w:t xml:space="preserve"> </w:t>
      </w:r>
      <w:r>
        <w:t>the determination, including any notifications to Parties, interviews with Parties and witnesses, site visits, methods used to gather other evidence, and Hearings held.</w:t>
      </w:r>
    </w:p>
    <w:p w14:paraId="7A8F7B60" w14:textId="77777777" w:rsidR="00D20E08" w:rsidRDefault="0005330C">
      <w:pPr>
        <w:pStyle w:val="ListParagraph"/>
        <w:numPr>
          <w:ilvl w:val="0"/>
          <w:numId w:val="3"/>
        </w:numPr>
        <w:tabs>
          <w:tab w:val="left" w:pos="1078"/>
        </w:tabs>
        <w:spacing w:line="249" w:lineRule="exact"/>
        <w:ind w:left="1078" w:hanging="358"/>
        <w:jc w:val="both"/>
      </w:pPr>
      <w:r>
        <w:t>Findings</w:t>
      </w:r>
      <w:r>
        <w:rPr>
          <w:spacing w:val="-7"/>
        </w:rPr>
        <w:t xml:space="preserve"> </w:t>
      </w:r>
      <w:r>
        <w:t>of</w:t>
      </w:r>
      <w:r>
        <w:rPr>
          <w:spacing w:val="-4"/>
        </w:rPr>
        <w:t xml:space="preserve"> </w:t>
      </w:r>
      <w:r>
        <w:t>fact</w:t>
      </w:r>
      <w:r>
        <w:rPr>
          <w:spacing w:val="-6"/>
        </w:rPr>
        <w:t xml:space="preserve"> </w:t>
      </w:r>
      <w:r>
        <w:t>supporting</w:t>
      </w:r>
      <w:r>
        <w:rPr>
          <w:spacing w:val="-3"/>
        </w:rPr>
        <w:t xml:space="preserve"> </w:t>
      </w:r>
      <w:proofErr w:type="gramStart"/>
      <w:r>
        <w:t>the</w:t>
      </w:r>
      <w:r>
        <w:rPr>
          <w:spacing w:val="-3"/>
        </w:rPr>
        <w:t xml:space="preserve"> </w:t>
      </w:r>
      <w:r>
        <w:rPr>
          <w:spacing w:val="-2"/>
        </w:rPr>
        <w:t>determination</w:t>
      </w:r>
      <w:proofErr w:type="gramEnd"/>
      <w:r>
        <w:rPr>
          <w:spacing w:val="-2"/>
        </w:rPr>
        <w:t>.</w:t>
      </w:r>
    </w:p>
    <w:p w14:paraId="7A8F7B61" w14:textId="77777777" w:rsidR="00D20E08" w:rsidRDefault="0005330C">
      <w:pPr>
        <w:pStyle w:val="ListParagraph"/>
        <w:numPr>
          <w:ilvl w:val="0"/>
          <w:numId w:val="3"/>
        </w:numPr>
        <w:tabs>
          <w:tab w:val="left" w:pos="1079"/>
        </w:tabs>
        <w:spacing w:before="38"/>
        <w:ind w:left="1079" w:hanging="359"/>
        <w:jc w:val="both"/>
      </w:pPr>
      <w:r>
        <w:t>Conclusions</w:t>
      </w:r>
      <w:r>
        <w:rPr>
          <w:spacing w:val="-9"/>
        </w:rPr>
        <w:t xml:space="preserve"> </w:t>
      </w:r>
      <w:r>
        <w:t>regarding</w:t>
      </w:r>
      <w:r>
        <w:rPr>
          <w:spacing w:val="-3"/>
        </w:rPr>
        <w:t xml:space="preserve"> </w:t>
      </w:r>
      <w:r>
        <w:t>the</w:t>
      </w:r>
      <w:r>
        <w:rPr>
          <w:spacing w:val="-4"/>
        </w:rPr>
        <w:t xml:space="preserve"> </w:t>
      </w:r>
      <w:r>
        <w:t>application</w:t>
      </w:r>
      <w:r>
        <w:rPr>
          <w:spacing w:val="-5"/>
        </w:rPr>
        <w:t xml:space="preserve"> </w:t>
      </w:r>
      <w:r>
        <w:t>of</w:t>
      </w:r>
      <w:r>
        <w:rPr>
          <w:spacing w:val="-7"/>
        </w:rPr>
        <w:t xml:space="preserve"> </w:t>
      </w:r>
      <w:r>
        <w:t>the</w:t>
      </w:r>
      <w:r>
        <w:rPr>
          <w:spacing w:val="-3"/>
        </w:rPr>
        <w:t xml:space="preserve"> </w:t>
      </w:r>
      <w:r>
        <w:t>Title</w:t>
      </w:r>
      <w:r>
        <w:rPr>
          <w:spacing w:val="-6"/>
        </w:rPr>
        <w:t xml:space="preserve"> </w:t>
      </w:r>
      <w:r>
        <w:t>IX</w:t>
      </w:r>
      <w:r>
        <w:rPr>
          <w:spacing w:val="-5"/>
        </w:rPr>
        <w:t xml:space="preserve"> </w:t>
      </w:r>
      <w:r>
        <w:t>Harassment</w:t>
      </w:r>
      <w:r>
        <w:rPr>
          <w:spacing w:val="-4"/>
        </w:rPr>
        <w:t xml:space="preserve"> </w:t>
      </w:r>
      <w:r>
        <w:t>Policy</w:t>
      </w:r>
      <w:r>
        <w:rPr>
          <w:spacing w:val="-4"/>
        </w:rPr>
        <w:t xml:space="preserve"> </w:t>
      </w:r>
      <w:r>
        <w:t>to</w:t>
      </w:r>
      <w:r>
        <w:rPr>
          <w:spacing w:val="-6"/>
        </w:rPr>
        <w:t xml:space="preserve"> </w:t>
      </w:r>
      <w:r>
        <w:t>the</w:t>
      </w:r>
      <w:r>
        <w:rPr>
          <w:spacing w:val="-3"/>
        </w:rPr>
        <w:t xml:space="preserve"> </w:t>
      </w:r>
      <w:r>
        <w:rPr>
          <w:spacing w:val="-2"/>
        </w:rPr>
        <w:t>facts.</w:t>
      </w:r>
    </w:p>
    <w:p w14:paraId="7A8F7B62" w14:textId="77777777" w:rsidR="00D20E08" w:rsidRDefault="00D20E08">
      <w:pPr>
        <w:pStyle w:val="ListParagraph"/>
        <w:jc w:val="both"/>
        <w:sectPr w:rsidR="00D20E08">
          <w:pgSz w:w="12240" w:h="15840"/>
          <w:pgMar w:top="1640" w:right="1080" w:bottom="960" w:left="1080" w:header="0" w:footer="770" w:gutter="0"/>
          <w:cols w:space="720"/>
        </w:sectPr>
      </w:pPr>
    </w:p>
    <w:p w14:paraId="7A8F7B63" w14:textId="77777777" w:rsidR="00D20E08" w:rsidRDefault="0005330C">
      <w:pPr>
        <w:pStyle w:val="ListParagraph"/>
        <w:numPr>
          <w:ilvl w:val="0"/>
          <w:numId w:val="3"/>
        </w:numPr>
        <w:tabs>
          <w:tab w:val="left" w:pos="1080"/>
        </w:tabs>
        <w:spacing w:before="80" w:line="276" w:lineRule="auto"/>
        <w:ind w:right="355" w:hanging="360"/>
      </w:pPr>
      <w:r>
        <w:lastRenderedPageBreak/>
        <w:t>A</w:t>
      </w:r>
      <w:r>
        <w:rPr>
          <w:spacing w:val="80"/>
        </w:rPr>
        <w:t xml:space="preserve"> </w:t>
      </w:r>
      <w:r>
        <w:t>statement</w:t>
      </w:r>
      <w:r>
        <w:rPr>
          <w:spacing w:val="80"/>
        </w:rPr>
        <w:t xml:space="preserve"> </w:t>
      </w:r>
      <w:r>
        <w:t>of,</w:t>
      </w:r>
      <w:r>
        <w:rPr>
          <w:spacing w:val="80"/>
        </w:rPr>
        <w:t xml:space="preserve"> </w:t>
      </w:r>
      <w:r>
        <w:t>and</w:t>
      </w:r>
      <w:r>
        <w:rPr>
          <w:spacing w:val="80"/>
        </w:rPr>
        <w:t xml:space="preserve"> </w:t>
      </w:r>
      <w:r>
        <w:t>rationale</w:t>
      </w:r>
      <w:r>
        <w:rPr>
          <w:spacing w:val="80"/>
        </w:rPr>
        <w:t xml:space="preserve"> </w:t>
      </w:r>
      <w:r>
        <w:t>for,</w:t>
      </w:r>
      <w:r>
        <w:rPr>
          <w:spacing w:val="80"/>
        </w:rPr>
        <w:t xml:space="preserve"> </w:t>
      </w:r>
      <w:r>
        <w:t>the</w:t>
      </w:r>
      <w:r>
        <w:rPr>
          <w:spacing w:val="80"/>
        </w:rPr>
        <w:t xml:space="preserve"> </w:t>
      </w:r>
      <w:r>
        <w:t>result</w:t>
      </w:r>
      <w:r>
        <w:rPr>
          <w:spacing w:val="80"/>
        </w:rPr>
        <w:t xml:space="preserve"> </w:t>
      </w:r>
      <w:r>
        <w:t>as</w:t>
      </w:r>
      <w:r>
        <w:rPr>
          <w:spacing w:val="80"/>
        </w:rPr>
        <w:t xml:space="preserve"> </w:t>
      </w:r>
      <w:r>
        <w:t>to</w:t>
      </w:r>
      <w:r>
        <w:rPr>
          <w:spacing w:val="80"/>
        </w:rPr>
        <w:t xml:space="preserve"> </w:t>
      </w:r>
      <w:r>
        <w:t>each</w:t>
      </w:r>
      <w:r>
        <w:rPr>
          <w:spacing w:val="80"/>
        </w:rPr>
        <w:t xml:space="preserve"> </w:t>
      </w:r>
      <w:r>
        <w:t>allegation,</w:t>
      </w:r>
      <w:r>
        <w:rPr>
          <w:spacing w:val="80"/>
        </w:rPr>
        <w:t xml:space="preserve"> </w:t>
      </w:r>
      <w:r>
        <w:t>including</w:t>
      </w:r>
      <w:r>
        <w:rPr>
          <w:spacing w:val="80"/>
        </w:rPr>
        <w:t xml:space="preserve"> </w:t>
      </w:r>
      <w:r>
        <w:t>a determination regarding responsibility.</w:t>
      </w:r>
    </w:p>
    <w:p w14:paraId="7A8F7B64" w14:textId="77777777" w:rsidR="00D20E08" w:rsidRDefault="0005330C">
      <w:pPr>
        <w:pStyle w:val="ListParagraph"/>
        <w:numPr>
          <w:ilvl w:val="0"/>
          <w:numId w:val="3"/>
        </w:numPr>
        <w:tabs>
          <w:tab w:val="left" w:pos="1078"/>
        </w:tabs>
        <w:spacing w:before="1"/>
        <w:ind w:left="1078" w:hanging="358"/>
      </w:pPr>
      <w:r>
        <w:t>Any</w:t>
      </w:r>
      <w:r>
        <w:rPr>
          <w:spacing w:val="-5"/>
        </w:rPr>
        <w:t xml:space="preserve"> </w:t>
      </w:r>
      <w:r>
        <w:t>sanctions</w:t>
      </w:r>
      <w:r>
        <w:rPr>
          <w:spacing w:val="-4"/>
        </w:rPr>
        <w:t xml:space="preserve"> </w:t>
      </w:r>
      <w:r>
        <w:t>the</w:t>
      </w:r>
      <w:r>
        <w:rPr>
          <w:spacing w:val="-5"/>
        </w:rPr>
        <w:t xml:space="preserve"> </w:t>
      </w:r>
      <w:r>
        <w:t>University</w:t>
      </w:r>
      <w:r>
        <w:rPr>
          <w:spacing w:val="-5"/>
        </w:rPr>
        <w:t xml:space="preserve"> </w:t>
      </w:r>
      <w:r>
        <w:t>imposes</w:t>
      </w:r>
      <w:r>
        <w:rPr>
          <w:spacing w:val="-3"/>
        </w:rPr>
        <w:t xml:space="preserve"> </w:t>
      </w:r>
      <w:r>
        <w:t>on</w:t>
      </w:r>
      <w:r>
        <w:rPr>
          <w:spacing w:val="-6"/>
        </w:rPr>
        <w:t xml:space="preserve"> </w:t>
      </w:r>
      <w:r>
        <w:t>the</w:t>
      </w:r>
      <w:r>
        <w:rPr>
          <w:spacing w:val="-3"/>
        </w:rPr>
        <w:t xml:space="preserve"> </w:t>
      </w:r>
      <w:r>
        <w:rPr>
          <w:spacing w:val="-2"/>
        </w:rPr>
        <w:t>Respondent.</w:t>
      </w:r>
    </w:p>
    <w:p w14:paraId="7A8F7B65" w14:textId="77777777" w:rsidR="00D20E08" w:rsidRDefault="0005330C">
      <w:pPr>
        <w:pStyle w:val="ListParagraph"/>
        <w:numPr>
          <w:ilvl w:val="0"/>
          <w:numId w:val="3"/>
        </w:numPr>
        <w:tabs>
          <w:tab w:val="left" w:pos="1078"/>
          <w:tab w:val="left" w:pos="1080"/>
        </w:tabs>
        <w:spacing w:before="35" w:line="276" w:lineRule="auto"/>
        <w:ind w:right="356" w:hanging="360"/>
      </w:pPr>
      <w:r>
        <w:t>Any remedies provided to the Complainant designed to restore or preserve access to the University’s education program or activity.</w:t>
      </w:r>
    </w:p>
    <w:p w14:paraId="7A8F7B66" w14:textId="77777777" w:rsidR="00D20E08" w:rsidRDefault="0005330C">
      <w:pPr>
        <w:pStyle w:val="ListParagraph"/>
        <w:numPr>
          <w:ilvl w:val="0"/>
          <w:numId w:val="3"/>
        </w:numPr>
        <w:tabs>
          <w:tab w:val="left" w:pos="1079"/>
        </w:tabs>
        <w:spacing w:before="1"/>
        <w:ind w:left="1079" w:hanging="359"/>
      </w:pPr>
      <w:r>
        <w:t>A</w:t>
      </w:r>
      <w:r>
        <w:rPr>
          <w:spacing w:val="-6"/>
        </w:rPr>
        <w:t xml:space="preserve"> </w:t>
      </w:r>
      <w:r>
        <w:t>determination</w:t>
      </w:r>
      <w:r>
        <w:rPr>
          <w:spacing w:val="-6"/>
        </w:rPr>
        <w:t xml:space="preserve"> </w:t>
      </w:r>
      <w:r>
        <w:t>of</w:t>
      </w:r>
      <w:r>
        <w:rPr>
          <w:spacing w:val="-5"/>
        </w:rPr>
        <w:t xml:space="preserve"> </w:t>
      </w:r>
      <w:r>
        <w:t>whether</w:t>
      </w:r>
      <w:r>
        <w:rPr>
          <w:spacing w:val="-4"/>
        </w:rPr>
        <w:t xml:space="preserve"> </w:t>
      </w:r>
      <w:r>
        <w:t>the</w:t>
      </w:r>
      <w:r>
        <w:rPr>
          <w:spacing w:val="-4"/>
        </w:rPr>
        <w:t xml:space="preserve"> </w:t>
      </w:r>
      <w:r>
        <w:t>Formal</w:t>
      </w:r>
      <w:r>
        <w:rPr>
          <w:spacing w:val="-5"/>
        </w:rPr>
        <w:t xml:space="preserve"> </w:t>
      </w:r>
      <w:r>
        <w:t>Complaint</w:t>
      </w:r>
      <w:r>
        <w:rPr>
          <w:spacing w:val="-4"/>
        </w:rPr>
        <w:t xml:space="preserve"> </w:t>
      </w:r>
      <w:r>
        <w:t>was</w:t>
      </w:r>
      <w:r>
        <w:rPr>
          <w:spacing w:val="-4"/>
        </w:rPr>
        <w:t xml:space="preserve"> </w:t>
      </w:r>
      <w:r>
        <w:t>knowingly</w:t>
      </w:r>
      <w:r>
        <w:rPr>
          <w:spacing w:val="-5"/>
        </w:rPr>
        <w:t xml:space="preserve"> </w:t>
      </w:r>
      <w:r>
        <w:t>false</w:t>
      </w:r>
      <w:r>
        <w:rPr>
          <w:spacing w:val="-6"/>
        </w:rPr>
        <w:t xml:space="preserve"> </w:t>
      </w:r>
      <w:r>
        <w:t>or</w:t>
      </w:r>
      <w:r>
        <w:rPr>
          <w:spacing w:val="-6"/>
        </w:rPr>
        <w:t xml:space="preserve"> </w:t>
      </w:r>
      <w:r>
        <w:t>malicious;</w:t>
      </w:r>
      <w:r>
        <w:rPr>
          <w:spacing w:val="-3"/>
        </w:rPr>
        <w:t xml:space="preserve"> </w:t>
      </w:r>
      <w:r>
        <w:rPr>
          <w:spacing w:val="-5"/>
        </w:rPr>
        <w:t>and</w:t>
      </w:r>
    </w:p>
    <w:p w14:paraId="7A8F7B67" w14:textId="77777777" w:rsidR="00D20E08" w:rsidRDefault="0005330C">
      <w:pPr>
        <w:pStyle w:val="ListParagraph"/>
        <w:numPr>
          <w:ilvl w:val="0"/>
          <w:numId w:val="3"/>
        </w:numPr>
        <w:tabs>
          <w:tab w:val="left" w:pos="1078"/>
        </w:tabs>
        <w:spacing w:before="38"/>
        <w:ind w:left="1078" w:hanging="358"/>
      </w:pPr>
      <w:r>
        <w:t>The</w:t>
      </w:r>
      <w:r>
        <w:rPr>
          <w:spacing w:val="-5"/>
        </w:rPr>
        <w:t xml:space="preserve"> </w:t>
      </w:r>
      <w:r>
        <w:t>University’s</w:t>
      </w:r>
      <w:r>
        <w:rPr>
          <w:spacing w:val="-7"/>
        </w:rPr>
        <w:t xml:space="preserve"> </w:t>
      </w:r>
      <w:r>
        <w:t>procedures</w:t>
      </w:r>
      <w:r>
        <w:rPr>
          <w:spacing w:val="-4"/>
        </w:rPr>
        <w:t xml:space="preserve"> </w:t>
      </w:r>
      <w:r>
        <w:t>and</w:t>
      </w:r>
      <w:r>
        <w:rPr>
          <w:spacing w:val="-5"/>
        </w:rPr>
        <w:t xml:space="preserve"> </w:t>
      </w:r>
      <w:r>
        <w:t>permissible</w:t>
      </w:r>
      <w:r>
        <w:rPr>
          <w:spacing w:val="-6"/>
        </w:rPr>
        <w:t xml:space="preserve"> </w:t>
      </w:r>
      <w:r>
        <w:t>bases</w:t>
      </w:r>
      <w:r>
        <w:rPr>
          <w:spacing w:val="-5"/>
        </w:rPr>
        <w:t xml:space="preserve"> </w:t>
      </w:r>
      <w:r>
        <w:t>for</w:t>
      </w:r>
      <w:r>
        <w:rPr>
          <w:spacing w:val="-4"/>
        </w:rPr>
        <w:t xml:space="preserve"> </w:t>
      </w:r>
      <w:r>
        <w:t>Parties</w:t>
      </w:r>
      <w:r>
        <w:rPr>
          <w:spacing w:val="-7"/>
        </w:rPr>
        <w:t xml:space="preserve"> </w:t>
      </w:r>
      <w:r>
        <w:t>to</w:t>
      </w:r>
      <w:r>
        <w:rPr>
          <w:spacing w:val="-4"/>
        </w:rPr>
        <w:t xml:space="preserve"> </w:t>
      </w:r>
      <w:r>
        <w:rPr>
          <w:spacing w:val="-2"/>
        </w:rPr>
        <w:t>appeal.</w:t>
      </w:r>
    </w:p>
    <w:p w14:paraId="7A8F7B68" w14:textId="77777777" w:rsidR="00D20E08" w:rsidRDefault="00D20E08">
      <w:pPr>
        <w:pStyle w:val="BodyText"/>
        <w:spacing w:before="74"/>
      </w:pPr>
    </w:p>
    <w:p w14:paraId="7A8F7B69" w14:textId="77777777" w:rsidR="00D20E08" w:rsidRDefault="0005330C">
      <w:pPr>
        <w:pStyle w:val="BodyText"/>
        <w:spacing w:line="276" w:lineRule="auto"/>
        <w:ind w:left="360" w:right="356"/>
        <w:jc w:val="both"/>
      </w:pPr>
      <w:r>
        <w:t>The determination regarding responsibility becomes final either on the date that the Vice President for Ethics and Compliance provides the Parties with the written determination of the result of the appeal, if an appeal is filed, or if an appeal is not filed, the date on which an appeal would no longer be considered timely.</w:t>
      </w:r>
    </w:p>
    <w:p w14:paraId="7A8F7B6A" w14:textId="77777777" w:rsidR="00D20E08" w:rsidRDefault="00D20E08">
      <w:pPr>
        <w:pStyle w:val="BodyText"/>
        <w:spacing w:before="37"/>
      </w:pPr>
    </w:p>
    <w:p w14:paraId="7A8F7B6B" w14:textId="77777777" w:rsidR="00D20E08" w:rsidRDefault="0005330C">
      <w:pPr>
        <w:pStyle w:val="BodyText"/>
        <w:spacing w:before="1" w:line="276" w:lineRule="auto"/>
        <w:ind w:left="360" w:right="356"/>
        <w:jc w:val="both"/>
      </w:pPr>
      <w:r>
        <w:t>The appropriate Vice President, Vice Chancellor, Vice Provost, or Dean is responsible for imposing the sanction. In the case of a student as the Respondent, the appropriate Dean is the Dean of Students.</w:t>
      </w:r>
    </w:p>
    <w:p w14:paraId="7A8F7B6C" w14:textId="77777777" w:rsidR="00D20E08" w:rsidRDefault="00D20E08">
      <w:pPr>
        <w:pStyle w:val="BodyText"/>
        <w:spacing w:before="36"/>
      </w:pPr>
    </w:p>
    <w:p w14:paraId="7A8F7B6D" w14:textId="77777777" w:rsidR="00D20E08" w:rsidRDefault="0005330C">
      <w:pPr>
        <w:pStyle w:val="BodyText"/>
        <w:spacing w:line="276" w:lineRule="auto"/>
        <w:ind w:left="360" w:right="354" w:hanging="1"/>
        <w:jc w:val="both"/>
      </w:pPr>
      <w:r>
        <w:t xml:space="preserve">Sanctions will be decided on a case-by-case basis, must be reasonable and proportionate to the seriousness of the violation, and will be in accordance with </w:t>
      </w:r>
      <w:proofErr w:type="gramStart"/>
      <w:r>
        <w:t>University</w:t>
      </w:r>
      <w:proofErr w:type="gramEnd"/>
      <w:r>
        <w:t xml:space="preserve"> policy. Possible sanctions for employees include, but are not limited to, the following: a letter of reprimand, suspension or leave of absence without pay, reassignment of teaching or other responsibilities, removal of graduate</w:t>
      </w:r>
      <w:r>
        <w:rPr>
          <w:spacing w:val="-11"/>
        </w:rPr>
        <w:t xml:space="preserve"> </w:t>
      </w:r>
      <w:r>
        <w:t>faculty</w:t>
      </w:r>
      <w:r>
        <w:rPr>
          <w:spacing w:val="-12"/>
        </w:rPr>
        <w:t xml:space="preserve"> </w:t>
      </w:r>
      <w:r>
        <w:t>certification,</w:t>
      </w:r>
      <w:r>
        <w:rPr>
          <w:spacing w:val="-11"/>
        </w:rPr>
        <w:t xml:space="preserve"> </w:t>
      </w:r>
      <w:r>
        <w:t>denial</w:t>
      </w:r>
      <w:r>
        <w:rPr>
          <w:spacing w:val="-12"/>
        </w:rPr>
        <w:t xml:space="preserve"> </w:t>
      </w:r>
      <w:r>
        <w:t>of</w:t>
      </w:r>
      <w:r>
        <w:rPr>
          <w:spacing w:val="-11"/>
        </w:rPr>
        <w:t xml:space="preserve"> </w:t>
      </w:r>
      <w:r>
        <w:t>a</w:t>
      </w:r>
      <w:r>
        <w:rPr>
          <w:spacing w:val="-12"/>
        </w:rPr>
        <w:t xml:space="preserve"> </w:t>
      </w:r>
      <w:r>
        <w:t>merit</w:t>
      </w:r>
      <w:r>
        <w:rPr>
          <w:spacing w:val="-11"/>
        </w:rPr>
        <w:t xml:space="preserve"> </w:t>
      </w:r>
      <w:r>
        <w:t>pay</w:t>
      </w:r>
      <w:r>
        <w:rPr>
          <w:spacing w:val="-14"/>
        </w:rPr>
        <w:t xml:space="preserve"> </w:t>
      </w:r>
      <w:r>
        <w:t>increase,</w:t>
      </w:r>
      <w:r>
        <w:rPr>
          <w:spacing w:val="-11"/>
        </w:rPr>
        <w:t xml:space="preserve"> </w:t>
      </w:r>
      <w:r>
        <w:t>demotion,</w:t>
      </w:r>
      <w:r>
        <w:rPr>
          <w:spacing w:val="-11"/>
        </w:rPr>
        <w:t xml:space="preserve"> </w:t>
      </w:r>
      <w:r>
        <w:t>probation,</w:t>
      </w:r>
      <w:r>
        <w:rPr>
          <w:spacing w:val="-11"/>
        </w:rPr>
        <w:t xml:space="preserve"> </w:t>
      </w:r>
      <w:r>
        <w:t>or</w:t>
      </w:r>
      <w:r>
        <w:rPr>
          <w:spacing w:val="-11"/>
        </w:rPr>
        <w:t xml:space="preserve"> </w:t>
      </w:r>
      <w:r>
        <w:t xml:space="preserve">termination. Sanctions for students are listed in the Regulations Governing Student Conduct and include, without limitation, verbal or written warnings, restrictions, probation, probated suspension, suspension, degree deferral or expulsion as well as restrictions on employment and/or access to </w:t>
      </w:r>
      <w:proofErr w:type="gramStart"/>
      <w:r>
        <w:t>University</w:t>
      </w:r>
      <w:proofErr w:type="gramEnd"/>
      <w:r>
        <w:t xml:space="preserve"> property and related organizations.</w:t>
      </w:r>
    </w:p>
    <w:p w14:paraId="7A8F7B6E" w14:textId="77777777" w:rsidR="00D20E08" w:rsidRDefault="00D20E08">
      <w:pPr>
        <w:pStyle w:val="BodyText"/>
        <w:spacing w:before="38"/>
      </w:pPr>
    </w:p>
    <w:p w14:paraId="7A8F7B6F" w14:textId="77777777" w:rsidR="00D20E08" w:rsidRDefault="0005330C">
      <w:pPr>
        <w:pStyle w:val="BodyText"/>
        <w:spacing w:line="276" w:lineRule="auto"/>
        <w:ind w:left="360" w:right="355"/>
        <w:jc w:val="both"/>
      </w:pPr>
      <w:r>
        <w:t xml:space="preserve">Except as provided herein, sanctions imposed pursuant to these Title IX Procedures may not be appealed or made the subject of </w:t>
      </w:r>
      <w:proofErr w:type="gramStart"/>
      <w:r>
        <w:t>a grievance</w:t>
      </w:r>
      <w:proofErr w:type="gramEnd"/>
      <w:r>
        <w:t xml:space="preserve"> under any other University policy.</w:t>
      </w:r>
    </w:p>
    <w:p w14:paraId="7A8F7B70" w14:textId="77777777" w:rsidR="00D20E08" w:rsidRDefault="00D20E08">
      <w:pPr>
        <w:pStyle w:val="BodyText"/>
        <w:spacing w:before="36"/>
      </w:pPr>
    </w:p>
    <w:p w14:paraId="7A8F7B71" w14:textId="77777777" w:rsidR="00D20E08" w:rsidRDefault="0005330C">
      <w:pPr>
        <w:pStyle w:val="BodyText"/>
        <w:spacing w:line="276" w:lineRule="auto"/>
        <w:ind w:left="360" w:right="358"/>
        <w:jc w:val="both"/>
      </w:pPr>
      <w:r>
        <w:t>Failure to abide by the sanctions imposed by the date specified, whether by refusal, neglect, or any other reason, may result in additional sanctions, up to and including the expulsion or termination from the University.</w:t>
      </w:r>
    </w:p>
    <w:p w14:paraId="7A8F7B72" w14:textId="77777777" w:rsidR="00D20E08" w:rsidRDefault="00D20E08">
      <w:pPr>
        <w:pStyle w:val="BodyText"/>
        <w:spacing w:before="37"/>
      </w:pPr>
    </w:p>
    <w:p w14:paraId="7A8F7B73" w14:textId="77777777" w:rsidR="00D20E08" w:rsidRDefault="0005330C">
      <w:pPr>
        <w:pStyle w:val="BodyText"/>
        <w:spacing w:line="276" w:lineRule="auto"/>
        <w:ind w:left="360" w:right="353"/>
        <w:jc w:val="both"/>
      </w:pPr>
      <w:r>
        <w:t>If</w:t>
      </w:r>
      <w:r>
        <w:rPr>
          <w:spacing w:val="-7"/>
        </w:rPr>
        <w:t xml:space="preserve"> </w:t>
      </w:r>
      <w:r>
        <w:t>the</w:t>
      </w:r>
      <w:r>
        <w:rPr>
          <w:spacing w:val="-6"/>
        </w:rPr>
        <w:t xml:space="preserve"> </w:t>
      </w:r>
      <w:r>
        <w:t>accused</w:t>
      </w:r>
      <w:r>
        <w:rPr>
          <w:spacing w:val="-7"/>
        </w:rPr>
        <w:t xml:space="preserve"> </w:t>
      </w:r>
      <w:r>
        <w:t>is</w:t>
      </w:r>
      <w:r>
        <w:rPr>
          <w:spacing w:val="-7"/>
        </w:rPr>
        <w:t xml:space="preserve"> </w:t>
      </w:r>
      <w:r>
        <w:t>a</w:t>
      </w:r>
      <w:r>
        <w:rPr>
          <w:spacing w:val="-9"/>
        </w:rPr>
        <w:t xml:space="preserve"> </w:t>
      </w:r>
      <w:r>
        <w:t>faculty</w:t>
      </w:r>
      <w:r>
        <w:rPr>
          <w:spacing w:val="-8"/>
        </w:rPr>
        <w:t xml:space="preserve"> </w:t>
      </w:r>
      <w:r>
        <w:t>member</w:t>
      </w:r>
      <w:r>
        <w:rPr>
          <w:spacing w:val="-7"/>
        </w:rPr>
        <w:t xml:space="preserve"> </w:t>
      </w:r>
      <w:r>
        <w:t>and</w:t>
      </w:r>
      <w:r>
        <w:rPr>
          <w:spacing w:val="-7"/>
        </w:rPr>
        <w:t xml:space="preserve"> </w:t>
      </w:r>
      <w:r>
        <w:t>the</w:t>
      </w:r>
      <w:r>
        <w:rPr>
          <w:spacing w:val="-6"/>
        </w:rPr>
        <w:t xml:space="preserve"> </w:t>
      </w:r>
      <w:r>
        <w:t>sanction</w:t>
      </w:r>
      <w:r>
        <w:rPr>
          <w:spacing w:val="-8"/>
        </w:rPr>
        <w:t xml:space="preserve"> </w:t>
      </w:r>
      <w:r>
        <w:t>is</w:t>
      </w:r>
      <w:r>
        <w:rPr>
          <w:spacing w:val="-7"/>
        </w:rPr>
        <w:t xml:space="preserve"> </w:t>
      </w:r>
      <w:r>
        <w:t>to</w:t>
      </w:r>
      <w:r>
        <w:rPr>
          <w:spacing w:val="-7"/>
        </w:rPr>
        <w:t xml:space="preserve"> </w:t>
      </w:r>
      <w:r>
        <w:t>recommend</w:t>
      </w:r>
      <w:r>
        <w:rPr>
          <w:spacing w:val="-7"/>
        </w:rPr>
        <w:t xml:space="preserve"> </w:t>
      </w:r>
      <w:r>
        <w:t>termination</w:t>
      </w:r>
      <w:r>
        <w:rPr>
          <w:spacing w:val="-8"/>
        </w:rPr>
        <w:t xml:space="preserve"> </w:t>
      </w:r>
      <w:r>
        <w:t>of</w:t>
      </w:r>
      <w:r>
        <w:rPr>
          <w:spacing w:val="-7"/>
        </w:rPr>
        <w:t xml:space="preserve"> </w:t>
      </w:r>
      <w:r>
        <w:t>employment, the procedures for termination of a faculty member (as outlined in Executive Memorandum No. B-48 or its successor) will be followed; provided, however, that the report of the University Investigator</w:t>
      </w:r>
      <w:r>
        <w:rPr>
          <w:spacing w:val="-4"/>
        </w:rPr>
        <w:t xml:space="preserve"> </w:t>
      </w:r>
      <w:r>
        <w:t>and</w:t>
      </w:r>
      <w:r>
        <w:rPr>
          <w:spacing w:val="-5"/>
        </w:rPr>
        <w:t xml:space="preserve"> </w:t>
      </w:r>
      <w:r>
        <w:t>the</w:t>
      </w:r>
      <w:r>
        <w:rPr>
          <w:spacing w:val="-4"/>
        </w:rPr>
        <w:t xml:space="preserve"> </w:t>
      </w:r>
      <w:r>
        <w:t>written</w:t>
      </w:r>
      <w:r>
        <w:rPr>
          <w:spacing w:val="-6"/>
        </w:rPr>
        <w:t xml:space="preserve"> </w:t>
      </w:r>
      <w:r>
        <w:t>determination</w:t>
      </w:r>
      <w:r>
        <w:rPr>
          <w:spacing w:val="-6"/>
        </w:rPr>
        <w:t xml:space="preserve"> </w:t>
      </w:r>
      <w:r>
        <w:t>of</w:t>
      </w:r>
      <w:r>
        <w:rPr>
          <w:spacing w:val="-5"/>
        </w:rPr>
        <w:t xml:space="preserve"> </w:t>
      </w:r>
      <w:r>
        <w:t>the</w:t>
      </w:r>
      <w:r>
        <w:rPr>
          <w:spacing w:val="-6"/>
        </w:rPr>
        <w:t xml:space="preserve"> </w:t>
      </w:r>
      <w:r>
        <w:t>Hearing</w:t>
      </w:r>
      <w:r>
        <w:rPr>
          <w:spacing w:val="-5"/>
        </w:rPr>
        <w:t xml:space="preserve"> </w:t>
      </w:r>
      <w:r>
        <w:t>Officer</w:t>
      </w:r>
      <w:r>
        <w:rPr>
          <w:spacing w:val="-4"/>
        </w:rPr>
        <w:t xml:space="preserve"> </w:t>
      </w:r>
      <w:r>
        <w:t>shall</w:t>
      </w:r>
      <w:r>
        <w:rPr>
          <w:spacing w:val="-6"/>
        </w:rPr>
        <w:t xml:space="preserve"> </w:t>
      </w:r>
      <w:r>
        <w:t>be</w:t>
      </w:r>
      <w:r>
        <w:rPr>
          <w:spacing w:val="-4"/>
        </w:rPr>
        <w:t xml:space="preserve"> </w:t>
      </w:r>
      <w:r>
        <w:t>accepted</w:t>
      </w:r>
      <w:r>
        <w:rPr>
          <w:spacing w:val="-5"/>
        </w:rPr>
        <w:t xml:space="preserve"> </w:t>
      </w:r>
      <w:r>
        <w:t>into</w:t>
      </w:r>
      <w:r>
        <w:rPr>
          <w:spacing w:val="-4"/>
        </w:rPr>
        <w:t xml:space="preserve"> </w:t>
      </w:r>
      <w:r>
        <w:t>evidence at the faculty member’s termination hearing without the necessity of the Complainant testifying as a witness.</w:t>
      </w:r>
    </w:p>
    <w:p w14:paraId="7A8F7B74" w14:textId="77777777" w:rsidR="00D20E08" w:rsidRDefault="00D20E08">
      <w:pPr>
        <w:pStyle w:val="BodyText"/>
        <w:spacing w:before="38"/>
      </w:pPr>
    </w:p>
    <w:p w14:paraId="7A8F7B75" w14:textId="77777777" w:rsidR="00D20E08" w:rsidRDefault="0005330C">
      <w:pPr>
        <w:pStyle w:val="BodyText"/>
        <w:spacing w:line="276" w:lineRule="auto"/>
        <w:ind w:left="360" w:right="354"/>
        <w:jc w:val="both"/>
      </w:pPr>
      <w:r>
        <w:t>Remedial measures for students, faculty and staff will be decided on a case-by-case basis. Such measures</w:t>
      </w:r>
      <w:r>
        <w:rPr>
          <w:spacing w:val="-9"/>
        </w:rPr>
        <w:t xml:space="preserve"> </w:t>
      </w:r>
      <w:r>
        <w:t>may</w:t>
      </w:r>
      <w:r>
        <w:rPr>
          <w:spacing w:val="-11"/>
        </w:rPr>
        <w:t xml:space="preserve"> </w:t>
      </w:r>
      <w:r>
        <w:t>include</w:t>
      </w:r>
      <w:r>
        <w:rPr>
          <w:spacing w:val="-9"/>
        </w:rPr>
        <w:t xml:space="preserve"> </w:t>
      </w:r>
      <w:r>
        <w:t>providing</w:t>
      </w:r>
      <w:r>
        <w:rPr>
          <w:spacing w:val="-10"/>
        </w:rPr>
        <w:t xml:space="preserve"> </w:t>
      </w:r>
      <w:r>
        <w:t>an</w:t>
      </w:r>
      <w:r>
        <w:rPr>
          <w:spacing w:val="-11"/>
        </w:rPr>
        <w:t xml:space="preserve"> </w:t>
      </w:r>
      <w:r>
        <w:t>escort</w:t>
      </w:r>
      <w:r>
        <w:rPr>
          <w:spacing w:val="-9"/>
        </w:rPr>
        <w:t xml:space="preserve"> </w:t>
      </w:r>
      <w:r>
        <w:t>to</w:t>
      </w:r>
      <w:r>
        <w:rPr>
          <w:spacing w:val="-11"/>
        </w:rPr>
        <w:t xml:space="preserve"> </w:t>
      </w:r>
      <w:r>
        <w:t>ensure</w:t>
      </w:r>
      <w:r>
        <w:rPr>
          <w:spacing w:val="-9"/>
        </w:rPr>
        <w:t xml:space="preserve"> </w:t>
      </w:r>
      <w:r>
        <w:t>safe</w:t>
      </w:r>
      <w:r>
        <w:rPr>
          <w:spacing w:val="-9"/>
        </w:rPr>
        <w:t xml:space="preserve"> </w:t>
      </w:r>
      <w:r>
        <w:t>movement</w:t>
      </w:r>
      <w:r>
        <w:rPr>
          <w:spacing w:val="-10"/>
        </w:rPr>
        <w:t xml:space="preserve"> </w:t>
      </w:r>
      <w:r>
        <w:t>on</w:t>
      </w:r>
      <w:r>
        <w:rPr>
          <w:spacing w:val="-11"/>
        </w:rPr>
        <w:t xml:space="preserve"> </w:t>
      </w:r>
      <w:r>
        <w:t>campus;</w:t>
      </w:r>
      <w:r>
        <w:rPr>
          <w:spacing w:val="-9"/>
        </w:rPr>
        <w:t xml:space="preserve"> </w:t>
      </w:r>
      <w:r>
        <w:t>ensuring</w:t>
      </w:r>
      <w:r>
        <w:rPr>
          <w:spacing w:val="-10"/>
        </w:rPr>
        <w:t xml:space="preserve"> </w:t>
      </w:r>
      <w:r>
        <w:t>that</w:t>
      </w:r>
      <w:r>
        <w:rPr>
          <w:spacing w:val="-9"/>
        </w:rPr>
        <w:t xml:space="preserve"> </w:t>
      </w:r>
      <w:r>
        <w:t>the Complainant and Respondent do not share classes or extracurricular activities; reassignment of residence</w:t>
      </w:r>
      <w:r>
        <w:rPr>
          <w:spacing w:val="6"/>
        </w:rPr>
        <w:t xml:space="preserve"> </w:t>
      </w:r>
      <w:r>
        <w:t>halls;</w:t>
      </w:r>
      <w:r>
        <w:rPr>
          <w:spacing w:val="6"/>
        </w:rPr>
        <w:t xml:space="preserve"> </w:t>
      </w:r>
      <w:r>
        <w:t>tutoring</w:t>
      </w:r>
      <w:r>
        <w:rPr>
          <w:spacing w:val="5"/>
        </w:rPr>
        <w:t xml:space="preserve"> </w:t>
      </w:r>
      <w:r>
        <w:t>or</w:t>
      </w:r>
      <w:r>
        <w:rPr>
          <w:spacing w:val="7"/>
        </w:rPr>
        <w:t xml:space="preserve"> </w:t>
      </w:r>
      <w:r>
        <w:t>other</w:t>
      </w:r>
      <w:r>
        <w:rPr>
          <w:spacing w:val="8"/>
        </w:rPr>
        <w:t xml:space="preserve"> </w:t>
      </w:r>
      <w:r>
        <w:t>academic</w:t>
      </w:r>
      <w:r>
        <w:rPr>
          <w:spacing w:val="6"/>
        </w:rPr>
        <w:t xml:space="preserve"> </w:t>
      </w:r>
      <w:r>
        <w:t>support;</w:t>
      </w:r>
      <w:r>
        <w:rPr>
          <w:spacing w:val="9"/>
        </w:rPr>
        <w:t xml:space="preserve"> </w:t>
      </w:r>
      <w:r>
        <w:t>arranging</w:t>
      </w:r>
      <w:r>
        <w:rPr>
          <w:spacing w:val="7"/>
        </w:rPr>
        <w:t xml:space="preserve"> </w:t>
      </w:r>
      <w:r>
        <w:t>for</w:t>
      </w:r>
      <w:r>
        <w:rPr>
          <w:spacing w:val="7"/>
        </w:rPr>
        <w:t xml:space="preserve"> </w:t>
      </w:r>
      <w:r>
        <w:t>extra</w:t>
      </w:r>
      <w:r>
        <w:rPr>
          <w:spacing w:val="6"/>
        </w:rPr>
        <w:t xml:space="preserve"> </w:t>
      </w:r>
      <w:r>
        <w:t>time</w:t>
      </w:r>
      <w:r>
        <w:rPr>
          <w:spacing w:val="9"/>
        </w:rPr>
        <w:t xml:space="preserve"> </w:t>
      </w:r>
      <w:r>
        <w:t>to</w:t>
      </w:r>
      <w:r>
        <w:rPr>
          <w:spacing w:val="8"/>
        </w:rPr>
        <w:t xml:space="preserve"> </w:t>
      </w:r>
      <w:r>
        <w:t>complete</w:t>
      </w:r>
      <w:r>
        <w:rPr>
          <w:spacing w:val="7"/>
        </w:rPr>
        <w:t xml:space="preserve"> </w:t>
      </w:r>
      <w:r>
        <w:t>or</w:t>
      </w:r>
      <w:r>
        <w:rPr>
          <w:spacing w:val="9"/>
        </w:rPr>
        <w:t xml:space="preserve"> </w:t>
      </w:r>
      <w:r>
        <w:rPr>
          <w:spacing w:val="-5"/>
        </w:rPr>
        <w:t>re-</w:t>
      </w:r>
    </w:p>
    <w:p w14:paraId="7A8F7B76"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B77" w14:textId="77777777" w:rsidR="00D20E08" w:rsidRDefault="0005330C">
      <w:pPr>
        <w:pStyle w:val="BodyText"/>
        <w:spacing w:before="80" w:line="276" w:lineRule="auto"/>
        <w:ind w:left="359" w:right="355"/>
        <w:jc w:val="both"/>
      </w:pPr>
      <w:r>
        <w:lastRenderedPageBreak/>
        <w:t>take a class or withdraw from a class without academic or financial penalty; job reassignment; targeted training for a</w:t>
      </w:r>
      <w:r>
        <w:rPr>
          <w:spacing w:val="-1"/>
        </w:rPr>
        <w:t xml:space="preserve"> </w:t>
      </w:r>
      <w:r>
        <w:t>group</w:t>
      </w:r>
      <w:r>
        <w:rPr>
          <w:spacing w:val="-2"/>
        </w:rPr>
        <w:t xml:space="preserve"> </w:t>
      </w:r>
      <w:r>
        <w:t>of</w:t>
      </w:r>
      <w:r>
        <w:rPr>
          <w:spacing w:val="-3"/>
        </w:rPr>
        <w:t xml:space="preserve"> </w:t>
      </w:r>
      <w:r>
        <w:t>students, faculty</w:t>
      </w:r>
      <w:r>
        <w:rPr>
          <w:spacing w:val="-1"/>
        </w:rPr>
        <w:t xml:space="preserve"> </w:t>
      </w:r>
      <w:r>
        <w:t>or staff; and other</w:t>
      </w:r>
      <w:r>
        <w:rPr>
          <w:spacing w:val="-2"/>
        </w:rPr>
        <w:t xml:space="preserve"> </w:t>
      </w:r>
      <w:r>
        <w:t>remedies that</w:t>
      </w:r>
      <w:r>
        <w:rPr>
          <w:spacing w:val="-2"/>
        </w:rPr>
        <w:t xml:space="preserve"> </w:t>
      </w:r>
      <w:r>
        <w:t>can</w:t>
      </w:r>
      <w:r>
        <w:rPr>
          <w:spacing w:val="-1"/>
        </w:rPr>
        <w:t xml:space="preserve"> </w:t>
      </w:r>
      <w:r>
        <w:t>be tailored to the needs of the Parties. The Title IX Coordinator is responsible for the effective implementation of any remedies.</w:t>
      </w:r>
    </w:p>
    <w:p w14:paraId="7A8F7B78" w14:textId="77777777" w:rsidR="00D20E08" w:rsidRDefault="00D20E08">
      <w:pPr>
        <w:pStyle w:val="BodyText"/>
        <w:spacing w:before="37"/>
      </w:pPr>
    </w:p>
    <w:p w14:paraId="7A8F7B79" w14:textId="77777777" w:rsidR="00D20E08" w:rsidRDefault="0005330C">
      <w:pPr>
        <w:pStyle w:val="BodyText"/>
        <w:spacing w:line="276" w:lineRule="auto"/>
        <w:ind w:left="359" w:right="356"/>
        <w:jc w:val="both"/>
      </w:pPr>
      <w:r>
        <w:t xml:space="preserve">In the event the charge of Title IX Harassment is not substantiated following the written determination of the Hearing Officer, reasonable efforts may be </w:t>
      </w:r>
      <w:proofErr w:type="gramStart"/>
      <w:r>
        <w:t>taken</w:t>
      </w:r>
      <w:proofErr w:type="gramEnd"/>
      <w:r>
        <w:t xml:space="preserve"> to restore the Respondent(s) to their prior status.</w:t>
      </w:r>
    </w:p>
    <w:p w14:paraId="7A8F7B7A" w14:textId="77777777" w:rsidR="00D20E08" w:rsidRDefault="0005330C">
      <w:pPr>
        <w:pStyle w:val="BodyText"/>
        <w:spacing w:before="51"/>
        <w:rPr>
          <w:sz w:val="20"/>
        </w:rPr>
      </w:pPr>
      <w:r>
        <w:rPr>
          <w:noProof/>
          <w:sz w:val="20"/>
        </w:rPr>
        <mc:AlternateContent>
          <mc:Choice Requires="wps">
            <w:drawing>
              <wp:anchor distT="0" distB="0" distL="0" distR="0" simplePos="0" relativeHeight="487649280" behindDoc="1" locked="0" layoutInCell="1" allowOverlap="1" wp14:anchorId="7A8F7CB4" wp14:editId="7A8F7CB5">
                <wp:simplePos x="0" y="0"/>
                <wp:positionH relativeFrom="page">
                  <wp:posOffset>896111</wp:posOffset>
                </wp:positionH>
                <wp:positionV relativeFrom="paragraph">
                  <wp:posOffset>192001</wp:posOffset>
                </wp:positionV>
                <wp:extent cx="5980430" cy="9525"/>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702806" id="Graphic 131" o:spid="_x0000_s1026" style="position:absolute;margin-left:70.55pt;margin-top:15.1pt;width:470.9pt;height:.75pt;z-index:-15667200;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B7B" w14:textId="77777777" w:rsidR="00D20E08" w:rsidRDefault="0005330C">
      <w:pPr>
        <w:pStyle w:val="Heading1"/>
        <w:ind w:left="359"/>
      </w:pPr>
      <w:bookmarkStart w:id="340" w:name="Retaliation_Prohibited"/>
      <w:bookmarkStart w:id="341" w:name="_bookmark126"/>
      <w:bookmarkEnd w:id="340"/>
      <w:bookmarkEnd w:id="341"/>
      <w:r>
        <w:rPr>
          <w:color w:val="826600"/>
        </w:rPr>
        <w:t>Retaliation</w:t>
      </w:r>
      <w:r>
        <w:rPr>
          <w:color w:val="826600"/>
          <w:spacing w:val="-9"/>
        </w:rPr>
        <w:t xml:space="preserve"> </w:t>
      </w:r>
      <w:r>
        <w:rPr>
          <w:color w:val="826600"/>
          <w:spacing w:val="-2"/>
        </w:rPr>
        <w:t>Prohibited</w:t>
      </w:r>
    </w:p>
    <w:p w14:paraId="7A8F7B7C" w14:textId="77777777" w:rsidR="00D20E08" w:rsidRDefault="0005330C">
      <w:pPr>
        <w:pStyle w:val="BodyText"/>
        <w:spacing w:before="158" w:line="276" w:lineRule="auto"/>
        <w:ind w:left="359" w:right="356"/>
        <w:jc w:val="both"/>
      </w:pPr>
      <w:r>
        <w:t>Retaliation</w:t>
      </w:r>
      <w:r>
        <w:rPr>
          <w:spacing w:val="-14"/>
        </w:rPr>
        <w:t xml:space="preserve"> </w:t>
      </w:r>
      <w:r>
        <w:t>against</w:t>
      </w:r>
      <w:r>
        <w:rPr>
          <w:spacing w:val="-13"/>
        </w:rPr>
        <w:t xml:space="preserve"> </w:t>
      </w:r>
      <w:r>
        <w:t>any</w:t>
      </w:r>
      <w:r>
        <w:rPr>
          <w:spacing w:val="-13"/>
        </w:rPr>
        <w:t xml:space="preserve"> </w:t>
      </w:r>
      <w:r>
        <w:t>person</w:t>
      </w:r>
      <w:r>
        <w:rPr>
          <w:spacing w:val="-14"/>
        </w:rPr>
        <w:t xml:space="preserve"> </w:t>
      </w:r>
      <w:r>
        <w:t>for</w:t>
      </w:r>
      <w:r>
        <w:rPr>
          <w:spacing w:val="-13"/>
        </w:rPr>
        <w:t xml:space="preserve"> </w:t>
      </w:r>
      <w:r>
        <w:t>reporting</w:t>
      </w:r>
      <w:r>
        <w:rPr>
          <w:spacing w:val="-13"/>
        </w:rPr>
        <w:t xml:space="preserve"> </w:t>
      </w:r>
      <w:r>
        <w:t>or</w:t>
      </w:r>
      <w:r>
        <w:rPr>
          <w:spacing w:val="-13"/>
        </w:rPr>
        <w:t xml:space="preserve"> </w:t>
      </w:r>
      <w:r>
        <w:t>complaining</w:t>
      </w:r>
      <w:r>
        <w:rPr>
          <w:spacing w:val="-14"/>
        </w:rPr>
        <w:t xml:space="preserve"> </w:t>
      </w:r>
      <w:r>
        <w:t>of</w:t>
      </w:r>
      <w:r>
        <w:rPr>
          <w:spacing w:val="-13"/>
        </w:rPr>
        <w:t xml:space="preserve"> </w:t>
      </w:r>
      <w:r>
        <w:t>discrimination</w:t>
      </w:r>
      <w:r>
        <w:rPr>
          <w:spacing w:val="-13"/>
        </w:rPr>
        <w:t xml:space="preserve"> </w:t>
      </w:r>
      <w:r>
        <w:t>and/or</w:t>
      </w:r>
      <w:r>
        <w:rPr>
          <w:spacing w:val="-13"/>
        </w:rPr>
        <w:t xml:space="preserve"> </w:t>
      </w:r>
      <w:r>
        <w:t>harassment, assisting</w:t>
      </w:r>
      <w:r>
        <w:rPr>
          <w:spacing w:val="-14"/>
        </w:rPr>
        <w:t xml:space="preserve"> </w:t>
      </w:r>
      <w:r>
        <w:t>or</w:t>
      </w:r>
      <w:r>
        <w:rPr>
          <w:spacing w:val="-12"/>
        </w:rPr>
        <w:t xml:space="preserve"> </w:t>
      </w:r>
      <w:r>
        <w:t>participating</w:t>
      </w:r>
      <w:r>
        <w:rPr>
          <w:spacing w:val="-14"/>
        </w:rPr>
        <w:t xml:space="preserve"> </w:t>
      </w:r>
      <w:r>
        <w:t>in</w:t>
      </w:r>
      <w:r>
        <w:rPr>
          <w:spacing w:val="-13"/>
        </w:rPr>
        <w:t xml:space="preserve"> </w:t>
      </w:r>
      <w:r>
        <w:t>the</w:t>
      </w:r>
      <w:r>
        <w:rPr>
          <w:spacing w:val="-11"/>
        </w:rPr>
        <w:t xml:space="preserve"> </w:t>
      </w:r>
      <w:r>
        <w:t>investigation</w:t>
      </w:r>
      <w:r>
        <w:rPr>
          <w:spacing w:val="-13"/>
        </w:rPr>
        <w:t xml:space="preserve"> </w:t>
      </w:r>
      <w:r>
        <w:t>of</w:t>
      </w:r>
      <w:r>
        <w:rPr>
          <w:spacing w:val="-12"/>
        </w:rPr>
        <w:t xml:space="preserve"> </w:t>
      </w:r>
      <w:r>
        <w:t>a</w:t>
      </w:r>
      <w:r>
        <w:rPr>
          <w:spacing w:val="-13"/>
        </w:rPr>
        <w:t xml:space="preserve"> </w:t>
      </w:r>
      <w:r>
        <w:t>complaint</w:t>
      </w:r>
      <w:r>
        <w:rPr>
          <w:spacing w:val="-14"/>
        </w:rPr>
        <w:t xml:space="preserve"> </w:t>
      </w:r>
      <w:r>
        <w:t>of</w:t>
      </w:r>
      <w:r>
        <w:rPr>
          <w:spacing w:val="-12"/>
        </w:rPr>
        <w:t xml:space="preserve"> </w:t>
      </w:r>
      <w:r>
        <w:t>discrimination</w:t>
      </w:r>
      <w:r>
        <w:rPr>
          <w:spacing w:val="-13"/>
        </w:rPr>
        <w:t xml:space="preserve"> </w:t>
      </w:r>
      <w:r>
        <w:t>and/or</w:t>
      </w:r>
      <w:r>
        <w:rPr>
          <w:spacing w:val="-14"/>
        </w:rPr>
        <w:t xml:space="preserve"> </w:t>
      </w:r>
      <w:r>
        <w:t>harassment, refusing</w:t>
      </w:r>
      <w:r>
        <w:rPr>
          <w:spacing w:val="-10"/>
        </w:rPr>
        <w:t xml:space="preserve"> </w:t>
      </w:r>
      <w:r>
        <w:t>to</w:t>
      </w:r>
      <w:r>
        <w:rPr>
          <w:spacing w:val="-9"/>
        </w:rPr>
        <w:t xml:space="preserve"> </w:t>
      </w:r>
      <w:r>
        <w:t>participate</w:t>
      </w:r>
      <w:r>
        <w:rPr>
          <w:spacing w:val="-9"/>
        </w:rPr>
        <w:t xml:space="preserve"> </w:t>
      </w:r>
      <w:r>
        <w:t>in</w:t>
      </w:r>
      <w:r>
        <w:rPr>
          <w:spacing w:val="-13"/>
        </w:rPr>
        <w:t xml:space="preserve"> </w:t>
      </w:r>
      <w:r>
        <w:t>any</w:t>
      </w:r>
      <w:r>
        <w:rPr>
          <w:spacing w:val="-11"/>
        </w:rPr>
        <w:t xml:space="preserve"> </w:t>
      </w:r>
      <w:r>
        <w:t>manner</w:t>
      </w:r>
      <w:r>
        <w:rPr>
          <w:spacing w:val="-9"/>
        </w:rPr>
        <w:t xml:space="preserve"> </w:t>
      </w:r>
      <w:r>
        <w:t>in</w:t>
      </w:r>
      <w:r>
        <w:rPr>
          <w:spacing w:val="-11"/>
        </w:rPr>
        <w:t xml:space="preserve"> </w:t>
      </w:r>
      <w:r>
        <w:t>an</w:t>
      </w:r>
      <w:r>
        <w:rPr>
          <w:spacing w:val="-11"/>
        </w:rPr>
        <w:t xml:space="preserve"> </w:t>
      </w:r>
      <w:r>
        <w:t>investigation,</w:t>
      </w:r>
      <w:r>
        <w:rPr>
          <w:spacing w:val="-11"/>
        </w:rPr>
        <w:t xml:space="preserve"> </w:t>
      </w:r>
      <w:r>
        <w:t>proceeding</w:t>
      </w:r>
      <w:r>
        <w:rPr>
          <w:spacing w:val="-12"/>
        </w:rPr>
        <w:t xml:space="preserve"> </w:t>
      </w:r>
      <w:r>
        <w:t>or</w:t>
      </w:r>
      <w:r>
        <w:rPr>
          <w:spacing w:val="-9"/>
        </w:rPr>
        <w:t xml:space="preserve"> </w:t>
      </w:r>
      <w:r>
        <w:t>Hearing</w:t>
      </w:r>
      <w:r>
        <w:rPr>
          <w:spacing w:val="-10"/>
        </w:rPr>
        <w:t xml:space="preserve"> </w:t>
      </w:r>
      <w:r>
        <w:t>under</w:t>
      </w:r>
      <w:r>
        <w:rPr>
          <w:spacing w:val="-9"/>
        </w:rPr>
        <w:t xml:space="preserve"> </w:t>
      </w:r>
      <w:r>
        <w:t>these</w:t>
      </w:r>
      <w:r>
        <w:rPr>
          <w:spacing w:val="-9"/>
        </w:rPr>
        <w:t xml:space="preserve"> </w:t>
      </w:r>
      <w:r>
        <w:t>Title IX</w:t>
      </w:r>
      <w:r>
        <w:rPr>
          <w:spacing w:val="-6"/>
        </w:rPr>
        <w:t xml:space="preserve"> </w:t>
      </w:r>
      <w:r>
        <w:t>Procedures</w:t>
      </w:r>
      <w:r>
        <w:rPr>
          <w:spacing w:val="-5"/>
        </w:rPr>
        <w:t xml:space="preserve"> </w:t>
      </w:r>
      <w:r>
        <w:t>or</w:t>
      </w:r>
      <w:r>
        <w:rPr>
          <w:spacing w:val="-7"/>
        </w:rPr>
        <w:t xml:space="preserve"> </w:t>
      </w:r>
      <w:r>
        <w:t>enforcing</w:t>
      </w:r>
      <w:r>
        <w:rPr>
          <w:spacing w:val="-5"/>
        </w:rPr>
        <w:t xml:space="preserve"> </w:t>
      </w:r>
      <w:r>
        <w:t>University</w:t>
      </w:r>
      <w:r>
        <w:rPr>
          <w:spacing w:val="-6"/>
        </w:rPr>
        <w:t xml:space="preserve"> </w:t>
      </w:r>
      <w:r>
        <w:t>Policies</w:t>
      </w:r>
      <w:r>
        <w:rPr>
          <w:spacing w:val="-5"/>
        </w:rPr>
        <w:t xml:space="preserve"> </w:t>
      </w:r>
      <w:r>
        <w:t>with</w:t>
      </w:r>
      <w:r>
        <w:rPr>
          <w:spacing w:val="-4"/>
        </w:rPr>
        <w:t xml:space="preserve"> </w:t>
      </w:r>
      <w:r>
        <w:t>respect</w:t>
      </w:r>
      <w:r>
        <w:rPr>
          <w:spacing w:val="-5"/>
        </w:rPr>
        <w:t xml:space="preserve"> </w:t>
      </w:r>
      <w:r>
        <w:t>to</w:t>
      </w:r>
      <w:r>
        <w:rPr>
          <w:spacing w:val="-4"/>
        </w:rPr>
        <w:t xml:space="preserve"> </w:t>
      </w:r>
      <w:r>
        <w:t>discrimination</w:t>
      </w:r>
      <w:r>
        <w:rPr>
          <w:spacing w:val="-6"/>
        </w:rPr>
        <w:t xml:space="preserve"> </w:t>
      </w:r>
      <w:r>
        <w:t>and/or</w:t>
      </w:r>
      <w:r>
        <w:rPr>
          <w:spacing w:val="-4"/>
        </w:rPr>
        <w:t xml:space="preserve"> </w:t>
      </w:r>
      <w:r>
        <w:t>harassment is strictly prohibited. Overt or covert acts of reprisal, interference, restraint, penalty, discrimination,</w:t>
      </w:r>
      <w:r>
        <w:rPr>
          <w:spacing w:val="-11"/>
        </w:rPr>
        <w:t xml:space="preserve"> </w:t>
      </w:r>
      <w:r>
        <w:t>intimidation</w:t>
      </w:r>
      <w:r>
        <w:rPr>
          <w:spacing w:val="-9"/>
        </w:rPr>
        <w:t xml:space="preserve"> </w:t>
      </w:r>
      <w:r>
        <w:t>or</w:t>
      </w:r>
      <w:r>
        <w:rPr>
          <w:spacing w:val="-10"/>
        </w:rPr>
        <w:t xml:space="preserve"> </w:t>
      </w:r>
      <w:r>
        <w:t>harassment</w:t>
      </w:r>
      <w:r>
        <w:rPr>
          <w:spacing w:val="-8"/>
        </w:rPr>
        <w:t xml:space="preserve"> </w:t>
      </w:r>
      <w:r>
        <w:t>against</w:t>
      </w:r>
      <w:r>
        <w:rPr>
          <w:spacing w:val="-8"/>
        </w:rPr>
        <w:t xml:space="preserve"> </w:t>
      </w:r>
      <w:r>
        <w:t>an</w:t>
      </w:r>
      <w:r>
        <w:rPr>
          <w:spacing w:val="-9"/>
        </w:rPr>
        <w:t xml:space="preserve"> </w:t>
      </w:r>
      <w:r>
        <w:t>individual</w:t>
      </w:r>
      <w:r>
        <w:rPr>
          <w:spacing w:val="-12"/>
        </w:rPr>
        <w:t xml:space="preserve"> </w:t>
      </w:r>
      <w:r>
        <w:t>or</w:t>
      </w:r>
      <w:r>
        <w:rPr>
          <w:spacing w:val="-10"/>
        </w:rPr>
        <w:t xml:space="preserve"> </w:t>
      </w:r>
      <w:r>
        <w:t>group</w:t>
      </w:r>
      <w:r>
        <w:rPr>
          <w:spacing w:val="-8"/>
        </w:rPr>
        <w:t xml:space="preserve"> </w:t>
      </w:r>
      <w:r>
        <w:t>for</w:t>
      </w:r>
      <w:r>
        <w:rPr>
          <w:spacing w:val="-10"/>
        </w:rPr>
        <w:t xml:space="preserve"> </w:t>
      </w:r>
      <w:r>
        <w:t>exercising</w:t>
      </w:r>
      <w:r>
        <w:rPr>
          <w:spacing w:val="-11"/>
        </w:rPr>
        <w:t xml:space="preserve"> </w:t>
      </w:r>
      <w:r>
        <w:t>rights</w:t>
      </w:r>
      <w:r>
        <w:rPr>
          <w:spacing w:val="-10"/>
        </w:rPr>
        <w:t xml:space="preserve"> </w:t>
      </w:r>
      <w:r>
        <w:t>or performing duties under these Title IX Procedures will be subject to appropriate and prompt disciplinary or remedial action.</w:t>
      </w:r>
    </w:p>
    <w:p w14:paraId="7A8F7B7D" w14:textId="77777777" w:rsidR="00D20E08" w:rsidRDefault="0005330C">
      <w:pPr>
        <w:pStyle w:val="BodyText"/>
        <w:spacing w:before="50"/>
        <w:rPr>
          <w:sz w:val="20"/>
        </w:rPr>
      </w:pPr>
      <w:r>
        <w:rPr>
          <w:noProof/>
          <w:sz w:val="20"/>
        </w:rPr>
        <mc:AlternateContent>
          <mc:Choice Requires="wps">
            <w:drawing>
              <wp:anchor distT="0" distB="0" distL="0" distR="0" simplePos="0" relativeHeight="487649792" behindDoc="1" locked="0" layoutInCell="1" allowOverlap="1" wp14:anchorId="7A8F7CB6" wp14:editId="7A8F7CB7">
                <wp:simplePos x="0" y="0"/>
                <wp:positionH relativeFrom="page">
                  <wp:posOffset>896111</wp:posOffset>
                </wp:positionH>
                <wp:positionV relativeFrom="paragraph">
                  <wp:posOffset>191832</wp:posOffset>
                </wp:positionV>
                <wp:extent cx="5980430" cy="9525"/>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35B12C" id="Graphic 132" o:spid="_x0000_s1026" style="position:absolute;margin-left:70.55pt;margin-top:15.1pt;width:470.9pt;height:.75pt;z-index:-15666688;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OE5I/PfAAAACgEAAA8AAAAAAAAAAAAAAAAAfQQAAGRycy9kb3du&#10;cmV2LnhtbFBLBQYAAAAABAAEAPMAAACJBQAAAAA=&#10;" path="m5980176,l,,,9144r5980176,l5980176,xe" fillcolor="black" stroked="f">
                <v:path arrowok="t"/>
                <w10:wrap type="topAndBottom" anchorx="page"/>
              </v:shape>
            </w:pict>
          </mc:Fallback>
        </mc:AlternateContent>
      </w:r>
    </w:p>
    <w:p w14:paraId="7A8F7B7E" w14:textId="77777777" w:rsidR="00D20E08" w:rsidRDefault="0005330C">
      <w:pPr>
        <w:pStyle w:val="Heading1"/>
        <w:ind w:left="359"/>
      </w:pPr>
      <w:bookmarkStart w:id="342" w:name="Appeal"/>
      <w:bookmarkStart w:id="343" w:name="_bookmark127"/>
      <w:bookmarkEnd w:id="342"/>
      <w:bookmarkEnd w:id="343"/>
      <w:r>
        <w:rPr>
          <w:color w:val="826600"/>
          <w:spacing w:val="-2"/>
        </w:rPr>
        <w:t>Appeal</w:t>
      </w:r>
    </w:p>
    <w:p w14:paraId="7A8F7B7F" w14:textId="77777777" w:rsidR="00D20E08" w:rsidRDefault="0005330C">
      <w:pPr>
        <w:pStyle w:val="BodyText"/>
        <w:spacing w:before="155" w:line="276" w:lineRule="auto"/>
        <w:ind w:left="360" w:right="354"/>
        <w:jc w:val="both"/>
      </w:pPr>
      <w:r>
        <w:t>The Complainant and the Respondent each have the right to appeal any mandatory or discretionary dismissal as well as the decision of the Hearing Officer and imposition of any sanction</w:t>
      </w:r>
      <w:r>
        <w:rPr>
          <w:spacing w:val="-1"/>
        </w:rPr>
        <w:t xml:space="preserve"> </w:t>
      </w:r>
      <w:r>
        <w:t>to the Vice President for Ethics and Compliance. The appeal must be in</w:t>
      </w:r>
      <w:r>
        <w:rPr>
          <w:spacing w:val="-1"/>
        </w:rPr>
        <w:t xml:space="preserve"> </w:t>
      </w:r>
      <w:r>
        <w:t>writing with all supporting materials attached and filed in person, via courier, or via postal or electronic mail within</w:t>
      </w:r>
      <w:r>
        <w:rPr>
          <w:spacing w:val="-6"/>
        </w:rPr>
        <w:t xml:space="preserve"> </w:t>
      </w:r>
      <w:r>
        <w:t>ten</w:t>
      </w:r>
      <w:r>
        <w:rPr>
          <w:spacing w:val="-6"/>
        </w:rPr>
        <w:t xml:space="preserve"> </w:t>
      </w:r>
      <w:r>
        <w:t>days</w:t>
      </w:r>
      <w:r>
        <w:rPr>
          <w:spacing w:val="-5"/>
        </w:rPr>
        <w:t xml:space="preserve"> </w:t>
      </w:r>
      <w:r>
        <w:t>of</w:t>
      </w:r>
      <w:r>
        <w:rPr>
          <w:spacing w:val="-5"/>
        </w:rPr>
        <w:t xml:space="preserve"> </w:t>
      </w:r>
      <w:r>
        <w:t>the</w:t>
      </w:r>
      <w:r>
        <w:rPr>
          <w:spacing w:val="-4"/>
        </w:rPr>
        <w:t xml:space="preserve"> </w:t>
      </w:r>
      <w:r>
        <w:t>issuance</w:t>
      </w:r>
      <w:r>
        <w:rPr>
          <w:spacing w:val="-4"/>
        </w:rPr>
        <w:t xml:space="preserve"> </w:t>
      </w:r>
      <w:r>
        <w:t>of</w:t>
      </w:r>
      <w:r>
        <w:rPr>
          <w:spacing w:val="-5"/>
        </w:rPr>
        <w:t xml:space="preserve"> </w:t>
      </w:r>
      <w:r>
        <w:t>notification</w:t>
      </w:r>
      <w:r>
        <w:rPr>
          <w:spacing w:val="-6"/>
        </w:rPr>
        <w:t xml:space="preserve"> </w:t>
      </w:r>
      <w:r>
        <w:t>of</w:t>
      </w:r>
      <w:r>
        <w:rPr>
          <w:spacing w:val="-7"/>
        </w:rPr>
        <w:t xml:space="preserve"> </w:t>
      </w:r>
      <w:r>
        <w:t>the</w:t>
      </w:r>
      <w:r>
        <w:rPr>
          <w:spacing w:val="-6"/>
        </w:rPr>
        <w:t xml:space="preserve"> </w:t>
      </w:r>
      <w:r>
        <w:t>decision.</w:t>
      </w:r>
      <w:r>
        <w:rPr>
          <w:spacing w:val="-5"/>
        </w:rPr>
        <w:t xml:space="preserve"> </w:t>
      </w:r>
      <w:r>
        <w:t>Decisions</w:t>
      </w:r>
      <w:r>
        <w:rPr>
          <w:spacing w:val="-5"/>
        </w:rPr>
        <w:t xml:space="preserve"> </w:t>
      </w:r>
      <w:r>
        <w:t>not</w:t>
      </w:r>
      <w:r>
        <w:rPr>
          <w:spacing w:val="-5"/>
        </w:rPr>
        <w:t xml:space="preserve"> </w:t>
      </w:r>
      <w:r>
        <w:t>appealed</w:t>
      </w:r>
      <w:r>
        <w:rPr>
          <w:spacing w:val="-5"/>
        </w:rPr>
        <w:t xml:space="preserve"> </w:t>
      </w:r>
      <w:r>
        <w:t>within</w:t>
      </w:r>
      <w:r>
        <w:rPr>
          <w:spacing w:val="-6"/>
        </w:rPr>
        <w:t xml:space="preserve"> </w:t>
      </w:r>
      <w:r>
        <w:t>such time are deemed final. The Vice President for Ethics and Compliance will notify the other Party in writing when an appeal is filed and furnish a copy of the appeal. Each Party may provide a response</w:t>
      </w:r>
      <w:r>
        <w:rPr>
          <w:spacing w:val="-14"/>
        </w:rPr>
        <w:t xml:space="preserve"> </w:t>
      </w:r>
      <w:r>
        <w:t>to</w:t>
      </w:r>
      <w:r>
        <w:rPr>
          <w:spacing w:val="-13"/>
        </w:rPr>
        <w:t xml:space="preserve"> </w:t>
      </w:r>
      <w:r>
        <w:t>the</w:t>
      </w:r>
      <w:r>
        <w:rPr>
          <w:spacing w:val="-13"/>
        </w:rPr>
        <w:t xml:space="preserve"> </w:t>
      </w:r>
      <w:r>
        <w:t>appeal.</w:t>
      </w:r>
      <w:r>
        <w:rPr>
          <w:spacing w:val="-14"/>
        </w:rPr>
        <w:t xml:space="preserve"> </w:t>
      </w:r>
      <w:r>
        <w:t>The</w:t>
      </w:r>
      <w:r>
        <w:rPr>
          <w:spacing w:val="-13"/>
        </w:rPr>
        <w:t xml:space="preserve"> </w:t>
      </w:r>
      <w:r>
        <w:t>response</w:t>
      </w:r>
      <w:r>
        <w:rPr>
          <w:spacing w:val="-13"/>
        </w:rPr>
        <w:t xml:space="preserve"> </w:t>
      </w:r>
      <w:r>
        <w:t>to</w:t>
      </w:r>
      <w:r>
        <w:rPr>
          <w:spacing w:val="-13"/>
        </w:rPr>
        <w:t xml:space="preserve"> </w:t>
      </w:r>
      <w:r>
        <w:t>the</w:t>
      </w:r>
      <w:r>
        <w:rPr>
          <w:spacing w:val="-14"/>
        </w:rPr>
        <w:t xml:space="preserve"> </w:t>
      </w:r>
      <w:r>
        <w:t>appeal</w:t>
      </w:r>
      <w:r>
        <w:rPr>
          <w:spacing w:val="-13"/>
        </w:rPr>
        <w:t xml:space="preserve"> </w:t>
      </w:r>
      <w:r>
        <w:t>must</w:t>
      </w:r>
      <w:r>
        <w:rPr>
          <w:spacing w:val="-13"/>
        </w:rPr>
        <w:t xml:space="preserve"> </w:t>
      </w:r>
      <w:r>
        <w:t>be</w:t>
      </w:r>
      <w:r>
        <w:rPr>
          <w:spacing w:val="-13"/>
        </w:rPr>
        <w:t xml:space="preserve"> </w:t>
      </w:r>
      <w:r>
        <w:t>in</w:t>
      </w:r>
      <w:r>
        <w:rPr>
          <w:spacing w:val="-14"/>
        </w:rPr>
        <w:t xml:space="preserve"> </w:t>
      </w:r>
      <w:r>
        <w:t>writing</w:t>
      </w:r>
      <w:r>
        <w:rPr>
          <w:spacing w:val="-13"/>
        </w:rPr>
        <w:t xml:space="preserve"> </w:t>
      </w:r>
      <w:r>
        <w:t>with</w:t>
      </w:r>
      <w:r>
        <w:rPr>
          <w:spacing w:val="-13"/>
        </w:rPr>
        <w:t xml:space="preserve"> </w:t>
      </w:r>
      <w:r>
        <w:t>all</w:t>
      </w:r>
      <w:r>
        <w:rPr>
          <w:spacing w:val="-13"/>
        </w:rPr>
        <w:t xml:space="preserve"> </w:t>
      </w:r>
      <w:r>
        <w:t>supporting</w:t>
      </w:r>
      <w:r>
        <w:rPr>
          <w:spacing w:val="-14"/>
        </w:rPr>
        <w:t xml:space="preserve"> </w:t>
      </w:r>
      <w:r>
        <w:t>materials attached</w:t>
      </w:r>
      <w:r>
        <w:rPr>
          <w:spacing w:val="-6"/>
        </w:rPr>
        <w:t xml:space="preserve"> </w:t>
      </w:r>
      <w:r>
        <w:t>and</w:t>
      </w:r>
      <w:r>
        <w:rPr>
          <w:spacing w:val="-6"/>
        </w:rPr>
        <w:t xml:space="preserve"> </w:t>
      </w:r>
      <w:r>
        <w:t>received</w:t>
      </w:r>
      <w:r>
        <w:rPr>
          <w:spacing w:val="-6"/>
        </w:rPr>
        <w:t xml:space="preserve"> </w:t>
      </w:r>
      <w:r>
        <w:t>in</w:t>
      </w:r>
      <w:r>
        <w:rPr>
          <w:spacing w:val="-7"/>
        </w:rPr>
        <w:t xml:space="preserve"> </w:t>
      </w:r>
      <w:r>
        <w:t>person,</w:t>
      </w:r>
      <w:r>
        <w:rPr>
          <w:spacing w:val="-6"/>
        </w:rPr>
        <w:t xml:space="preserve"> </w:t>
      </w:r>
      <w:r>
        <w:t>via</w:t>
      </w:r>
      <w:r>
        <w:rPr>
          <w:spacing w:val="-8"/>
        </w:rPr>
        <w:t xml:space="preserve"> </w:t>
      </w:r>
      <w:r>
        <w:t>courier,</w:t>
      </w:r>
      <w:r>
        <w:rPr>
          <w:spacing w:val="-6"/>
        </w:rPr>
        <w:t xml:space="preserve"> </w:t>
      </w:r>
      <w:r>
        <w:t>or</w:t>
      </w:r>
      <w:r>
        <w:rPr>
          <w:spacing w:val="-6"/>
        </w:rPr>
        <w:t xml:space="preserve"> </w:t>
      </w:r>
      <w:r>
        <w:t>via</w:t>
      </w:r>
      <w:r>
        <w:rPr>
          <w:spacing w:val="-10"/>
        </w:rPr>
        <w:t xml:space="preserve"> </w:t>
      </w:r>
      <w:r>
        <w:t>postal</w:t>
      </w:r>
      <w:r>
        <w:rPr>
          <w:spacing w:val="-7"/>
        </w:rPr>
        <w:t xml:space="preserve"> </w:t>
      </w:r>
      <w:r>
        <w:t>or</w:t>
      </w:r>
      <w:r>
        <w:rPr>
          <w:spacing w:val="-6"/>
        </w:rPr>
        <w:t xml:space="preserve"> </w:t>
      </w:r>
      <w:r>
        <w:t>electronic</w:t>
      </w:r>
      <w:r>
        <w:rPr>
          <w:spacing w:val="-6"/>
        </w:rPr>
        <w:t xml:space="preserve"> </w:t>
      </w:r>
      <w:r>
        <w:t>mail</w:t>
      </w:r>
      <w:r>
        <w:rPr>
          <w:spacing w:val="-10"/>
        </w:rPr>
        <w:t xml:space="preserve"> </w:t>
      </w:r>
      <w:r>
        <w:t>within</w:t>
      </w:r>
      <w:r>
        <w:rPr>
          <w:spacing w:val="-7"/>
        </w:rPr>
        <w:t xml:space="preserve"> </w:t>
      </w:r>
      <w:r>
        <w:t>ten</w:t>
      </w:r>
      <w:r>
        <w:rPr>
          <w:spacing w:val="-7"/>
        </w:rPr>
        <w:t xml:space="preserve"> </w:t>
      </w:r>
      <w:r>
        <w:t>days</w:t>
      </w:r>
      <w:r>
        <w:rPr>
          <w:spacing w:val="-6"/>
        </w:rPr>
        <w:t xml:space="preserve"> </w:t>
      </w:r>
      <w:r>
        <w:t>of</w:t>
      </w:r>
      <w:r>
        <w:rPr>
          <w:spacing w:val="-6"/>
        </w:rPr>
        <w:t xml:space="preserve"> </w:t>
      </w:r>
      <w:r>
        <w:t>the issuance of notification of the appeal.</w:t>
      </w:r>
    </w:p>
    <w:p w14:paraId="7A8F7B80" w14:textId="77777777" w:rsidR="00D20E08" w:rsidRDefault="00D20E08">
      <w:pPr>
        <w:pStyle w:val="BodyText"/>
        <w:spacing w:before="39"/>
      </w:pPr>
    </w:p>
    <w:p w14:paraId="7A8F7B81" w14:textId="77777777" w:rsidR="00D20E08" w:rsidRDefault="0005330C">
      <w:pPr>
        <w:pStyle w:val="BodyText"/>
        <w:ind w:left="360"/>
        <w:jc w:val="both"/>
      </w:pPr>
      <w:r>
        <w:t>The</w:t>
      </w:r>
      <w:r>
        <w:rPr>
          <w:spacing w:val="-3"/>
        </w:rPr>
        <w:t xml:space="preserve"> </w:t>
      </w:r>
      <w:r>
        <w:t>grounds</w:t>
      </w:r>
      <w:r>
        <w:rPr>
          <w:spacing w:val="-3"/>
        </w:rPr>
        <w:t xml:space="preserve"> </w:t>
      </w:r>
      <w:r>
        <w:t>for</w:t>
      </w:r>
      <w:r>
        <w:rPr>
          <w:spacing w:val="-2"/>
        </w:rPr>
        <w:t xml:space="preserve"> </w:t>
      </w:r>
      <w:r>
        <w:t>appeals</w:t>
      </w:r>
      <w:r>
        <w:rPr>
          <w:spacing w:val="-6"/>
        </w:rPr>
        <w:t xml:space="preserve"> </w:t>
      </w:r>
      <w:r>
        <w:t>are</w:t>
      </w:r>
      <w:r>
        <w:rPr>
          <w:spacing w:val="-3"/>
        </w:rPr>
        <w:t xml:space="preserve"> </w:t>
      </w:r>
      <w:r>
        <w:t>limited</w:t>
      </w:r>
      <w:r>
        <w:rPr>
          <w:spacing w:val="-2"/>
        </w:rPr>
        <w:t xml:space="preserve"> </w:t>
      </w:r>
      <w:r>
        <w:t>to</w:t>
      </w:r>
      <w:r>
        <w:rPr>
          <w:spacing w:val="-5"/>
        </w:rPr>
        <w:t xml:space="preserve"> </w:t>
      </w:r>
      <w:r>
        <w:t>the</w:t>
      </w:r>
      <w:r>
        <w:rPr>
          <w:spacing w:val="-2"/>
        </w:rPr>
        <w:t xml:space="preserve"> following:</w:t>
      </w:r>
    </w:p>
    <w:p w14:paraId="7A8F7B82" w14:textId="77777777" w:rsidR="00D20E08" w:rsidRDefault="0005330C">
      <w:pPr>
        <w:pStyle w:val="ListParagraph"/>
        <w:numPr>
          <w:ilvl w:val="0"/>
          <w:numId w:val="2"/>
        </w:numPr>
        <w:tabs>
          <w:tab w:val="left" w:pos="1079"/>
        </w:tabs>
        <w:spacing w:before="36"/>
        <w:ind w:left="1079" w:hanging="359"/>
        <w:jc w:val="both"/>
      </w:pPr>
      <w:r>
        <w:t>Procedural</w:t>
      </w:r>
      <w:r>
        <w:rPr>
          <w:spacing w:val="-8"/>
        </w:rPr>
        <w:t xml:space="preserve"> </w:t>
      </w:r>
      <w:r>
        <w:t>irregularity</w:t>
      </w:r>
      <w:r>
        <w:rPr>
          <w:spacing w:val="-5"/>
        </w:rPr>
        <w:t xml:space="preserve"> </w:t>
      </w:r>
      <w:r>
        <w:t>that</w:t>
      </w:r>
      <w:r>
        <w:rPr>
          <w:spacing w:val="-4"/>
        </w:rPr>
        <w:t xml:space="preserve"> </w:t>
      </w:r>
      <w:r>
        <w:t>affected</w:t>
      </w:r>
      <w:r>
        <w:rPr>
          <w:spacing w:val="-7"/>
        </w:rPr>
        <w:t xml:space="preserve"> </w:t>
      </w:r>
      <w:r>
        <w:t>the</w:t>
      </w:r>
      <w:r>
        <w:rPr>
          <w:spacing w:val="-4"/>
        </w:rPr>
        <w:t xml:space="preserve"> </w:t>
      </w:r>
      <w:r>
        <w:t>outcome</w:t>
      </w:r>
      <w:r>
        <w:rPr>
          <w:spacing w:val="-6"/>
        </w:rPr>
        <w:t xml:space="preserve"> </w:t>
      </w:r>
      <w:r>
        <w:t>of</w:t>
      </w:r>
      <w:r>
        <w:rPr>
          <w:spacing w:val="-5"/>
        </w:rPr>
        <w:t xml:space="preserve"> </w:t>
      </w:r>
      <w:r>
        <w:t>the</w:t>
      </w:r>
      <w:r>
        <w:rPr>
          <w:spacing w:val="-3"/>
        </w:rPr>
        <w:t xml:space="preserve"> </w:t>
      </w:r>
      <w:r>
        <w:rPr>
          <w:spacing w:val="-2"/>
        </w:rPr>
        <w:t>matter.</w:t>
      </w:r>
    </w:p>
    <w:p w14:paraId="7A8F7B83" w14:textId="77777777" w:rsidR="00D20E08" w:rsidRDefault="0005330C">
      <w:pPr>
        <w:pStyle w:val="ListParagraph"/>
        <w:numPr>
          <w:ilvl w:val="0"/>
          <w:numId w:val="2"/>
        </w:numPr>
        <w:tabs>
          <w:tab w:val="left" w:pos="1078"/>
          <w:tab w:val="left" w:pos="1080"/>
        </w:tabs>
        <w:spacing w:before="38" w:line="276" w:lineRule="auto"/>
        <w:ind w:right="357" w:hanging="360"/>
        <w:jc w:val="both"/>
      </w:pPr>
      <w:r>
        <w:t xml:space="preserve">New evidence that was not reasonably available at the time </w:t>
      </w:r>
      <w:proofErr w:type="gramStart"/>
      <w:r>
        <w:t>the determination</w:t>
      </w:r>
      <w:proofErr w:type="gramEnd"/>
      <w:r>
        <w:t xml:space="preserve"> regarding responsibility or dismissal was made, that could affect the outcome of the matter; and</w:t>
      </w:r>
    </w:p>
    <w:p w14:paraId="7A8F7B84" w14:textId="77777777" w:rsidR="00D20E08" w:rsidRDefault="0005330C">
      <w:pPr>
        <w:pStyle w:val="ListParagraph"/>
        <w:numPr>
          <w:ilvl w:val="0"/>
          <w:numId w:val="2"/>
        </w:numPr>
        <w:tabs>
          <w:tab w:val="left" w:pos="1078"/>
          <w:tab w:val="left" w:pos="1080"/>
        </w:tabs>
        <w:spacing w:before="1" w:line="276" w:lineRule="auto"/>
        <w:ind w:right="355" w:hanging="360"/>
        <w:jc w:val="both"/>
      </w:pPr>
      <w:r>
        <w:t>The Title IX Coordinator, University Investigator(s),</w:t>
      </w:r>
      <w:r>
        <w:rPr>
          <w:spacing w:val="-1"/>
        </w:rPr>
        <w:t xml:space="preserve"> </w:t>
      </w:r>
      <w:r>
        <w:t>Hearing Officer, or the Vice President for Ethics and Compliance had a conflict of interest or bias for or against complainants</w:t>
      </w:r>
      <w:r>
        <w:rPr>
          <w:spacing w:val="-8"/>
        </w:rPr>
        <w:t xml:space="preserve"> </w:t>
      </w:r>
      <w:r>
        <w:t>or</w:t>
      </w:r>
      <w:r>
        <w:rPr>
          <w:spacing w:val="-8"/>
        </w:rPr>
        <w:t xml:space="preserve"> </w:t>
      </w:r>
      <w:r>
        <w:t>respondents</w:t>
      </w:r>
      <w:r>
        <w:rPr>
          <w:spacing w:val="-8"/>
        </w:rPr>
        <w:t xml:space="preserve"> </w:t>
      </w:r>
      <w:r>
        <w:t>generally</w:t>
      </w:r>
      <w:r>
        <w:rPr>
          <w:spacing w:val="-9"/>
        </w:rPr>
        <w:t xml:space="preserve"> </w:t>
      </w:r>
      <w:r>
        <w:t>or</w:t>
      </w:r>
      <w:r>
        <w:rPr>
          <w:spacing w:val="-8"/>
        </w:rPr>
        <w:t xml:space="preserve"> </w:t>
      </w:r>
      <w:r>
        <w:t>the</w:t>
      </w:r>
      <w:r>
        <w:rPr>
          <w:spacing w:val="-7"/>
        </w:rPr>
        <w:t xml:space="preserve"> </w:t>
      </w:r>
      <w:r>
        <w:t>individual</w:t>
      </w:r>
      <w:r>
        <w:rPr>
          <w:spacing w:val="-9"/>
        </w:rPr>
        <w:t xml:space="preserve"> </w:t>
      </w:r>
      <w:r>
        <w:t>Complainant</w:t>
      </w:r>
      <w:r>
        <w:rPr>
          <w:spacing w:val="-8"/>
        </w:rPr>
        <w:t xml:space="preserve"> </w:t>
      </w:r>
      <w:r>
        <w:t>or</w:t>
      </w:r>
      <w:r>
        <w:rPr>
          <w:spacing w:val="-10"/>
        </w:rPr>
        <w:t xml:space="preserve"> </w:t>
      </w:r>
      <w:r>
        <w:t>Respondent</w:t>
      </w:r>
      <w:r>
        <w:rPr>
          <w:spacing w:val="-8"/>
        </w:rPr>
        <w:t xml:space="preserve"> </w:t>
      </w:r>
      <w:r>
        <w:t>that affected the outcome of the matter.</w:t>
      </w:r>
    </w:p>
    <w:p w14:paraId="7A8F7B85" w14:textId="77777777" w:rsidR="00D20E08" w:rsidRDefault="00D20E08">
      <w:pPr>
        <w:pStyle w:val="BodyText"/>
        <w:spacing w:before="37"/>
      </w:pPr>
    </w:p>
    <w:p w14:paraId="7A8F7B86" w14:textId="77777777" w:rsidR="00D20E08" w:rsidRDefault="0005330C">
      <w:pPr>
        <w:pStyle w:val="BodyText"/>
        <w:spacing w:line="276" w:lineRule="auto"/>
        <w:ind w:left="360" w:right="355"/>
        <w:jc w:val="both"/>
      </w:pPr>
      <w:r>
        <w:t>The appeal shall consist of a concise and complete written statement outlining the grounds for appeal and all relevant information to substantiate the basis for the appeal. Appeals are not intended</w:t>
      </w:r>
      <w:r>
        <w:rPr>
          <w:spacing w:val="9"/>
        </w:rPr>
        <w:t xml:space="preserve"> </w:t>
      </w:r>
      <w:r>
        <w:t>to</w:t>
      </w:r>
      <w:r>
        <w:rPr>
          <w:spacing w:val="9"/>
        </w:rPr>
        <w:t xml:space="preserve"> </w:t>
      </w:r>
      <w:r>
        <w:t>open</w:t>
      </w:r>
      <w:r>
        <w:rPr>
          <w:spacing w:val="7"/>
        </w:rPr>
        <w:t xml:space="preserve"> </w:t>
      </w:r>
      <w:r>
        <w:t>a</w:t>
      </w:r>
      <w:r>
        <w:rPr>
          <w:spacing w:val="7"/>
        </w:rPr>
        <w:t xml:space="preserve"> </w:t>
      </w:r>
      <w:r>
        <w:t>new</w:t>
      </w:r>
      <w:r>
        <w:rPr>
          <w:spacing w:val="9"/>
        </w:rPr>
        <w:t xml:space="preserve"> </w:t>
      </w:r>
      <w:r>
        <w:t>investigation</w:t>
      </w:r>
      <w:r>
        <w:rPr>
          <w:spacing w:val="7"/>
        </w:rPr>
        <w:t xml:space="preserve"> </w:t>
      </w:r>
      <w:proofErr w:type="gramStart"/>
      <w:r>
        <w:t>of</w:t>
      </w:r>
      <w:proofErr w:type="gramEnd"/>
      <w:r>
        <w:rPr>
          <w:spacing w:val="9"/>
        </w:rPr>
        <w:t xml:space="preserve"> </w:t>
      </w:r>
      <w:r>
        <w:t>the</w:t>
      </w:r>
      <w:r>
        <w:rPr>
          <w:spacing w:val="9"/>
        </w:rPr>
        <w:t xml:space="preserve"> </w:t>
      </w:r>
      <w:r>
        <w:t>complaint.</w:t>
      </w:r>
      <w:r>
        <w:rPr>
          <w:spacing w:val="9"/>
        </w:rPr>
        <w:t xml:space="preserve"> </w:t>
      </w:r>
      <w:r>
        <w:t>In</w:t>
      </w:r>
      <w:r>
        <w:rPr>
          <w:spacing w:val="7"/>
        </w:rPr>
        <w:t xml:space="preserve"> </w:t>
      </w:r>
      <w:r>
        <w:t>most</w:t>
      </w:r>
      <w:r>
        <w:rPr>
          <w:spacing w:val="9"/>
        </w:rPr>
        <w:t xml:space="preserve"> </w:t>
      </w:r>
      <w:r>
        <w:t>cases,</w:t>
      </w:r>
      <w:r>
        <w:rPr>
          <w:spacing w:val="9"/>
        </w:rPr>
        <w:t xml:space="preserve"> </w:t>
      </w:r>
      <w:r>
        <w:t>appeals</w:t>
      </w:r>
      <w:r>
        <w:rPr>
          <w:spacing w:val="9"/>
        </w:rPr>
        <w:t xml:space="preserve"> </w:t>
      </w:r>
      <w:r>
        <w:t>are</w:t>
      </w:r>
      <w:r>
        <w:rPr>
          <w:spacing w:val="9"/>
        </w:rPr>
        <w:t xml:space="preserve"> </w:t>
      </w:r>
      <w:r>
        <w:t>confined</w:t>
      </w:r>
      <w:r>
        <w:rPr>
          <w:spacing w:val="9"/>
        </w:rPr>
        <w:t xml:space="preserve"> </w:t>
      </w:r>
      <w:r>
        <w:t>to</w:t>
      </w:r>
      <w:r>
        <w:rPr>
          <w:spacing w:val="10"/>
        </w:rPr>
        <w:t xml:space="preserve"> </w:t>
      </w:r>
      <w:r>
        <w:rPr>
          <w:spacing w:val="-10"/>
        </w:rPr>
        <w:t>a</w:t>
      </w:r>
    </w:p>
    <w:p w14:paraId="7A8F7B87" w14:textId="77777777" w:rsidR="00D20E08" w:rsidRDefault="00D20E08">
      <w:pPr>
        <w:pStyle w:val="BodyText"/>
        <w:spacing w:line="276" w:lineRule="auto"/>
        <w:jc w:val="both"/>
        <w:sectPr w:rsidR="00D20E08">
          <w:pgSz w:w="12240" w:h="15840"/>
          <w:pgMar w:top="1360" w:right="1080" w:bottom="960" w:left="1080" w:header="0" w:footer="770" w:gutter="0"/>
          <w:cols w:space="720"/>
        </w:sectPr>
      </w:pPr>
    </w:p>
    <w:p w14:paraId="7A8F7B88" w14:textId="77777777" w:rsidR="00D20E08" w:rsidRDefault="0005330C">
      <w:pPr>
        <w:pStyle w:val="BodyText"/>
        <w:spacing w:before="80" w:line="276" w:lineRule="auto"/>
        <w:ind w:left="360" w:right="357"/>
        <w:jc w:val="both"/>
      </w:pPr>
      <w:r>
        <w:lastRenderedPageBreak/>
        <w:t>review of the written documentation and pertinent documentation regarding the grounds for appeal. The appeal will be conducted in an impartial manner.</w:t>
      </w:r>
    </w:p>
    <w:p w14:paraId="7A8F7B89" w14:textId="77777777" w:rsidR="00D20E08" w:rsidRDefault="00D20E08">
      <w:pPr>
        <w:pStyle w:val="BodyText"/>
        <w:spacing w:before="36"/>
      </w:pPr>
    </w:p>
    <w:p w14:paraId="7A8F7B8A" w14:textId="77777777" w:rsidR="00D20E08" w:rsidRDefault="0005330C">
      <w:pPr>
        <w:pStyle w:val="BodyText"/>
        <w:spacing w:line="276" w:lineRule="auto"/>
        <w:ind w:left="360" w:right="357"/>
        <w:jc w:val="both"/>
      </w:pPr>
      <w:r>
        <w:t>The Vice President for Ethics and Compliance will issue a decision on the appeal to all Parties involved. Normally this decision will be made within 30 days from the date the appeal was received.</w:t>
      </w:r>
      <w:r>
        <w:rPr>
          <w:spacing w:val="-7"/>
        </w:rPr>
        <w:t xml:space="preserve"> </w:t>
      </w:r>
      <w:r>
        <w:t>The</w:t>
      </w:r>
      <w:r>
        <w:rPr>
          <w:spacing w:val="-6"/>
        </w:rPr>
        <w:t xml:space="preserve"> </w:t>
      </w:r>
      <w:r>
        <w:t>Vice</w:t>
      </w:r>
      <w:r>
        <w:rPr>
          <w:spacing w:val="-6"/>
        </w:rPr>
        <w:t xml:space="preserve"> </w:t>
      </w:r>
      <w:r>
        <w:t>President</w:t>
      </w:r>
      <w:r>
        <w:rPr>
          <w:spacing w:val="-7"/>
        </w:rPr>
        <w:t xml:space="preserve"> </w:t>
      </w:r>
      <w:r>
        <w:t>for</w:t>
      </w:r>
      <w:r>
        <w:rPr>
          <w:spacing w:val="-7"/>
        </w:rPr>
        <w:t xml:space="preserve"> </w:t>
      </w:r>
      <w:r>
        <w:t>Ethics</w:t>
      </w:r>
      <w:r>
        <w:rPr>
          <w:spacing w:val="-7"/>
        </w:rPr>
        <w:t xml:space="preserve"> </w:t>
      </w:r>
      <w:r>
        <w:t>and</w:t>
      </w:r>
      <w:r>
        <w:rPr>
          <w:spacing w:val="-7"/>
        </w:rPr>
        <w:t xml:space="preserve"> </w:t>
      </w:r>
      <w:r>
        <w:t>Compliance</w:t>
      </w:r>
      <w:r>
        <w:rPr>
          <w:spacing w:val="-6"/>
        </w:rPr>
        <w:t xml:space="preserve"> </w:t>
      </w:r>
      <w:r>
        <w:t>may</w:t>
      </w:r>
      <w:r>
        <w:rPr>
          <w:spacing w:val="-8"/>
        </w:rPr>
        <w:t xml:space="preserve"> </w:t>
      </w:r>
      <w:r>
        <w:t>(1)</w:t>
      </w:r>
      <w:r>
        <w:rPr>
          <w:spacing w:val="-6"/>
        </w:rPr>
        <w:t xml:space="preserve"> </w:t>
      </w:r>
      <w:r>
        <w:t>uphold</w:t>
      </w:r>
      <w:r>
        <w:rPr>
          <w:spacing w:val="-9"/>
        </w:rPr>
        <w:t xml:space="preserve"> </w:t>
      </w:r>
      <w:r>
        <w:t>or</w:t>
      </w:r>
      <w:r>
        <w:rPr>
          <w:spacing w:val="-7"/>
        </w:rPr>
        <w:t xml:space="preserve"> </w:t>
      </w:r>
      <w:r>
        <w:t>reverse</w:t>
      </w:r>
      <w:r>
        <w:rPr>
          <w:spacing w:val="-6"/>
        </w:rPr>
        <w:t xml:space="preserve"> </w:t>
      </w:r>
      <w:r>
        <w:t>the</w:t>
      </w:r>
      <w:r>
        <w:rPr>
          <w:spacing w:val="-6"/>
        </w:rPr>
        <w:t xml:space="preserve"> </w:t>
      </w:r>
      <w:r>
        <w:t>finding,</w:t>
      </w:r>
      <w:r>
        <w:rPr>
          <w:spacing w:val="-7"/>
        </w:rPr>
        <w:t xml:space="preserve"> </w:t>
      </w:r>
      <w:r>
        <w:t>(2) decrease or increase the sanction(s), and/or (3) take other action as deemed appropriate by the Vice President for Ethics and Compliance. The written decision of the Vice President for Ethics and Compliance on the appeal shall constitute the University’s final action.</w:t>
      </w:r>
    </w:p>
    <w:p w14:paraId="7A8F7B8B" w14:textId="77777777" w:rsidR="00D20E08" w:rsidRDefault="0005330C">
      <w:pPr>
        <w:pStyle w:val="BodyText"/>
        <w:spacing w:before="52"/>
        <w:rPr>
          <w:sz w:val="20"/>
        </w:rPr>
      </w:pPr>
      <w:r>
        <w:rPr>
          <w:noProof/>
          <w:sz w:val="20"/>
        </w:rPr>
        <mc:AlternateContent>
          <mc:Choice Requires="wps">
            <w:drawing>
              <wp:anchor distT="0" distB="0" distL="0" distR="0" simplePos="0" relativeHeight="487650304" behindDoc="1" locked="0" layoutInCell="1" allowOverlap="1" wp14:anchorId="7A8F7CB8" wp14:editId="7A8F7CB9">
                <wp:simplePos x="0" y="0"/>
                <wp:positionH relativeFrom="page">
                  <wp:posOffset>896111</wp:posOffset>
                </wp:positionH>
                <wp:positionV relativeFrom="paragraph">
                  <wp:posOffset>192975</wp:posOffset>
                </wp:positionV>
                <wp:extent cx="5980430" cy="9525"/>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E0C555" id="Graphic 133" o:spid="_x0000_s1026" style="position:absolute;margin-left:70.55pt;margin-top:15.2pt;width:470.9pt;height:.75pt;z-index:-1566617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" path="m5980176,l,,,9144r5980176,l5980176,xe" fillcolor="black" stroked="f">
                <v:path arrowok="t"/>
                <w10:wrap type="topAndBottom" anchorx="page"/>
              </v:shape>
            </w:pict>
          </mc:Fallback>
        </mc:AlternateContent>
      </w:r>
    </w:p>
    <w:p w14:paraId="7A8F7B8C" w14:textId="77777777" w:rsidR="00D20E08" w:rsidRDefault="0005330C">
      <w:pPr>
        <w:pStyle w:val="Heading1"/>
        <w:jc w:val="both"/>
      </w:pPr>
      <w:bookmarkStart w:id="344" w:name="Filing_with_External_Agencies"/>
      <w:bookmarkStart w:id="345" w:name="_bookmark128"/>
      <w:bookmarkEnd w:id="344"/>
      <w:bookmarkEnd w:id="345"/>
      <w:r>
        <w:rPr>
          <w:color w:val="826600"/>
        </w:rPr>
        <w:t>Filing</w:t>
      </w:r>
      <w:r>
        <w:rPr>
          <w:color w:val="826600"/>
          <w:spacing w:val="-6"/>
        </w:rPr>
        <w:t xml:space="preserve"> </w:t>
      </w:r>
      <w:r>
        <w:rPr>
          <w:color w:val="826600"/>
        </w:rPr>
        <w:t>with</w:t>
      </w:r>
      <w:r>
        <w:rPr>
          <w:color w:val="826600"/>
          <w:spacing w:val="-4"/>
        </w:rPr>
        <w:t xml:space="preserve"> </w:t>
      </w:r>
      <w:r>
        <w:rPr>
          <w:color w:val="826600"/>
        </w:rPr>
        <w:t>External</w:t>
      </w:r>
      <w:r>
        <w:rPr>
          <w:color w:val="826600"/>
          <w:spacing w:val="-6"/>
        </w:rPr>
        <w:t xml:space="preserve"> </w:t>
      </w:r>
      <w:r>
        <w:rPr>
          <w:color w:val="826600"/>
          <w:spacing w:val="-2"/>
        </w:rPr>
        <w:t>Agencies</w:t>
      </w:r>
    </w:p>
    <w:p w14:paraId="7A8F7B8D" w14:textId="77777777" w:rsidR="00D20E08" w:rsidRDefault="00D20E08">
      <w:pPr>
        <w:pStyle w:val="BodyText"/>
        <w:spacing w:before="66"/>
        <w:rPr>
          <w:b/>
        </w:rPr>
      </w:pPr>
    </w:p>
    <w:p w14:paraId="7A8F7B8E" w14:textId="77777777" w:rsidR="00D20E08" w:rsidRDefault="0005330C">
      <w:pPr>
        <w:pStyle w:val="BodyText"/>
        <w:spacing w:line="276" w:lineRule="auto"/>
        <w:ind w:left="360" w:right="354"/>
        <w:jc w:val="both"/>
      </w:pPr>
      <w:r>
        <w:t>Any person may file a complaint with the Indiana Civil Rights Commission, the U. S. Equal Employment Opportunity Commission or the U. S. Department of Education’s Office for Civil Rights.</w:t>
      </w:r>
      <w:r>
        <w:rPr>
          <w:spacing w:val="-5"/>
        </w:rPr>
        <w:t xml:space="preserve"> </w:t>
      </w:r>
      <w:r>
        <w:t>Information</w:t>
      </w:r>
      <w:r>
        <w:rPr>
          <w:spacing w:val="-8"/>
        </w:rPr>
        <w:t xml:space="preserve"> </w:t>
      </w:r>
      <w:r>
        <w:t>regarding</w:t>
      </w:r>
      <w:r>
        <w:rPr>
          <w:spacing w:val="-5"/>
        </w:rPr>
        <w:t xml:space="preserve"> </w:t>
      </w:r>
      <w:r>
        <w:t>filing</w:t>
      </w:r>
      <w:r>
        <w:rPr>
          <w:spacing w:val="-5"/>
        </w:rPr>
        <w:t xml:space="preserve"> </w:t>
      </w:r>
      <w:r>
        <w:t>charges</w:t>
      </w:r>
      <w:r>
        <w:rPr>
          <w:spacing w:val="-7"/>
        </w:rPr>
        <w:t xml:space="preserve"> </w:t>
      </w:r>
      <w:r>
        <w:t>with</w:t>
      </w:r>
      <w:r>
        <w:rPr>
          <w:spacing w:val="-6"/>
        </w:rPr>
        <w:t xml:space="preserve"> </w:t>
      </w:r>
      <w:r>
        <w:t>any</w:t>
      </w:r>
      <w:r>
        <w:rPr>
          <w:spacing w:val="-6"/>
        </w:rPr>
        <w:t xml:space="preserve"> </w:t>
      </w:r>
      <w:r>
        <w:t>of</w:t>
      </w:r>
      <w:r>
        <w:rPr>
          <w:spacing w:val="-5"/>
        </w:rPr>
        <w:t xml:space="preserve"> </w:t>
      </w:r>
      <w:r>
        <w:t>these</w:t>
      </w:r>
      <w:r>
        <w:rPr>
          <w:spacing w:val="-4"/>
        </w:rPr>
        <w:t xml:space="preserve"> </w:t>
      </w:r>
      <w:r>
        <w:t>agencies</w:t>
      </w:r>
      <w:r>
        <w:rPr>
          <w:spacing w:val="-5"/>
        </w:rPr>
        <w:t xml:space="preserve"> </w:t>
      </w:r>
      <w:r>
        <w:t>may</w:t>
      </w:r>
      <w:r>
        <w:rPr>
          <w:spacing w:val="-5"/>
        </w:rPr>
        <w:t xml:space="preserve"> </w:t>
      </w:r>
      <w:r>
        <w:t>be</w:t>
      </w:r>
      <w:r>
        <w:rPr>
          <w:spacing w:val="-6"/>
        </w:rPr>
        <w:t xml:space="preserve"> </w:t>
      </w:r>
      <w:r>
        <w:t>obtained</w:t>
      </w:r>
      <w:r>
        <w:rPr>
          <w:spacing w:val="-5"/>
        </w:rPr>
        <w:t xml:space="preserve"> </w:t>
      </w:r>
      <w:r>
        <w:t>from</w:t>
      </w:r>
      <w:r>
        <w:rPr>
          <w:spacing w:val="-8"/>
        </w:rPr>
        <w:t xml:space="preserve"> </w:t>
      </w:r>
      <w:r>
        <w:t>the Office for Civil Rights on the West Lafayette campus.</w:t>
      </w:r>
    </w:p>
    <w:p w14:paraId="7A8F7B8F" w14:textId="77777777" w:rsidR="00D20E08" w:rsidRDefault="0005330C">
      <w:pPr>
        <w:pStyle w:val="BodyText"/>
        <w:spacing w:before="29"/>
        <w:rPr>
          <w:sz w:val="20"/>
        </w:rPr>
      </w:pPr>
      <w:r>
        <w:rPr>
          <w:noProof/>
          <w:sz w:val="20"/>
        </w:rPr>
        <mc:AlternateContent>
          <mc:Choice Requires="wps">
            <w:drawing>
              <wp:anchor distT="0" distB="0" distL="0" distR="0" simplePos="0" relativeHeight="487650816" behindDoc="1" locked="0" layoutInCell="1" allowOverlap="1" wp14:anchorId="7A8F7CBA" wp14:editId="7A8F7CBB">
                <wp:simplePos x="0" y="0"/>
                <wp:positionH relativeFrom="page">
                  <wp:posOffset>858011</wp:posOffset>
                </wp:positionH>
                <wp:positionV relativeFrom="paragraph">
                  <wp:posOffset>178557</wp:posOffset>
                </wp:positionV>
                <wp:extent cx="6056630" cy="276225"/>
                <wp:effectExtent l="0" t="0" r="0" b="0"/>
                <wp:wrapTopAndBottom/>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6225"/>
                        </a:xfrm>
                        <a:prstGeom prst="rect">
                          <a:avLst/>
                        </a:prstGeom>
                        <a:solidFill>
                          <a:srgbClr val="C4BEC0"/>
                        </a:solidFill>
                      </wps:spPr>
                      <wps:txbx>
                        <w:txbxContent>
                          <w:p w14:paraId="7A8F7CF1" w14:textId="77777777" w:rsidR="00D20E08" w:rsidRDefault="0005330C">
                            <w:pPr>
                              <w:spacing w:before="61"/>
                              <w:ind w:left="88"/>
                              <w:rPr>
                                <w:rFonts w:ascii="Franklin Gothic Demi Cond"/>
                                <w:b/>
                                <w:color w:val="000000"/>
                                <w:sz w:val="24"/>
                              </w:rPr>
                            </w:pPr>
                            <w:bookmarkStart w:id="346" w:name="SANCTIONS"/>
                            <w:bookmarkStart w:id="347" w:name="_bookmark129"/>
                            <w:bookmarkEnd w:id="346"/>
                            <w:bookmarkEnd w:id="347"/>
                            <w:r>
                              <w:rPr>
                                <w:rFonts w:ascii="Franklin Gothic Demi Cond"/>
                                <w:b/>
                                <w:color w:val="000000"/>
                                <w:spacing w:val="12"/>
                                <w:sz w:val="24"/>
                              </w:rPr>
                              <w:t>SANCTIONS</w:t>
                            </w:r>
                          </w:p>
                        </w:txbxContent>
                      </wps:txbx>
                      <wps:bodyPr wrap="square" lIns="0" tIns="0" rIns="0" bIns="0" rtlCol="0">
                        <a:noAutofit/>
                      </wps:bodyPr>
                    </wps:wsp>
                  </a:graphicData>
                </a:graphic>
              </wp:anchor>
            </w:drawing>
          </mc:Choice>
          <mc:Fallback>
            <w:pict>
              <v:shape w14:anchorId="7A8F7CBA" id="Textbox 134" o:spid="_x0000_s1067" type="#_x0000_t202" style="position:absolute;margin-left:67.55pt;margin-top:14.05pt;width:476.9pt;height:21.75pt;z-index:-15665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" fillcolor="#c4bec0" stroked="f">
                <v:textbox inset="0,0,0,0">
                  <w:txbxContent>
                    <w:p w14:paraId="7A8F7CF1" w14:textId="77777777" w:rsidR="00D20E08" w:rsidRDefault="0005330C">
                      <w:pPr>
                        <w:spacing w:before="61"/>
                        <w:ind w:left="88"/>
                        <w:rPr>
                          <w:rFonts w:ascii="Franklin Gothic Demi Cond"/>
                          <w:b/>
                          <w:color w:val="000000"/>
                          <w:sz w:val="24"/>
                        </w:rPr>
                      </w:pPr>
                      <w:bookmarkStart w:id="348" w:name="SANCTIONS"/>
                      <w:bookmarkStart w:id="349" w:name="_bookmark129"/>
                      <w:bookmarkEnd w:id="348"/>
                      <w:bookmarkEnd w:id="349"/>
                      <w:r>
                        <w:rPr>
                          <w:rFonts w:ascii="Franklin Gothic Demi Cond"/>
                          <w:b/>
                          <w:color w:val="000000"/>
                          <w:spacing w:val="12"/>
                          <w:sz w:val="24"/>
                        </w:rPr>
                        <w:t>SANCTIONS</w:t>
                      </w:r>
                    </w:p>
                  </w:txbxContent>
                </v:textbox>
                <w10:wrap type="topAndBottom" anchorx="page"/>
              </v:shape>
            </w:pict>
          </mc:Fallback>
        </mc:AlternateContent>
      </w:r>
    </w:p>
    <w:p w14:paraId="7A8F7B90" w14:textId="77777777" w:rsidR="00D20E08" w:rsidRDefault="0005330C">
      <w:pPr>
        <w:pStyle w:val="BodyText"/>
        <w:spacing w:before="117" w:line="276" w:lineRule="auto"/>
        <w:ind w:left="359" w:right="300"/>
      </w:pPr>
      <w:r>
        <w:t>Sanctions imposed pursuant to the Title IX</w:t>
      </w:r>
      <w:r>
        <w:rPr>
          <w:spacing w:val="-1"/>
        </w:rPr>
        <w:t xml:space="preserve"> </w:t>
      </w:r>
      <w:r>
        <w:t>Harassment Policy</w:t>
      </w:r>
      <w:r>
        <w:rPr>
          <w:spacing w:val="-1"/>
        </w:rPr>
        <w:t xml:space="preserve"> </w:t>
      </w:r>
      <w:r>
        <w:t>may</w:t>
      </w:r>
      <w:r>
        <w:rPr>
          <w:spacing w:val="-1"/>
        </w:rPr>
        <w:t xml:space="preserve"> </w:t>
      </w:r>
      <w:r>
        <w:t>not be</w:t>
      </w:r>
      <w:r>
        <w:rPr>
          <w:spacing w:val="-2"/>
        </w:rPr>
        <w:t xml:space="preserve"> </w:t>
      </w:r>
      <w:r>
        <w:t>appealed</w:t>
      </w:r>
      <w:r>
        <w:rPr>
          <w:spacing w:val="-2"/>
        </w:rPr>
        <w:t xml:space="preserve"> </w:t>
      </w:r>
      <w:r>
        <w:t xml:space="preserve">or made the subject of </w:t>
      </w:r>
      <w:proofErr w:type="gramStart"/>
      <w:r>
        <w:t>a grievance</w:t>
      </w:r>
      <w:proofErr w:type="gramEnd"/>
      <w:r>
        <w:t xml:space="preserve"> under any other University policy.</w:t>
      </w:r>
    </w:p>
    <w:p w14:paraId="7A8F7B91" w14:textId="77777777" w:rsidR="00D20E08" w:rsidRDefault="00D20E08">
      <w:pPr>
        <w:pStyle w:val="BodyText"/>
        <w:spacing w:before="39"/>
      </w:pPr>
    </w:p>
    <w:p w14:paraId="7A8F7B92" w14:textId="77777777" w:rsidR="00D20E08" w:rsidRDefault="0005330C">
      <w:pPr>
        <w:pStyle w:val="BodyText"/>
        <w:spacing w:line="273" w:lineRule="auto"/>
        <w:ind w:left="360" w:hanging="1"/>
      </w:pPr>
      <w:r>
        <w:t>Sanctions for violations of the Anti-Harassment Policy and Title IX Harassment Policy differ for students and employees.</w:t>
      </w:r>
    </w:p>
    <w:p w14:paraId="7A8F7B93" w14:textId="77777777" w:rsidR="00D20E08" w:rsidRDefault="0005330C">
      <w:pPr>
        <w:pStyle w:val="BodyText"/>
        <w:spacing w:before="55"/>
        <w:rPr>
          <w:sz w:val="20"/>
        </w:rPr>
      </w:pPr>
      <w:r>
        <w:rPr>
          <w:noProof/>
          <w:sz w:val="20"/>
        </w:rPr>
        <mc:AlternateContent>
          <mc:Choice Requires="wps">
            <w:drawing>
              <wp:anchor distT="0" distB="0" distL="0" distR="0" simplePos="0" relativeHeight="487651328" behindDoc="1" locked="0" layoutInCell="1" allowOverlap="1" wp14:anchorId="7A8F7CBC" wp14:editId="7A8F7CBD">
                <wp:simplePos x="0" y="0"/>
                <wp:positionH relativeFrom="page">
                  <wp:posOffset>896111</wp:posOffset>
                </wp:positionH>
                <wp:positionV relativeFrom="paragraph">
                  <wp:posOffset>194794</wp:posOffset>
                </wp:positionV>
                <wp:extent cx="5980430" cy="9525"/>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2D090E" id="Graphic 135" o:spid="_x0000_s1026" style="position:absolute;margin-left:70.55pt;margin-top:15.35pt;width:470.9pt;height:.75pt;z-index:-1566515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" path="m5980176,l,,,9144r5980176,l5980176,xe" fillcolor="black" stroked="f">
                <v:path arrowok="t"/>
                <w10:wrap type="topAndBottom" anchorx="page"/>
              </v:shape>
            </w:pict>
          </mc:Fallback>
        </mc:AlternateContent>
      </w:r>
    </w:p>
    <w:p w14:paraId="7A8F7B94" w14:textId="77777777" w:rsidR="00D20E08" w:rsidRDefault="0005330C">
      <w:pPr>
        <w:pStyle w:val="Heading1"/>
        <w:ind w:left="359"/>
      </w:pPr>
      <w:bookmarkStart w:id="350" w:name="Students"/>
      <w:bookmarkStart w:id="351" w:name="_bookmark130"/>
      <w:bookmarkEnd w:id="350"/>
      <w:bookmarkEnd w:id="351"/>
      <w:r>
        <w:rPr>
          <w:color w:val="826600"/>
          <w:spacing w:val="-2"/>
        </w:rPr>
        <w:t>Students</w:t>
      </w:r>
    </w:p>
    <w:p w14:paraId="7A8F7B95" w14:textId="77777777" w:rsidR="00D20E08" w:rsidRDefault="0005330C">
      <w:pPr>
        <w:pStyle w:val="BodyText"/>
        <w:spacing w:before="155"/>
        <w:ind w:left="360"/>
      </w:pPr>
      <w:r>
        <w:t>Possible</w:t>
      </w:r>
      <w:r>
        <w:rPr>
          <w:spacing w:val="-6"/>
        </w:rPr>
        <w:t xml:space="preserve"> </w:t>
      </w:r>
      <w:r>
        <w:t>sanctions</w:t>
      </w:r>
      <w:r>
        <w:rPr>
          <w:spacing w:val="-5"/>
        </w:rPr>
        <w:t xml:space="preserve"> </w:t>
      </w:r>
      <w:r>
        <w:t>for</w:t>
      </w:r>
      <w:r>
        <w:rPr>
          <w:spacing w:val="-6"/>
        </w:rPr>
        <w:t xml:space="preserve"> </w:t>
      </w:r>
      <w:r>
        <w:t>students</w:t>
      </w:r>
      <w:r>
        <w:rPr>
          <w:spacing w:val="-5"/>
        </w:rPr>
        <w:t xml:space="preserve"> </w:t>
      </w:r>
      <w:r>
        <w:rPr>
          <w:spacing w:val="-2"/>
        </w:rPr>
        <w:t>include:</w:t>
      </w:r>
    </w:p>
    <w:p w14:paraId="7A8F7B96" w14:textId="77777777" w:rsidR="00D20E08" w:rsidRDefault="0005330C">
      <w:pPr>
        <w:pStyle w:val="ListParagraph"/>
        <w:numPr>
          <w:ilvl w:val="0"/>
          <w:numId w:val="1"/>
        </w:numPr>
        <w:tabs>
          <w:tab w:val="left" w:pos="1079"/>
        </w:tabs>
        <w:spacing w:before="38"/>
        <w:ind w:left="1079" w:hanging="360"/>
        <w:rPr>
          <w:rFonts w:ascii="Symbol" w:hAnsi="Symbol"/>
        </w:rPr>
      </w:pPr>
      <w:r>
        <w:t>Verbal</w:t>
      </w:r>
      <w:r>
        <w:rPr>
          <w:spacing w:val="-4"/>
        </w:rPr>
        <w:t xml:space="preserve"> </w:t>
      </w:r>
      <w:r>
        <w:t>or</w:t>
      </w:r>
      <w:r>
        <w:rPr>
          <w:spacing w:val="-2"/>
        </w:rPr>
        <w:t xml:space="preserve"> </w:t>
      </w:r>
      <w:r>
        <w:t>written</w:t>
      </w:r>
      <w:r>
        <w:rPr>
          <w:spacing w:val="-5"/>
        </w:rPr>
        <w:t xml:space="preserve"> </w:t>
      </w:r>
      <w:r>
        <w:rPr>
          <w:spacing w:val="-2"/>
        </w:rPr>
        <w:t>warning</w:t>
      </w:r>
    </w:p>
    <w:p w14:paraId="7A8F7B97" w14:textId="77777777" w:rsidR="00D20E08" w:rsidRDefault="0005330C">
      <w:pPr>
        <w:pStyle w:val="ListParagraph"/>
        <w:numPr>
          <w:ilvl w:val="0"/>
          <w:numId w:val="1"/>
        </w:numPr>
        <w:tabs>
          <w:tab w:val="left" w:pos="1079"/>
        </w:tabs>
        <w:spacing w:before="38"/>
        <w:ind w:left="1079" w:hanging="360"/>
        <w:rPr>
          <w:rFonts w:ascii="Symbol" w:hAnsi="Symbol"/>
        </w:rPr>
      </w:pPr>
      <w:r>
        <w:rPr>
          <w:spacing w:val="-2"/>
        </w:rPr>
        <w:t>Restrictions</w:t>
      </w:r>
    </w:p>
    <w:p w14:paraId="7A8F7B98" w14:textId="77777777" w:rsidR="00D20E08" w:rsidRDefault="0005330C">
      <w:pPr>
        <w:pStyle w:val="ListParagraph"/>
        <w:numPr>
          <w:ilvl w:val="0"/>
          <w:numId w:val="1"/>
        </w:numPr>
        <w:tabs>
          <w:tab w:val="left" w:pos="1079"/>
        </w:tabs>
        <w:spacing w:before="37"/>
        <w:ind w:left="1079" w:hanging="360"/>
        <w:rPr>
          <w:rFonts w:ascii="Symbol" w:hAnsi="Symbol"/>
        </w:rPr>
      </w:pPr>
      <w:r>
        <w:t>Exclusion</w:t>
      </w:r>
      <w:r>
        <w:rPr>
          <w:spacing w:val="-6"/>
        </w:rPr>
        <w:t xml:space="preserve"> </w:t>
      </w:r>
      <w:r>
        <w:t>from</w:t>
      </w:r>
      <w:r>
        <w:rPr>
          <w:spacing w:val="-4"/>
        </w:rPr>
        <w:t xml:space="preserve"> </w:t>
      </w:r>
      <w:r>
        <w:t>certain</w:t>
      </w:r>
      <w:r>
        <w:rPr>
          <w:spacing w:val="-6"/>
        </w:rPr>
        <w:t xml:space="preserve"> </w:t>
      </w:r>
      <w:r>
        <w:t>locations</w:t>
      </w:r>
      <w:r>
        <w:rPr>
          <w:spacing w:val="-6"/>
        </w:rPr>
        <w:t xml:space="preserve"> </w:t>
      </w:r>
      <w:r>
        <w:t>on</w:t>
      </w:r>
      <w:r>
        <w:rPr>
          <w:spacing w:val="-5"/>
        </w:rPr>
        <w:t xml:space="preserve"> </w:t>
      </w:r>
      <w:r>
        <w:rPr>
          <w:spacing w:val="-2"/>
        </w:rPr>
        <w:t>campus</w:t>
      </w:r>
    </w:p>
    <w:p w14:paraId="7A8F7B99" w14:textId="77777777" w:rsidR="00D20E08" w:rsidRDefault="0005330C">
      <w:pPr>
        <w:pStyle w:val="ListParagraph"/>
        <w:numPr>
          <w:ilvl w:val="0"/>
          <w:numId w:val="1"/>
        </w:numPr>
        <w:tabs>
          <w:tab w:val="left" w:pos="1079"/>
        </w:tabs>
        <w:spacing w:before="38"/>
        <w:ind w:left="1079" w:hanging="360"/>
        <w:rPr>
          <w:rFonts w:ascii="Symbol" w:hAnsi="Symbol"/>
        </w:rPr>
      </w:pPr>
      <w:r>
        <w:t>Exclusion</w:t>
      </w:r>
      <w:r>
        <w:rPr>
          <w:spacing w:val="-7"/>
        </w:rPr>
        <w:t xml:space="preserve"> </w:t>
      </w:r>
      <w:r>
        <w:t>from</w:t>
      </w:r>
      <w:r>
        <w:rPr>
          <w:spacing w:val="-5"/>
        </w:rPr>
        <w:t xml:space="preserve"> </w:t>
      </w:r>
      <w:r>
        <w:t>certain</w:t>
      </w:r>
      <w:r>
        <w:rPr>
          <w:spacing w:val="-7"/>
        </w:rPr>
        <w:t xml:space="preserve"> </w:t>
      </w:r>
      <w:r>
        <w:t>campus</w:t>
      </w:r>
      <w:r>
        <w:rPr>
          <w:spacing w:val="-4"/>
        </w:rPr>
        <w:t xml:space="preserve"> </w:t>
      </w:r>
      <w:r>
        <w:t>activities</w:t>
      </w:r>
      <w:r>
        <w:rPr>
          <w:spacing w:val="-5"/>
        </w:rPr>
        <w:t xml:space="preserve"> </w:t>
      </w:r>
      <w:r>
        <w:t>and/or</w:t>
      </w:r>
      <w:r>
        <w:rPr>
          <w:spacing w:val="-6"/>
        </w:rPr>
        <w:t xml:space="preserve"> </w:t>
      </w:r>
      <w:r>
        <w:rPr>
          <w:spacing w:val="-2"/>
        </w:rPr>
        <w:t>organizations</w:t>
      </w:r>
    </w:p>
    <w:p w14:paraId="7A8F7B9A" w14:textId="77777777" w:rsidR="00D20E08" w:rsidRDefault="0005330C">
      <w:pPr>
        <w:pStyle w:val="ListParagraph"/>
        <w:numPr>
          <w:ilvl w:val="0"/>
          <w:numId w:val="1"/>
        </w:numPr>
        <w:tabs>
          <w:tab w:val="left" w:pos="1080"/>
        </w:tabs>
        <w:spacing w:before="38"/>
        <w:ind w:left="1080" w:hanging="360"/>
        <w:rPr>
          <w:rFonts w:ascii="Symbol" w:hAnsi="Symbol"/>
        </w:rPr>
      </w:pPr>
      <w:r>
        <w:rPr>
          <w:spacing w:val="-2"/>
        </w:rPr>
        <w:t>Probation</w:t>
      </w:r>
    </w:p>
    <w:p w14:paraId="7A8F7B9B" w14:textId="77777777" w:rsidR="00D20E08" w:rsidRDefault="0005330C">
      <w:pPr>
        <w:pStyle w:val="ListParagraph"/>
        <w:numPr>
          <w:ilvl w:val="0"/>
          <w:numId w:val="1"/>
        </w:numPr>
        <w:tabs>
          <w:tab w:val="left" w:pos="1080"/>
        </w:tabs>
        <w:spacing w:before="37"/>
        <w:ind w:left="1080" w:hanging="360"/>
        <w:rPr>
          <w:rFonts w:ascii="Symbol" w:hAnsi="Symbol"/>
        </w:rPr>
      </w:pPr>
      <w:r>
        <w:t>No-contact</w:t>
      </w:r>
      <w:r>
        <w:rPr>
          <w:spacing w:val="-6"/>
        </w:rPr>
        <w:t xml:space="preserve"> </w:t>
      </w:r>
      <w:r>
        <w:rPr>
          <w:spacing w:val="-2"/>
        </w:rPr>
        <w:t>directives</w:t>
      </w:r>
    </w:p>
    <w:p w14:paraId="7A8F7B9C" w14:textId="77777777" w:rsidR="00D20E08" w:rsidRDefault="0005330C">
      <w:pPr>
        <w:pStyle w:val="ListParagraph"/>
        <w:numPr>
          <w:ilvl w:val="0"/>
          <w:numId w:val="1"/>
        </w:numPr>
        <w:tabs>
          <w:tab w:val="left" w:pos="1080"/>
        </w:tabs>
        <w:spacing w:before="35"/>
        <w:ind w:left="1080" w:hanging="360"/>
        <w:rPr>
          <w:rFonts w:ascii="Symbol" w:hAnsi="Symbol"/>
        </w:rPr>
      </w:pPr>
      <w:r>
        <w:t>Educational</w:t>
      </w:r>
      <w:r>
        <w:rPr>
          <w:spacing w:val="-9"/>
        </w:rPr>
        <w:t xml:space="preserve"> </w:t>
      </w:r>
      <w:r>
        <w:rPr>
          <w:spacing w:val="-2"/>
        </w:rPr>
        <w:t>sanctions</w:t>
      </w:r>
    </w:p>
    <w:p w14:paraId="7A8F7B9D" w14:textId="77777777" w:rsidR="00D20E08" w:rsidRDefault="0005330C">
      <w:pPr>
        <w:pStyle w:val="ListParagraph"/>
        <w:numPr>
          <w:ilvl w:val="0"/>
          <w:numId w:val="1"/>
        </w:numPr>
        <w:tabs>
          <w:tab w:val="left" w:pos="1080"/>
        </w:tabs>
        <w:spacing w:before="38"/>
        <w:ind w:left="1080" w:hanging="360"/>
        <w:rPr>
          <w:rFonts w:ascii="Symbol" w:hAnsi="Symbol"/>
        </w:rPr>
      </w:pPr>
      <w:r>
        <w:t>Community</w:t>
      </w:r>
      <w:r>
        <w:rPr>
          <w:spacing w:val="-8"/>
        </w:rPr>
        <w:t xml:space="preserve"> </w:t>
      </w:r>
      <w:r>
        <w:rPr>
          <w:spacing w:val="-2"/>
        </w:rPr>
        <w:t>service</w:t>
      </w:r>
    </w:p>
    <w:p w14:paraId="7A8F7B9E" w14:textId="77777777" w:rsidR="00D20E08" w:rsidRDefault="0005330C">
      <w:pPr>
        <w:pStyle w:val="ListParagraph"/>
        <w:numPr>
          <w:ilvl w:val="0"/>
          <w:numId w:val="1"/>
        </w:numPr>
        <w:tabs>
          <w:tab w:val="left" w:pos="1080"/>
        </w:tabs>
        <w:spacing w:before="38"/>
        <w:ind w:left="1080" w:hanging="360"/>
        <w:rPr>
          <w:rFonts w:ascii="Symbol" w:hAnsi="Symbol"/>
        </w:rPr>
      </w:pPr>
      <w:r>
        <w:t>Degree</w:t>
      </w:r>
      <w:r>
        <w:rPr>
          <w:spacing w:val="-4"/>
        </w:rPr>
        <w:t xml:space="preserve"> </w:t>
      </w:r>
      <w:r>
        <w:rPr>
          <w:spacing w:val="-2"/>
        </w:rPr>
        <w:t>deferral</w:t>
      </w:r>
    </w:p>
    <w:p w14:paraId="7A8F7B9F" w14:textId="77777777" w:rsidR="00D20E08" w:rsidRDefault="0005330C">
      <w:pPr>
        <w:pStyle w:val="ListParagraph"/>
        <w:numPr>
          <w:ilvl w:val="0"/>
          <w:numId w:val="1"/>
        </w:numPr>
        <w:tabs>
          <w:tab w:val="left" w:pos="1080"/>
        </w:tabs>
        <w:spacing w:before="37"/>
        <w:ind w:left="1080" w:hanging="360"/>
        <w:rPr>
          <w:rFonts w:ascii="Symbol" w:hAnsi="Symbol"/>
        </w:rPr>
      </w:pPr>
      <w:r>
        <w:t>Probated</w:t>
      </w:r>
      <w:r>
        <w:rPr>
          <w:spacing w:val="-4"/>
        </w:rPr>
        <w:t xml:space="preserve"> </w:t>
      </w:r>
      <w:r>
        <w:rPr>
          <w:spacing w:val="-2"/>
        </w:rPr>
        <w:t>suspension</w:t>
      </w:r>
    </w:p>
    <w:p w14:paraId="7A8F7BA0" w14:textId="77777777" w:rsidR="00D20E08" w:rsidRDefault="0005330C">
      <w:pPr>
        <w:pStyle w:val="ListParagraph"/>
        <w:numPr>
          <w:ilvl w:val="0"/>
          <w:numId w:val="1"/>
        </w:numPr>
        <w:tabs>
          <w:tab w:val="left" w:pos="1080"/>
        </w:tabs>
        <w:spacing w:before="38"/>
        <w:ind w:left="1080" w:hanging="360"/>
        <w:rPr>
          <w:rFonts w:ascii="Symbol" w:hAnsi="Symbol"/>
        </w:rPr>
      </w:pPr>
      <w:r>
        <w:rPr>
          <w:spacing w:val="-2"/>
        </w:rPr>
        <w:t>Suspension</w:t>
      </w:r>
    </w:p>
    <w:p w14:paraId="7A8F7BA1" w14:textId="77777777" w:rsidR="00D20E08" w:rsidRDefault="0005330C">
      <w:pPr>
        <w:pStyle w:val="ListParagraph"/>
        <w:numPr>
          <w:ilvl w:val="0"/>
          <w:numId w:val="1"/>
        </w:numPr>
        <w:tabs>
          <w:tab w:val="left" w:pos="1080"/>
        </w:tabs>
        <w:spacing w:before="37"/>
        <w:ind w:left="1080" w:hanging="360"/>
        <w:rPr>
          <w:rFonts w:ascii="Symbol" w:hAnsi="Symbol"/>
        </w:rPr>
      </w:pPr>
      <w:r>
        <w:rPr>
          <w:spacing w:val="-2"/>
        </w:rPr>
        <w:t>Expulsion</w:t>
      </w:r>
    </w:p>
    <w:p w14:paraId="7A8F7BA2" w14:textId="77777777" w:rsidR="00D20E08" w:rsidRDefault="0005330C">
      <w:pPr>
        <w:pStyle w:val="ListParagraph"/>
        <w:numPr>
          <w:ilvl w:val="0"/>
          <w:numId w:val="1"/>
        </w:numPr>
        <w:tabs>
          <w:tab w:val="left" w:pos="1081"/>
        </w:tabs>
        <w:spacing w:before="38"/>
        <w:ind w:hanging="360"/>
        <w:rPr>
          <w:rFonts w:ascii="Symbol" w:hAnsi="Symbol"/>
        </w:rPr>
      </w:pPr>
      <w:r>
        <w:t>Other</w:t>
      </w:r>
      <w:r>
        <w:rPr>
          <w:spacing w:val="-5"/>
        </w:rPr>
        <w:t xml:space="preserve"> </w:t>
      </w:r>
      <w:r>
        <w:t>sanctions</w:t>
      </w:r>
      <w:r>
        <w:rPr>
          <w:spacing w:val="-2"/>
        </w:rPr>
        <w:t xml:space="preserve"> </w:t>
      </w:r>
      <w:r>
        <w:t>as</w:t>
      </w:r>
      <w:r>
        <w:rPr>
          <w:spacing w:val="-3"/>
        </w:rPr>
        <w:t xml:space="preserve"> </w:t>
      </w:r>
      <w:r>
        <w:t>determined</w:t>
      </w:r>
      <w:r>
        <w:rPr>
          <w:spacing w:val="-5"/>
        </w:rPr>
        <w:t xml:space="preserve"> </w:t>
      </w:r>
      <w:r>
        <w:t>by</w:t>
      </w:r>
      <w:r>
        <w:rPr>
          <w:spacing w:val="-3"/>
        </w:rPr>
        <w:t xml:space="preserve"> </w:t>
      </w:r>
      <w:r>
        <w:t>the</w:t>
      </w:r>
      <w:r>
        <w:rPr>
          <w:spacing w:val="-3"/>
        </w:rPr>
        <w:t xml:space="preserve"> </w:t>
      </w:r>
      <w:r>
        <w:t>Dean</w:t>
      </w:r>
      <w:r>
        <w:rPr>
          <w:spacing w:val="-4"/>
        </w:rPr>
        <w:t xml:space="preserve"> </w:t>
      </w:r>
      <w:r>
        <w:t>of</w:t>
      </w:r>
      <w:r>
        <w:rPr>
          <w:spacing w:val="-5"/>
        </w:rPr>
        <w:t xml:space="preserve"> </w:t>
      </w:r>
      <w:r>
        <w:rPr>
          <w:spacing w:val="-2"/>
        </w:rPr>
        <w:t>Students</w:t>
      </w:r>
    </w:p>
    <w:p w14:paraId="7A8F7BA3" w14:textId="77777777" w:rsidR="00D20E08" w:rsidRDefault="00D20E08">
      <w:pPr>
        <w:pStyle w:val="ListParagraph"/>
        <w:rPr>
          <w:rFonts w:ascii="Symbol" w:hAnsi="Symbol"/>
        </w:rPr>
        <w:sectPr w:rsidR="00D20E08">
          <w:pgSz w:w="12240" w:h="15840"/>
          <w:pgMar w:top="1360" w:right="1080" w:bottom="960" w:left="1080" w:header="0" w:footer="770" w:gutter="0"/>
          <w:cols w:space="720"/>
        </w:sectPr>
      </w:pPr>
    </w:p>
    <w:p w14:paraId="7A8F7BA4" w14:textId="77777777" w:rsidR="00D20E08" w:rsidRDefault="0005330C">
      <w:pPr>
        <w:spacing w:line="20" w:lineRule="exact"/>
        <w:ind w:left="331"/>
        <w:rPr>
          <w:sz w:val="2"/>
        </w:rPr>
      </w:pPr>
      <w:r>
        <w:rPr>
          <w:noProof/>
          <w:sz w:val="2"/>
        </w:rPr>
        <w:lastRenderedPageBreak/>
        <mc:AlternateContent>
          <mc:Choice Requires="wpg">
            <w:drawing>
              <wp:inline distT="0" distB="0" distL="0" distR="0" wp14:anchorId="7A8F7CBE" wp14:editId="7A8F7CBF">
                <wp:extent cx="5980430" cy="9525"/>
                <wp:effectExtent l="0" t="0" r="0" b="0"/>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9525"/>
                          <a:chOff x="0" y="0"/>
                          <a:chExt cx="5980430" cy="9525"/>
                        </a:xfrm>
                      </wpg:grpSpPr>
                      <wps:wsp>
                        <wps:cNvPr id="137" name="Graphic 137"/>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9C0E39A" id="Group 136" o:spid="_x0000_s1026" style="width:470.9pt;height:.75pt;mso-position-horizontal-relative:char;mso-position-vertical-relative:line" coordsize="598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">
                <v:shape id="Graphic 137" o:spid="_x0000_s1027" style="position:absolute;width:59804;height:95;visibility:visible;mso-wrap-style:square;v-text-anchor:top" coordsize="59804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" path="m5980176,l,,,9144r5980176,l5980176,xe" fillcolor="black" stroked="f">
                  <v:path arrowok="t"/>
                </v:shape>
                <w10:anchorlock/>
              </v:group>
            </w:pict>
          </mc:Fallback>
        </mc:AlternateContent>
      </w:r>
    </w:p>
    <w:p w14:paraId="7A8F7BA5" w14:textId="77777777" w:rsidR="00D20E08" w:rsidRDefault="0005330C">
      <w:pPr>
        <w:pStyle w:val="Heading1"/>
        <w:spacing w:before="76"/>
        <w:ind w:left="359"/>
      </w:pPr>
      <w:bookmarkStart w:id="352" w:name="Faculty_and_Staff"/>
      <w:bookmarkStart w:id="353" w:name="_bookmark131"/>
      <w:bookmarkEnd w:id="352"/>
      <w:bookmarkEnd w:id="353"/>
      <w:r>
        <w:rPr>
          <w:color w:val="826600"/>
        </w:rPr>
        <w:t>Faculty</w:t>
      </w:r>
      <w:r>
        <w:rPr>
          <w:color w:val="826600"/>
          <w:spacing w:val="-7"/>
        </w:rPr>
        <w:t xml:space="preserve"> </w:t>
      </w:r>
      <w:r>
        <w:rPr>
          <w:color w:val="826600"/>
        </w:rPr>
        <w:t>and</w:t>
      </w:r>
      <w:r>
        <w:rPr>
          <w:color w:val="826600"/>
          <w:spacing w:val="-4"/>
        </w:rPr>
        <w:t xml:space="preserve"> Staff</w:t>
      </w:r>
    </w:p>
    <w:p w14:paraId="7A8F7BA6" w14:textId="77777777" w:rsidR="00D20E08" w:rsidRDefault="0005330C">
      <w:pPr>
        <w:pStyle w:val="BodyText"/>
        <w:spacing w:before="155"/>
        <w:ind w:left="360"/>
      </w:pPr>
      <w:r>
        <w:t>Possible</w:t>
      </w:r>
      <w:r>
        <w:rPr>
          <w:spacing w:val="-6"/>
        </w:rPr>
        <w:t xml:space="preserve"> </w:t>
      </w:r>
      <w:r>
        <w:t>sanctions</w:t>
      </w:r>
      <w:r>
        <w:rPr>
          <w:spacing w:val="-6"/>
        </w:rPr>
        <w:t xml:space="preserve"> </w:t>
      </w:r>
      <w:r>
        <w:t>for</w:t>
      </w:r>
      <w:r>
        <w:rPr>
          <w:spacing w:val="-8"/>
        </w:rPr>
        <w:t xml:space="preserve"> </w:t>
      </w:r>
      <w:r>
        <w:t>employees</w:t>
      </w:r>
      <w:r>
        <w:rPr>
          <w:spacing w:val="-5"/>
        </w:rPr>
        <w:t xml:space="preserve"> </w:t>
      </w:r>
      <w:r>
        <w:rPr>
          <w:spacing w:val="-2"/>
        </w:rPr>
        <w:t>include:</w:t>
      </w:r>
    </w:p>
    <w:p w14:paraId="7A8F7BA7" w14:textId="77777777" w:rsidR="00D20E08" w:rsidRDefault="0005330C">
      <w:pPr>
        <w:pStyle w:val="ListParagraph"/>
        <w:numPr>
          <w:ilvl w:val="0"/>
          <w:numId w:val="1"/>
        </w:numPr>
        <w:tabs>
          <w:tab w:val="left" w:pos="1080"/>
        </w:tabs>
        <w:spacing w:before="38"/>
        <w:ind w:left="1080" w:hanging="360"/>
        <w:rPr>
          <w:rFonts w:ascii="Symbol" w:hAnsi="Symbol"/>
        </w:rPr>
      </w:pPr>
      <w:r>
        <w:t>Reassignment</w:t>
      </w:r>
      <w:r>
        <w:rPr>
          <w:spacing w:val="-7"/>
        </w:rPr>
        <w:t xml:space="preserve"> </w:t>
      </w:r>
      <w:r>
        <w:t>of</w:t>
      </w:r>
      <w:r>
        <w:rPr>
          <w:spacing w:val="-4"/>
        </w:rPr>
        <w:t xml:space="preserve"> </w:t>
      </w:r>
      <w:r>
        <w:t>teaching</w:t>
      </w:r>
      <w:r>
        <w:rPr>
          <w:spacing w:val="-3"/>
        </w:rPr>
        <w:t xml:space="preserve"> </w:t>
      </w:r>
      <w:r>
        <w:t>or</w:t>
      </w:r>
      <w:r>
        <w:rPr>
          <w:spacing w:val="-5"/>
        </w:rPr>
        <w:t xml:space="preserve"> </w:t>
      </w:r>
      <w:r>
        <w:t>other</w:t>
      </w:r>
      <w:r>
        <w:rPr>
          <w:spacing w:val="-3"/>
        </w:rPr>
        <w:t xml:space="preserve"> </w:t>
      </w:r>
      <w:r>
        <w:rPr>
          <w:spacing w:val="-2"/>
        </w:rPr>
        <w:t>responsibilities</w:t>
      </w:r>
    </w:p>
    <w:p w14:paraId="7A8F7BA8" w14:textId="77777777" w:rsidR="00D20E08" w:rsidRDefault="0005330C">
      <w:pPr>
        <w:pStyle w:val="ListParagraph"/>
        <w:numPr>
          <w:ilvl w:val="0"/>
          <w:numId w:val="1"/>
        </w:numPr>
        <w:tabs>
          <w:tab w:val="left" w:pos="1080"/>
        </w:tabs>
        <w:spacing w:before="38"/>
        <w:ind w:left="1080" w:hanging="360"/>
        <w:rPr>
          <w:rFonts w:ascii="Symbol" w:hAnsi="Symbol"/>
        </w:rPr>
      </w:pPr>
      <w:r>
        <w:t>Letter</w:t>
      </w:r>
      <w:r>
        <w:rPr>
          <w:spacing w:val="-3"/>
        </w:rPr>
        <w:t xml:space="preserve"> </w:t>
      </w:r>
      <w:r>
        <w:t>of</w:t>
      </w:r>
      <w:r>
        <w:rPr>
          <w:spacing w:val="-2"/>
        </w:rPr>
        <w:t xml:space="preserve"> reprimand</w:t>
      </w:r>
    </w:p>
    <w:p w14:paraId="7A8F7BA9" w14:textId="77777777" w:rsidR="00D20E08" w:rsidRDefault="0005330C">
      <w:pPr>
        <w:pStyle w:val="ListParagraph"/>
        <w:numPr>
          <w:ilvl w:val="0"/>
          <w:numId w:val="1"/>
        </w:numPr>
        <w:tabs>
          <w:tab w:val="left" w:pos="1080"/>
        </w:tabs>
        <w:spacing w:before="37"/>
        <w:ind w:left="1080" w:hanging="360"/>
        <w:rPr>
          <w:rFonts w:ascii="Symbol" w:hAnsi="Symbol"/>
        </w:rPr>
      </w:pPr>
      <w:r>
        <w:t>Removal</w:t>
      </w:r>
      <w:r>
        <w:rPr>
          <w:spacing w:val="-6"/>
        </w:rPr>
        <w:t xml:space="preserve"> </w:t>
      </w:r>
      <w:r>
        <w:t>of</w:t>
      </w:r>
      <w:r>
        <w:rPr>
          <w:spacing w:val="-5"/>
        </w:rPr>
        <w:t xml:space="preserve"> </w:t>
      </w:r>
      <w:r>
        <w:t>graduate</w:t>
      </w:r>
      <w:r>
        <w:rPr>
          <w:spacing w:val="-4"/>
        </w:rPr>
        <w:t xml:space="preserve"> </w:t>
      </w:r>
      <w:r>
        <w:t>faculty</w:t>
      </w:r>
      <w:r>
        <w:rPr>
          <w:spacing w:val="-5"/>
        </w:rPr>
        <w:t xml:space="preserve"> </w:t>
      </w:r>
      <w:r>
        <w:rPr>
          <w:spacing w:val="-2"/>
        </w:rPr>
        <w:t>certification</w:t>
      </w:r>
    </w:p>
    <w:p w14:paraId="7A8F7BAA" w14:textId="77777777" w:rsidR="00D20E08" w:rsidRDefault="0005330C">
      <w:pPr>
        <w:pStyle w:val="ListParagraph"/>
        <w:numPr>
          <w:ilvl w:val="0"/>
          <w:numId w:val="1"/>
        </w:numPr>
        <w:tabs>
          <w:tab w:val="left" w:pos="1080"/>
        </w:tabs>
        <w:spacing w:before="38"/>
        <w:ind w:left="1080" w:hanging="360"/>
        <w:rPr>
          <w:rFonts w:ascii="Symbol" w:hAnsi="Symbol"/>
        </w:rPr>
      </w:pPr>
      <w:r>
        <w:rPr>
          <w:spacing w:val="-2"/>
        </w:rPr>
        <w:t>Suspension</w:t>
      </w:r>
    </w:p>
    <w:p w14:paraId="7A8F7BAB" w14:textId="77777777" w:rsidR="00D20E08" w:rsidRDefault="0005330C">
      <w:pPr>
        <w:pStyle w:val="ListParagraph"/>
        <w:numPr>
          <w:ilvl w:val="0"/>
          <w:numId w:val="1"/>
        </w:numPr>
        <w:tabs>
          <w:tab w:val="left" w:pos="1080"/>
        </w:tabs>
        <w:spacing w:before="37"/>
        <w:ind w:left="1080" w:hanging="360"/>
        <w:rPr>
          <w:rFonts w:ascii="Symbol" w:hAnsi="Symbol"/>
        </w:rPr>
      </w:pPr>
      <w:r>
        <w:t>Leave</w:t>
      </w:r>
      <w:r>
        <w:rPr>
          <w:spacing w:val="-5"/>
        </w:rPr>
        <w:t xml:space="preserve"> </w:t>
      </w:r>
      <w:r>
        <w:t>of</w:t>
      </w:r>
      <w:r>
        <w:rPr>
          <w:spacing w:val="-4"/>
        </w:rPr>
        <w:t xml:space="preserve"> </w:t>
      </w:r>
      <w:r>
        <w:t>absence</w:t>
      </w:r>
      <w:r>
        <w:rPr>
          <w:spacing w:val="-5"/>
        </w:rPr>
        <w:t xml:space="preserve"> </w:t>
      </w:r>
      <w:r>
        <w:t>without</w:t>
      </w:r>
      <w:r>
        <w:rPr>
          <w:spacing w:val="-5"/>
        </w:rPr>
        <w:t xml:space="preserve"> pay</w:t>
      </w:r>
    </w:p>
    <w:p w14:paraId="7A8F7BAC" w14:textId="77777777" w:rsidR="00D20E08" w:rsidRDefault="0005330C">
      <w:pPr>
        <w:pStyle w:val="ListParagraph"/>
        <w:numPr>
          <w:ilvl w:val="0"/>
          <w:numId w:val="1"/>
        </w:numPr>
        <w:tabs>
          <w:tab w:val="left" w:pos="1081"/>
        </w:tabs>
        <w:spacing w:before="38"/>
        <w:ind w:hanging="360"/>
        <w:rPr>
          <w:rFonts w:ascii="Symbol" w:hAnsi="Symbol"/>
        </w:rPr>
      </w:pPr>
      <w:r>
        <w:t>Denial</w:t>
      </w:r>
      <w:r>
        <w:rPr>
          <w:spacing w:val="-4"/>
        </w:rPr>
        <w:t xml:space="preserve"> </w:t>
      </w:r>
      <w:r>
        <w:t>of</w:t>
      </w:r>
      <w:r>
        <w:rPr>
          <w:spacing w:val="-2"/>
        </w:rPr>
        <w:t xml:space="preserve"> </w:t>
      </w:r>
      <w:r>
        <w:t>merit</w:t>
      </w:r>
      <w:r>
        <w:rPr>
          <w:spacing w:val="-4"/>
        </w:rPr>
        <w:t xml:space="preserve"> </w:t>
      </w:r>
      <w:r>
        <w:t>pay</w:t>
      </w:r>
      <w:r>
        <w:rPr>
          <w:spacing w:val="-2"/>
        </w:rPr>
        <w:t xml:space="preserve"> increase</w:t>
      </w:r>
    </w:p>
    <w:p w14:paraId="7A8F7BAD" w14:textId="77777777" w:rsidR="00D20E08" w:rsidRDefault="0005330C">
      <w:pPr>
        <w:pStyle w:val="ListParagraph"/>
        <w:numPr>
          <w:ilvl w:val="0"/>
          <w:numId w:val="1"/>
        </w:numPr>
        <w:tabs>
          <w:tab w:val="left" w:pos="1081"/>
        </w:tabs>
        <w:spacing w:before="35"/>
        <w:ind w:hanging="360"/>
        <w:rPr>
          <w:rFonts w:ascii="Symbol" w:hAnsi="Symbol"/>
        </w:rPr>
      </w:pPr>
      <w:r>
        <w:rPr>
          <w:spacing w:val="-2"/>
        </w:rPr>
        <w:t>Demotion</w:t>
      </w:r>
    </w:p>
    <w:p w14:paraId="7A8F7BAE" w14:textId="77777777" w:rsidR="00D20E08" w:rsidRDefault="0005330C">
      <w:pPr>
        <w:pStyle w:val="ListParagraph"/>
        <w:numPr>
          <w:ilvl w:val="0"/>
          <w:numId w:val="1"/>
        </w:numPr>
        <w:tabs>
          <w:tab w:val="left" w:pos="1081"/>
        </w:tabs>
        <w:spacing w:before="38"/>
        <w:ind w:hanging="360"/>
        <w:rPr>
          <w:rFonts w:ascii="Symbol" w:hAnsi="Symbol"/>
        </w:rPr>
      </w:pPr>
      <w:r>
        <w:rPr>
          <w:spacing w:val="-2"/>
        </w:rPr>
        <w:t>Probation</w:t>
      </w:r>
    </w:p>
    <w:p w14:paraId="7A8F7BAF" w14:textId="77777777" w:rsidR="00D20E08" w:rsidRDefault="0005330C">
      <w:pPr>
        <w:pStyle w:val="ListParagraph"/>
        <w:numPr>
          <w:ilvl w:val="0"/>
          <w:numId w:val="1"/>
        </w:numPr>
        <w:tabs>
          <w:tab w:val="left" w:pos="1081"/>
        </w:tabs>
        <w:spacing w:before="37" w:line="273" w:lineRule="auto"/>
        <w:ind w:right="356"/>
        <w:rPr>
          <w:rFonts w:ascii="Symbol" w:hAnsi="Symbol"/>
        </w:rPr>
      </w:pPr>
      <w:r>
        <w:t>Personal</w:t>
      </w:r>
      <w:r>
        <w:rPr>
          <w:spacing w:val="-13"/>
        </w:rPr>
        <w:t xml:space="preserve"> </w:t>
      </w:r>
      <w:r>
        <w:t>liability</w:t>
      </w:r>
      <w:r>
        <w:rPr>
          <w:spacing w:val="-13"/>
        </w:rPr>
        <w:t xml:space="preserve"> </w:t>
      </w:r>
      <w:r>
        <w:t>for</w:t>
      </w:r>
      <w:r>
        <w:rPr>
          <w:spacing w:val="-12"/>
        </w:rPr>
        <w:t xml:space="preserve"> </w:t>
      </w:r>
      <w:r>
        <w:t>any</w:t>
      </w:r>
      <w:r>
        <w:rPr>
          <w:spacing w:val="-13"/>
        </w:rPr>
        <w:t xml:space="preserve"> </w:t>
      </w:r>
      <w:r>
        <w:t>damages,</w:t>
      </w:r>
      <w:r>
        <w:rPr>
          <w:spacing w:val="-12"/>
        </w:rPr>
        <w:t xml:space="preserve"> </w:t>
      </w:r>
      <w:r>
        <w:t>settlement</w:t>
      </w:r>
      <w:r>
        <w:rPr>
          <w:spacing w:val="-12"/>
        </w:rPr>
        <w:t xml:space="preserve"> </w:t>
      </w:r>
      <w:r>
        <w:t>costs,</w:t>
      </w:r>
      <w:r>
        <w:rPr>
          <w:spacing w:val="-12"/>
        </w:rPr>
        <w:t xml:space="preserve"> </w:t>
      </w:r>
      <w:r>
        <w:t>and/or</w:t>
      </w:r>
      <w:r>
        <w:rPr>
          <w:spacing w:val="-12"/>
        </w:rPr>
        <w:t xml:space="preserve"> </w:t>
      </w:r>
      <w:r>
        <w:t>expenses,</w:t>
      </w:r>
      <w:r>
        <w:rPr>
          <w:spacing w:val="-12"/>
        </w:rPr>
        <w:t xml:space="preserve"> </w:t>
      </w:r>
      <w:r>
        <w:t>including</w:t>
      </w:r>
      <w:r>
        <w:rPr>
          <w:spacing w:val="-12"/>
        </w:rPr>
        <w:t xml:space="preserve"> </w:t>
      </w:r>
      <w:r>
        <w:t>attorney’s fees incurred by Purdue</w:t>
      </w:r>
    </w:p>
    <w:p w14:paraId="7A8F7BB0" w14:textId="77777777" w:rsidR="00D20E08" w:rsidRDefault="0005330C">
      <w:pPr>
        <w:pStyle w:val="ListParagraph"/>
        <w:numPr>
          <w:ilvl w:val="0"/>
          <w:numId w:val="1"/>
        </w:numPr>
        <w:tabs>
          <w:tab w:val="left" w:pos="1081"/>
        </w:tabs>
        <w:spacing w:before="3"/>
        <w:ind w:hanging="360"/>
        <w:rPr>
          <w:rFonts w:ascii="Symbol" w:hAnsi="Symbol"/>
        </w:rPr>
      </w:pPr>
      <w:r>
        <w:rPr>
          <w:spacing w:val="-2"/>
        </w:rPr>
        <w:t>Termination</w:t>
      </w:r>
    </w:p>
    <w:p w14:paraId="7A8F7BB1" w14:textId="77777777" w:rsidR="00D20E08" w:rsidRDefault="0005330C">
      <w:pPr>
        <w:pStyle w:val="ListParagraph"/>
        <w:numPr>
          <w:ilvl w:val="0"/>
          <w:numId w:val="1"/>
        </w:numPr>
        <w:tabs>
          <w:tab w:val="left" w:pos="1081"/>
        </w:tabs>
        <w:spacing w:before="38" w:line="273" w:lineRule="auto"/>
        <w:ind w:right="355"/>
        <w:rPr>
          <w:rFonts w:ascii="Symbol" w:hAnsi="Symbol"/>
        </w:rPr>
      </w:pPr>
      <w:r>
        <w:t>Other sanctions as determined by the appropriate Vice President, Vice Chancellor, Vice Provost, or Dean.</w:t>
      </w:r>
    </w:p>
    <w:p w14:paraId="7A8F7BB2" w14:textId="77777777" w:rsidR="00D20E08" w:rsidRDefault="0005330C">
      <w:pPr>
        <w:pStyle w:val="BodyText"/>
        <w:spacing w:before="7"/>
        <w:rPr>
          <w:sz w:val="8"/>
        </w:rPr>
      </w:pPr>
      <w:r>
        <w:rPr>
          <w:noProof/>
          <w:sz w:val="8"/>
        </w:rPr>
        <mc:AlternateContent>
          <mc:Choice Requires="wps">
            <w:drawing>
              <wp:anchor distT="0" distB="0" distL="0" distR="0" simplePos="0" relativeHeight="487652352" behindDoc="1" locked="0" layoutInCell="1" allowOverlap="1" wp14:anchorId="7A8F7CC0" wp14:editId="7A8F7CC1">
                <wp:simplePos x="0" y="0"/>
                <wp:positionH relativeFrom="page">
                  <wp:posOffset>858011</wp:posOffset>
                </wp:positionH>
                <wp:positionV relativeFrom="paragraph">
                  <wp:posOffset>77421</wp:posOffset>
                </wp:positionV>
                <wp:extent cx="6056630" cy="277495"/>
                <wp:effectExtent l="0" t="0" r="0" b="0"/>
                <wp:wrapTopAndBottom/>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6630" cy="277495"/>
                        </a:xfrm>
                        <a:prstGeom prst="rect">
                          <a:avLst/>
                        </a:prstGeom>
                        <a:solidFill>
                          <a:srgbClr val="C4BEC0"/>
                        </a:solidFill>
                      </wps:spPr>
                      <wps:txbx>
                        <w:txbxContent>
                          <w:p w14:paraId="7A8F7CF2" w14:textId="77777777" w:rsidR="00D20E08" w:rsidRDefault="0005330C">
                            <w:pPr>
                              <w:spacing w:before="61"/>
                              <w:ind w:left="88"/>
                              <w:rPr>
                                <w:rFonts w:ascii="Franklin Gothic Demi Cond"/>
                                <w:b/>
                                <w:color w:val="000000"/>
                                <w:sz w:val="24"/>
                              </w:rPr>
                            </w:pPr>
                            <w:bookmarkStart w:id="354" w:name="VICTIM_SERVICES"/>
                            <w:bookmarkStart w:id="355" w:name="_bookmark132"/>
                            <w:bookmarkEnd w:id="354"/>
                            <w:bookmarkEnd w:id="355"/>
                            <w:r>
                              <w:rPr>
                                <w:rFonts w:ascii="Franklin Gothic Demi Cond"/>
                                <w:b/>
                                <w:color w:val="000000"/>
                                <w:spacing w:val="11"/>
                                <w:sz w:val="24"/>
                              </w:rPr>
                              <w:t>VICTIM</w:t>
                            </w:r>
                            <w:r>
                              <w:rPr>
                                <w:rFonts w:ascii="Franklin Gothic Demi Cond"/>
                                <w:b/>
                                <w:color w:val="000000"/>
                                <w:spacing w:val="26"/>
                                <w:sz w:val="24"/>
                              </w:rPr>
                              <w:t xml:space="preserve"> </w:t>
                            </w:r>
                            <w:r>
                              <w:rPr>
                                <w:rFonts w:ascii="Franklin Gothic Demi Cond"/>
                                <w:b/>
                                <w:color w:val="000000"/>
                                <w:spacing w:val="10"/>
                                <w:sz w:val="24"/>
                              </w:rPr>
                              <w:t>SERVICES</w:t>
                            </w:r>
                          </w:p>
                        </w:txbxContent>
                      </wps:txbx>
                      <wps:bodyPr wrap="square" lIns="0" tIns="0" rIns="0" bIns="0" rtlCol="0">
                        <a:noAutofit/>
                      </wps:bodyPr>
                    </wps:wsp>
                  </a:graphicData>
                </a:graphic>
              </wp:anchor>
            </w:drawing>
          </mc:Choice>
          <mc:Fallback>
            <w:pict>
              <v:shape w14:anchorId="7A8F7CC0" id="Textbox 138" o:spid="_x0000_s1068" type="#_x0000_t202" style="position:absolute;margin-left:67.55pt;margin-top:6.1pt;width:476.9pt;height:21.85pt;z-index:-15664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" fillcolor="#c4bec0" stroked="f">
                <v:textbox inset="0,0,0,0">
                  <w:txbxContent>
                    <w:p w14:paraId="7A8F7CF2" w14:textId="77777777" w:rsidR="00D20E08" w:rsidRDefault="0005330C">
                      <w:pPr>
                        <w:spacing w:before="61"/>
                        <w:ind w:left="88"/>
                        <w:rPr>
                          <w:rFonts w:ascii="Franklin Gothic Demi Cond"/>
                          <w:b/>
                          <w:color w:val="000000"/>
                          <w:sz w:val="24"/>
                        </w:rPr>
                      </w:pPr>
                      <w:bookmarkStart w:id="356" w:name="VICTIM_SERVICES"/>
                      <w:bookmarkStart w:id="357" w:name="_bookmark132"/>
                      <w:bookmarkEnd w:id="356"/>
                      <w:bookmarkEnd w:id="357"/>
                      <w:r>
                        <w:rPr>
                          <w:rFonts w:ascii="Franklin Gothic Demi Cond"/>
                          <w:b/>
                          <w:color w:val="000000"/>
                          <w:spacing w:val="11"/>
                          <w:sz w:val="24"/>
                        </w:rPr>
                        <w:t>VICTIM</w:t>
                      </w:r>
                      <w:r>
                        <w:rPr>
                          <w:rFonts w:ascii="Franklin Gothic Demi Cond"/>
                          <w:b/>
                          <w:color w:val="000000"/>
                          <w:spacing w:val="26"/>
                          <w:sz w:val="24"/>
                        </w:rPr>
                        <w:t xml:space="preserve"> </w:t>
                      </w:r>
                      <w:r>
                        <w:rPr>
                          <w:rFonts w:ascii="Franklin Gothic Demi Cond"/>
                          <w:b/>
                          <w:color w:val="000000"/>
                          <w:spacing w:val="10"/>
                          <w:sz w:val="24"/>
                        </w:rPr>
                        <w:t>SERVICES</w:t>
                      </w:r>
                    </w:p>
                  </w:txbxContent>
                </v:textbox>
                <w10:wrap type="topAndBottom" anchorx="page"/>
              </v:shape>
            </w:pict>
          </mc:Fallback>
        </mc:AlternateContent>
      </w:r>
    </w:p>
    <w:p w14:paraId="7A8F7BB3" w14:textId="77777777" w:rsidR="00D20E08" w:rsidRDefault="0005330C">
      <w:pPr>
        <w:pStyle w:val="BodyText"/>
        <w:spacing w:before="117" w:line="276" w:lineRule="auto"/>
        <w:ind w:left="360" w:right="355"/>
        <w:jc w:val="both"/>
      </w:pPr>
      <w:r>
        <w:t>Purdue University Northwest provides written notification to all students and employees of existing services available for victims, both within the institution and within the community.</w:t>
      </w:r>
    </w:p>
    <w:p w14:paraId="7A8F7BB4" w14:textId="77777777" w:rsidR="00D20E08" w:rsidRDefault="00D20E08">
      <w:pPr>
        <w:pStyle w:val="BodyText"/>
        <w:spacing w:before="36"/>
      </w:pPr>
    </w:p>
    <w:p w14:paraId="7A8F7BB5" w14:textId="77777777" w:rsidR="00D20E08" w:rsidRDefault="0005330C">
      <w:pPr>
        <w:pStyle w:val="BodyText"/>
        <w:spacing w:before="1" w:line="276" w:lineRule="auto"/>
        <w:ind w:left="360" w:right="354" w:hanging="1"/>
        <w:jc w:val="both"/>
      </w:pPr>
      <w:r>
        <w:t>Several University entities, including PNWPD, the Vice President for Ethics and Compliance, Office</w:t>
      </w:r>
      <w:r>
        <w:rPr>
          <w:spacing w:val="-1"/>
        </w:rPr>
        <w:t xml:space="preserve"> </w:t>
      </w:r>
      <w:r>
        <w:t>of</w:t>
      </w:r>
      <w:r>
        <w:rPr>
          <w:spacing w:val="-3"/>
        </w:rPr>
        <w:t xml:space="preserve"> </w:t>
      </w:r>
      <w:r>
        <w:t>the</w:t>
      </w:r>
      <w:r>
        <w:rPr>
          <w:spacing w:val="-1"/>
        </w:rPr>
        <w:t xml:space="preserve"> </w:t>
      </w:r>
      <w:r>
        <w:t>Dean</w:t>
      </w:r>
      <w:r>
        <w:rPr>
          <w:spacing w:val="-1"/>
        </w:rPr>
        <w:t xml:space="preserve"> </w:t>
      </w:r>
      <w:r>
        <w:t>of</w:t>
      </w:r>
      <w:r>
        <w:rPr>
          <w:spacing w:val="-3"/>
        </w:rPr>
        <w:t xml:space="preserve"> </w:t>
      </w:r>
      <w:r>
        <w:t>Students, and</w:t>
      </w:r>
      <w:r>
        <w:rPr>
          <w:spacing w:val="-2"/>
        </w:rPr>
        <w:t xml:space="preserve"> </w:t>
      </w:r>
      <w:r>
        <w:t>Human</w:t>
      </w:r>
      <w:r>
        <w:rPr>
          <w:spacing w:val="-4"/>
        </w:rPr>
        <w:t xml:space="preserve"> </w:t>
      </w:r>
      <w:r>
        <w:t>Resources,</w:t>
      </w:r>
      <w:r>
        <w:rPr>
          <w:spacing w:val="-2"/>
        </w:rPr>
        <w:t xml:space="preserve"> </w:t>
      </w:r>
      <w:r>
        <w:t>provide</w:t>
      </w:r>
      <w:r>
        <w:rPr>
          <w:spacing w:val="-2"/>
        </w:rPr>
        <w:t xml:space="preserve"> </w:t>
      </w:r>
      <w:r>
        <w:t>written</w:t>
      </w:r>
      <w:r>
        <w:rPr>
          <w:spacing w:val="-1"/>
        </w:rPr>
        <w:t xml:space="preserve"> </w:t>
      </w:r>
      <w:r>
        <w:t>notification</w:t>
      </w:r>
      <w:r>
        <w:rPr>
          <w:spacing w:val="-4"/>
        </w:rPr>
        <w:t xml:space="preserve"> </w:t>
      </w:r>
      <w:r>
        <w:t>to all</w:t>
      </w:r>
      <w:r>
        <w:rPr>
          <w:spacing w:val="-1"/>
        </w:rPr>
        <w:t xml:space="preserve"> </w:t>
      </w:r>
      <w:r>
        <w:t xml:space="preserve">student and employee victims of dating violence, domestic violence, sexual assault, and stalking. The written notification describes existing services of counseling, health, mental health, victim advocacy, legal assistance, visa and immigration assistance, student financial aid, and other services available for victims, both within Purdue University Northwest and in the general </w:t>
      </w:r>
      <w:r>
        <w:rPr>
          <w:spacing w:val="-2"/>
        </w:rPr>
        <w:t>community.</w:t>
      </w:r>
    </w:p>
    <w:p w14:paraId="7A8F7BB6" w14:textId="77777777" w:rsidR="00D20E08" w:rsidRDefault="00D20E08">
      <w:pPr>
        <w:pStyle w:val="BodyText"/>
        <w:spacing w:before="36"/>
      </w:pPr>
    </w:p>
    <w:p w14:paraId="7A8F7BB7" w14:textId="77777777" w:rsidR="00D20E08" w:rsidRDefault="0005330C">
      <w:pPr>
        <w:pStyle w:val="BodyText"/>
        <w:spacing w:line="276" w:lineRule="auto"/>
        <w:ind w:left="360" w:right="356"/>
        <w:jc w:val="both"/>
      </w:pPr>
      <w:r>
        <w:t>Such</w:t>
      </w:r>
      <w:r>
        <w:rPr>
          <w:spacing w:val="-3"/>
        </w:rPr>
        <w:t xml:space="preserve"> </w:t>
      </w:r>
      <w:r>
        <w:t>accommodations</w:t>
      </w:r>
      <w:r>
        <w:rPr>
          <w:spacing w:val="-3"/>
        </w:rPr>
        <w:t xml:space="preserve"> </w:t>
      </w:r>
      <w:r>
        <w:t>will</w:t>
      </w:r>
      <w:r>
        <w:rPr>
          <w:spacing w:val="-5"/>
        </w:rPr>
        <w:t xml:space="preserve"> </w:t>
      </w:r>
      <w:r>
        <w:t>be</w:t>
      </w:r>
      <w:r>
        <w:rPr>
          <w:spacing w:val="-5"/>
        </w:rPr>
        <w:t xml:space="preserve"> </w:t>
      </w:r>
      <w:r>
        <w:t>provided</w:t>
      </w:r>
      <w:r>
        <w:rPr>
          <w:spacing w:val="-3"/>
        </w:rPr>
        <w:t xml:space="preserve"> </w:t>
      </w:r>
      <w:r>
        <w:t>upon</w:t>
      </w:r>
      <w:r>
        <w:rPr>
          <w:spacing w:val="-5"/>
        </w:rPr>
        <w:t xml:space="preserve"> </w:t>
      </w:r>
      <w:r>
        <w:t>request,</w:t>
      </w:r>
      <w:r>
        <w:rPr>
          <w:spacing w:val="-3"/>
        </w:rPr>
        <w:t xml:space="preserve"> </w:t>
      </w:r>
      <w:r>
        <w:t>so</w:t>
      </w:r>
      <w:r>
        <w:rPr>
          <w:spacing w:val="-3"/>
        </w:rPr>
        <w:t xml:space="preserve"> </w:t>
      </w:r>
      <w:r>
        <w:t>long</w:t>
      </w:r>
      <w:r>
        <w:rPr>
          <w:spacing w:val="-6"/>
        </w:rPr>
        <w:t xml:space="preserve"> </w:t>
      </w:r>
      <w:r>
        <w:t>as</w:t>
      </w:r>
      <w:r>
        <w:rPr>
          <w:spacing w:val="-3"/>
        </w:rPr>
        <w:t xml:space="preserve"> </w:t>
      </w:r>
      <w:r>
        <w:t>accommodations</w:t>
      </w:r>
      <w:r>
        <w:rPr>
          <w:spacing w:val="-3"/>
        </w:rPr>
        <w:t xml:space="preserve"> </w:t>
      </w:r>
      <w:r>
        <w:t>are</w:t>
      </w:r>
      <w:r>
        <w:rPr>
          <w:spacing w:val="-5"/>
        </w:rPr>
        <w:t xml:space="preserve"> </w:t>
      </w:r>
      <w:r>
        <w:t>reasonably available – regardless of whether the victim chooses to report the crime to campus or local law enforcement. Written information about the rights, options, and services available to victims of dating violence, domestic violence, sexual assault, or stalking is provided to all students and employees who report such incidents.</w:t>
      </w:r>
    </w:p>
    <w:p w14:paraId="7A8F7BB8" w14:textId="77777777" w:rsidR="00D20E08" w:rsidRDefault="00D20E08">
      <w:pPr>
        <w:pStyle w:val="BodyText"/>
        <w:spacing w:before="38"/>
      </w:pPr>
    </w:p>
    <w:p w14:paraId="7A8F7BB9" w14:textId="77777777" w:rsidR="00D20E08" w:rsidRDefault="0005330C">
      <w:pPr>
        <w:pStyle w:val="BodyText"/>
        <w:spacing w:line="276" w:lineRule="auto"/>
        <w:ind w:left="360" w:right="356"/>
        <w:jc w:val="both"/>
      </w:pPr>
      <w:r>
        <w:t>Purdue University Northwest is committed to providing support services to Purdue community members affected by sexual harassment, sexual violence, sexual exploitation, stalking, and/or relationship violence.</w:t>
      </w:r>
    </w:p>
    <w:p w14:paraId="7A8F7BBA" w14:textId="77777777" w:rsidR="00D20E08" w:rsidRDefault="00D20E08">
      <w:pPr>
        <w:pStyle w:val="BodyText"/>
        <w:spacing w:before="36"/>
      </w:pPr>
    </w:p>
    <w:p w14:paraId="7A8F7BBB" w14:textId="77777777" w:rsidR="00D20E08" w:rsidRDefault="0005330C">
      <w:pPr>
        <w:pStyle w:val="BodyText"/>
        <w:spacing w:before="1" w:line="276" w:lineRule="auto"/>
        <w:ind w:left="360" w:right="355"/>
        <w:jc w:val="both"/>
      </w:pPr>
      <w:r>
        <w:t>Additionally,</w:t>
      </w:r>
      <w:r>
        <w:rPr>
          <w:spacing w:val="-1"/>
        </w:rPr>
        <w:t xml:space="preserve"> </w:t>
      </w:r>
      <w:r>
        <w:t>Purdue University</w:t>
      </w:r>
      <w:r>
        <w:rPr>
          <w:spacing w:val="-4"/>
        </w:rPr>
        <w:t xml:space="preserve"> </w:t>
      </w:r>
      <w:r>
        <w:t>Northwest</w:t>
      </w:r>
      <w:r>
        <w:rPr>
          <w:spacing w:val="-1"/>
        </w:rPr>
        <w:t xml:space="preserve"> </w:t>
      </w:r>
      <w:r>
        <w:t>provides</w:t>
      </w:r>
      <w:r>
        <w:rPr>
          <w:spacing w:val="-1"/>
        </w:rPr>
        <w:t xml:space="preserve"> </w:t>
      </w:r>
      <w:r>
        <w:t>its</w:t>
      </w:r>
      <w:r>
        <w:rPr>
          <w:spacing w:val="-1"/>
        </w:rPr>
        <w:t xml:space="preserve"> </w:t>
      </w:r>
      <w:r>
        <w:t>students</w:t>
      </w:r>
      <w:r>
        <w:rPr>
          <w:spacing w:val="-1"/>
        </w:rPr>
        <w:t xml:space="preserve"> </w:t>
      </w:r>
      <w:r>
        <w:t>with access</w:t>
      </w:r>
      <w:r>
        <w:rPr>
          <w:spacing w:val="-1"/>
        </w:rPr>
        <w:t xml:space="preserve"> </w:t>
      </w:r>
      <w:r>
        <w:t>to</w:t>
      </w:r>
      <w:r>
        <w:rPr>
          <w:spacing w:val="-3"/>
        </w:rPr>
        <w:t xml:space="preserve"> </w:t>
      </w:r>
      <w:r>
        <w:t>professional</w:t>
      </w:r>
      <w:r>
        <w:rPr>
          <w:spacing w:val="-2"/>
        </w:rPr>
        <w:t xml:space="preserve"> </w:t>
      </w:r>
      <w:r>
        <w:t>staff who</w:t>
      </w:r>
      <w:r>
        <w:rPr>
          <w:spacing w:val="-14"/>
        </w:rPr>
        <w:t xml:space="preserve"> </w:t>
      </w:r>
      <w:r>
        <w:t>can</w:t>
      </w:r>
      <w:r>
        <w:rPr>
          <w:spacing w:val="-13"/>
        </w:rPr>
        <w:t xml:space="preserve"> </w:t>
      </w:r>
      <w:r>
        <w:t>assist</w:t>
      </w:r>
      <w:r>
        <w:rPr>
          <w:spacing w:val="-13"/>
        </w:rPr>
        <w:t xml:space="preserve"> </w:t>
      </w:r>
      <w:r>
        <w:t>those</w:t>
      </w:r>
      <w:r>
        <w:rPr>
          <w:spacing w:val="-14"/>
        </w:rPr>
        <w:t xml:space="preserve"> </w:t>
      </w:r>
      <w:r>
        <w:t>subjected</w:t>
      </w:r>
      <w:r>
        <w:rPr>
          <w:spacing w:val="-13"/>
        </w:rPr>
        <w:t xml:space="preserve"> </w:t>
      </w:r>
      <w:r>
        <w:t>to</w:t>
      </w:r>
      <w:r>
        <w:rPr>
          <w:spacing w:val="-13"/>
        </w:rPr>
        <w:t xml:space="preserve"> </w:t>
      </w:r>
      <w:r>
        <w:t>sexual</w:t>
      </w:r>
      <w:r>
        <w:rPr>
          <w:spacing w:val="-13"/>
        </w:rPr>
        <w:t xml:space="preserve"> </w:t>
      </w:r>
      <w:r>
        <w:t>harassment,</w:t>
      </w:r>
      <w:r>
        <w:rPr>
          <w:spacing w:val="-14"/>
        </w:rPr>
        <w:t xml:space="preserve"> </w:t>
      </w:r>
      <w:r>
        <w:t>sexual</w:t>
      </w:r>
      <w:r>
        <w:rPr>
          <w:spacing w:val="-13"/>
        </w:rPr>
        <w:t xml:space="preserve"> </w:t>
      </w:r>
      <w:r>
        <w:t>violence,</w:t>
      </w:r>
      <w:r>
        <w:rPr>
          <w:spacing w:val="-13"/>
        </w:rPr>
        <w:t xml:space="preserve"> </w:t>
      </w:r>
      <w:r>
        <w:t>sexual</w:t>
      </w:r>
      <w:r>
        <w:rPr>
          <w:spacing w:val="-13"/>
        </w:rPr>
        <w:t xml:space="preserve"> </w:t>
      </w:r>
      <w:r>
        <w:t>exploitation,</w:t>
      </w:r>
      <w:r>
        <w:rPr>
          <w:spacing w:val="-14"/>
        </w:rPr>
        <w:t xml:space="preserve"> </w:t>
      </w:r>
      <w:r>
        <w:t xml:space="preserve">stalking, and/or relationship violence. These professional academic, advocacy, and support services </w:t>
      </w:r>
      <w:r>
        <w:rPr>
          <w:spacing w:val="-2"/>
        </w:rPr>
        <w:t>include:</w:t>
      </w:r>
    </w:p>
    <w:p w14:paraId="7A8F7BBC" w14:textId="77777777" w:rsidR="00D20E08" w:rsidRDefault="00D20E08">
      <w:pPr>
        <w:pStyle w:val="BodyText"/>
        <w:spacing w:line="276" w:lineRule="auto"/>
        <w:jc w:val="both"/>
        <w:sectPr w:rsidR="00D20E08">
          <w:pgSz w:w="12240" w:h="15840"/>
          <w:pgMar w:top="1440" w:right="1080" w:bottom="960" w:left="1080" w:header="0" w:footer="770" w:gutter="0"/>
          <w:cols w:space="720"/>
        </w:sectPr>
      </w:pPr>
    </w:p>
    <w:p w14:paraId="7A8F7BBD" w14:textId="77777777" w:rsidR="00D20E08" w:rsidRDefault="0005330C">
      <w:pPr>
        <w:pStyle w:val="ListParagraph"/>
        <w:numPr>
          <w:ilvl w:val="0"/>
          <w:numId w:val="1"/>
        </w:numPr>
        <w:tabs>
          <w:tab w:val="left" w:pos="1079"/>
        </w:tabs>
        <w:spacing w:before="80"/>
        <w:ind w:left="1079" w:hanging="359"/>
        <w:rPr>
          <w:rFonts w:ascii="Symbol" w:hAnsi="Symbol"/>
          <w:sz w:val="20"/>
        </w:rPr>
      </w:pPr>
      <w:r>
        <w:lastRenderedPageBreak/>
        <w:t>Academic</w:t>
      </w:r>
      <w:r>
        <w:rPr>
          <w:spacing w:val="-7"/>
        </w:rPr>
        <w:t xml:space="preserve"> </w:t>
      </w:r>
      <w:r>
        <w:t>adjustments,</w:t>
      </w:r>
      <w:r>
        <w:rPr>
          <w:spacing w:val="-7"/>
        </w:rPr>
        <w:t xml:space="preserve"> </w:t>
      </w:r>
      <w:r>
        <w:t>including</w:t>
      </w:r>
      <w:r>
        <w:rPr>
          <w:spacing w:val="-7"/>
        </w:rPr>
        <w:t xml:space="preserve"> </w:t>
      </w:r>
      <w:r>
        <w:t>processing</w:t>
      </w:r>
      <w:r>
        <w:rPr>
          <w:spacing w:val="-7"/>
        </w:rPr>
        <w:t xml:space="preserve"> </w:t>
      </w:r>
      <w:r>
        <w:t>absence</w:t>
      </w:r>
      <w:r>
        <w:rPr>
          <w:spacing w:val="-7"/>
        </w:rPr>
        <w:t xml:space="preserve"> </w:t>
      </w:r>
      <w:r>
        <w:t>notifications</w:t>
      </w:r>
      <w:r>
        <w:rPr>
          <w:spacing w:val="-7"/>
        </w:rPr>
        <w:t xml:space="preserve"> </w:t>
      </w:r>
      <w:r>
        <w:t>and</w:t>
      </w:r>
      <w:r>
        <w:rPr>
          <w:spacing w:val="-7"/>
        </w:rPr>
        <w:t xml:space="preserve"> </w:t>
      </w:r>
      <w:r>
        <w:t>schedule</w:t>
      </w:r>
      <w:r>
        <w:rPr>
          <w:spacing w:val="-6"/>
        </w:rPr>
        <w:t xml:space="preserve"> </w:t>
      </w:r>
      <w:r>
        <w:rPr>
          <w:spacing w:val="-2"/>
        </w:rPr>
        <w:t>changes,</w:t>
      </w:r>
    </w:p>
    <w:p w14:paraId="7A8F7BBE" w14:textId="77777777" w:rsidR="00D20E08" w:rsidRDefault="0005330C">
      <w:pPr>
        <w:pStyle w:val="ListParagraph"/>
        <w:numPr>
          <w:ilvl w:val="0"/>
          <w:numId w:val="1"/>
        </w:numPr>
        <w:tabs>
          <w:tab w:val="left" w:pos="1079"/>
        </w:tabs>
        <w:spacing w:before="38" w:line="276" w:lineRule="auto"/>
        <w:ind w:left="1079" w:right="360" w:hanging="360"/>
        <w:rPr>
          <w:rFonts w:ascii="Symbol" w:hAnsi="Symbol"/>
          <w:sz w:val="20"/>
        </w:rPr>
      </w:pPr>
      <w:r>
        <w:t>Support</w:t>
      </w:r>
      <w:r>
        <w:rPr>
          <w:spacing w:val="28"/>
        </w:rPr>
        <w:t xml:space="preserve"> </w:t>
      </w:r>
      <w:r>
        <w:t>during</w:t>
      </w:r>
      <w:r>
        <w:rPr>
          <w:spacing w:val="28"/>
        </w:rPr>
        <w:t xml:space="preserve"> </w:t>
      </w:r>
      <w:r>
        <w:t>the</w:t>
      </w:r>
      <w:r>
        <w:rPr>
          <w:spacing w:val="29"/>
        </w:rPr>
        <w:t xml:space="preserve"> </w:t>
      </w:r>
      <w:r>
        <w:t>campus</w:t>
      </w:r>
      <w:r>
        <w:rPr>
          <w:spacing w:val="28"/>
        </w:rPr>
        <w:t xml:space="preserve"> </w:t>
      </w:r>
      <w:r>
        <w:t>disciplinary</w:t>
      </w:r>
      <w:r>
        <w:rPr>
          <w:spacing w:val="27"/>
        </w:rPr>
        <w:t xml:space="preserve"> </w:t>
      </w:r>
      <w:r>
        <w:t>process, including</w:t>
      </w:r>
      <w:r>
        <w:rPr>
          <w:spacing w:val="28"/>
        </w:rPr>
        <w:t xml:space="preserve"> </w:t>
      </w:r>
      <w:r>
        <w:t>in-person</w:t>
      </w:r>
      <w:r>
        <w:rPr>
          <w:spacing w:val="26"/>
        </w:rPr>
        <w:t xml:space="preserve"> </w:t>
      </w:r>
      <w:r>
        <w:t>attendance</w:t>
      </w:r>
      <w:r>
        <w:rPr>
          <w:spacing w:val="29"/>
        </w:rPr>
        <w:t xml:space="preserve"> </w:t>
      </w:r>
      <w:r>
        <w:t>at</w:t>
      </w:r>
      <w:r>
        <w:rPr>
          <w:spacing w:val="28"/>
        </w:rPr>
        <w:t xml:space="preserve"> </w:t>
      </w:r>
      <w:r>
        <w:t>all meetings and ongoing in-person support,</w:t>
      </w:r>
    </w:p>
    <w:p w14:paraId="7A8F7BBF" w14:textId="77777777" w:rsidR="00D20E08" w:rsidRDefault="0005330C">
      <w:pPr>
        <w:pStyle w:val="ListParagraph"/>
        <w:numPr>
          <w:ilvl w:val="0"/>
          <w:numId w:val="1"/>
        </w:numPr>
        <w:tabs>
          <w:tab w:val="left" w:pos="1080"/>
        </w:tabs>
        <w:spacing w:line="276" w:lineRule="auto"/>
        <w:ind w:left="1080" w:right="356" w:hanging="360"/>
        <w:rPr>
          <w:rFonts w:ascii="Symbol" w:hAnsi="Symbol"/>
          <w:sz w:val="20"/>
        </w:rPr>
      </w:pPr>
      <w:r>
        <w:t>Support</w:t>
      </w:r>
      <w:r>
        <w:rPr>
          <w:spacing w:val="-3"/>
        </w:rPr>
        <w:t xml:space="preserve"> </w:t>
      </w:r>
      <w:r>
        <w:t>during</w:t>
      </w:r>
      <w:r>
        <w:rPr>
          <w:spacing w:val="-3"/>
        </w:rPr>
        <w:t xml:space="preserve"> </w:t>
      </w:r>
      <w:r>
        <w:t>the</w:t>
      </w:r>
      <w:r>
        <w:rPr>
          <w:spacing w:val="-3"/>
        </w:rPr>
        <w:t xml:space="preserve"> </w:t>
      </w:r>
      <w:r>
        <w:t>law</w:t>
      </w:r>
      <w:r>
        <w:rPr>
          <w:spacing w:val="-3"/>
        </w:rPr>
        <w:t xml:space="preserve"> </w:t>
      </w:r>
      <w:r>
        <w:t>enforcement</w:t>
      </w:r>
      <w:r>
        <w:rPr>
          <w:spacing w:val="-3"/>
        </w:rPr>
        <w:t xml:space="preserve"> </w:t>
      </w:r>
      <w:r>
        <w:t>process,</w:t>
      </w:r>
      <w:r>
        <w:rPr>
          <w:spacing w:val="-3"/>
        </w:rPr>
        <w:t xml:space="preserve"> </w:t>
      </w:r>
      <w:r>
        <w:t>including</w:t>
      </w:r>
      <w:r>
        <w:rPr>
          <w:spacing w:val="-3"/>
        </w:rPr>
        <w:t xml:space="preserve"> </w:t>
      </w:r>
      <w:r>
        <w:t>in-person</w:t>
      </w:r>
      <w:r>
        <w:rPr>
          <w:spacing w:val="-5"/>
        </w:rPr>
        <w:t xml:space="preserve"> </w:t>
      </w:r>
      <w:r>
        <w:t>attendance</w:t>
      </w:r>
      <w:r>
        <w:rPr>
          <w:spacing w:val="-3"/>
        </w:rPr>
        <w:t xml:space="preserve"> </w:t>
      </w:r>
      <w:r>
        <w:t>at</w:t>
      </w:r>
      <w:r>
        <w:rPr>
          <w:spacing w:val="-3"/>
        </w:rPr>
        <w:t xml:space="preserve"> </w:t>
      </w:r>
      <w:r>
        <w:t>meetings with law enforcement and/or the prosecutor’s office,</w:t>
      </w:r>
    </w:p>
    <w:p w14:paraId="7A8F7BC0" w14:textId="77777777" w:rsidR="00D20E08" w:rsidRDefault="0005330C">
      <w:pPr>
        <w:pStyle w:val="ListParagraph"/>
        <w:numPr>
          <w:ilvl w:val="0"/>
          <w:numId w:val="1"/>
        </w:numPr>
        <w:tabs>
          <w:tab w:val="left" w:pos="1079"/>
        </w:tabs>
        <w:ind w:left="1079" w:hanging="359"/>
        <w:rPr>
          <w:rFonts w:ascii="Symbol" w:hAnsi="Symbol"/>
          <w:sz w:val="20"/>
        </w:rPr>
      </w:pPr>
      <w:r>
        <w:t>Assistance</w:t>
      </w:r>
      <w:r>
        <w:rPr>
          <w:spacing w:val="-6"/>
        </w:rPr>
        <w:t xml:space="preserve"> </w:t>
      </w:r>
      <w:r>
        <w:t>in</w:t>
      </w:r>
      <w:r>
        <w:rPr>
          <w:spacing w:val="-6"/>
        </w:rPr>
        <w:t xml:space="preserve"> </w:t>
      </w:r>
      <w:r>
        <w:t>obtaining</w:t>
      </w:r>
      <w:r>
        <w:rPr>
          <w:spacing w:val="-5"/>
        </w:rPr>
        <w:t xml:space="preserve"> </w:t>
      </w:r>
      <w:proofErr w:type="gramStart"/>
      <w:r>
        <w:t>no</w:t>
      </w:r>
      <w:proofErr w:type="gramEnd"/>
      <w:r>
        <w:t>-contact</w:t>
      </w:r>
      <w:r>
        <w:rPr>
          <w:spacing w:val="-5"/>
        </w:rPr>
        <w:t xml:space="preserve"> </w:t>
      </w:r>
      <w:r>
        <w:rPr>
          <w:spacing w:val="-2"/>
        </w:rPr>
        <w:t>directives,</w:t>
      </w:r>
    </w:p>
    <w:p w14:paraId="7A8F7BC1" w14:textId="77777777" w:rsidR="00D20E08" w:rsidRDefault="0005330C">
      <w:pPr>
        <w:pStyle w:val="ListParagraph"/>
        <w:numPr>
          <w:ilvl w:val="0"/>
          <w:numId w:val="1"/>
        </w:numPr>
        <w:tabs>
          <w:tab w:val="left" w:pos="1079"/>
        </w:tabs>
        <w:spacing w:before="37"/>
        <w:ind w:left="1079" w:hanging="359"/>
        <w:rPr>
          <w:rFonts w:ascii="Symbol" w:hAnsi="Symbol"/>
          <w:sz w:val="20"/>
        </w:rPr>
      </w:pPr>
      <w:r>
        <w:t>Assistance</w:t>
      </w:r>
      <w:r>
        <w:rPr>
          <w:spacing w:val="-6"/>
        </w:rPr>
        <w:t xml:space="preserve"> </w:t>
      </w:r>
      <w:r>
        <w:t>in</w:t>
      </w:r>
      <w:r>
        <w:rPr>
          <w:spacing w:val="-5"/>
        </w:rPr>
        <w:t xml:space="preserve"> </w:t>
      </w:r>
      <w:r>
        <w:t>obtaining</w:t>
      </w:r>
      <w:r>
        <w:rPr>
          <w:spacing w:val="-4"/>
        </w:rPr>
        <w:t xml:space="preserve"> </w:t>
      </w:r>
      <w:r>
        <w:t>a</w:t>
      </w:r>
      <w:r>
        <w:rPr>
          <w:spacing w:val="-7"/>
        </w:rPr>
        <w:t xml:space="preserve"> </w:t>
      </w:r>
      <w:r>
        <w:t>protective</w:t>
      </w:r>
      <w:r>
        <w:rPr>
          <w:spacing w:val="-4"/>
        </w:rPr>
        <w:t xml:space="preserve"> </w:t>
      </w:r>
      <w:r>
        <w:t>order</w:t>
      </w:r>
      <w:r>
        <w:rPr>
          <w:spacing w:val="-3"/>
        </w:rPr>
        <w:t xml:space="preserve"> </w:t>
      </w:r>
      <w:r>
        <w:t>through</w:t>
      </w:r>
      <w:r>
        <w:rPr>
          <w:spacing w:val="-6"/>
        </w:rPr>
        <w:t xml:space="preserve"> </w:t>
      </w:r>
      <w:r>
        <w:t>the</w:t>
      </w:r>
      <w:r>
        <w:rPr>
          <w:spacing w:val="-3"/>
        </w:rPr>
        <w:t xml:space="preserve"> </w:t>
      </w:r>
      <w:r>
        <w:t>local</w:t>
      </w:r>
      <w:r>
        <w:rPr>
          <w:spacing w:val="-6"/>
        </w:rPr>
        <w:t xml:space="preserve"> </w:t>
      </w:r>
      <w:r>
        <w:t>court</w:t>
      </w:r>
      <w:r>
        <w:rPr>
          <w:spacing w:val="-3"/>
        </w:rPr>
        <w:t xml:space="preserve"> </w:t>
      </w:r>
      <w:r>
        <w:rPr>
          <w:spacing w:val="-2"/>
        </w:rPr>
        <w:t>system,</w:t>
      </w:r>
    </w:p>
    <w:p w14:paraId="7A8F7BC2" w14:textId="77777777" w:rsidR="00D20E08" w:rsidRDefault="0005330C">
      <w:pPr>
        <w:pStyle w:val="ListParagraph"/>
        <w:numPr>
          <w:ilvl w:val="0"/>
          <w:numId w:val="1"/>
        </w:numPr>
        <w:tabs>
          <w:tab w:val="left" w:pos="1079"/>
        </w:tabs>
        <w:spacing w:before="36"/>
        <w:ind w:left="1079" w:hanging="359"/>
        <w:rPr>
          <w:rFonts w:ascii="Symbol" w:hAnsi="Symbol"/>
          <w:sz w:val="20"/>
        </w:rPr>
      </w:pPr>
      <w:r>
        <w:t>Changing</w:t>
      </w:r>
      <w:r>
        <w:rPr>
          <w:spacing w:val="-6"/>
        </w:rPr>
        <w:t xml:space="preserve"> </w:t>
      </w:r>
      <w:r>
        <w:t>working</w:t>
      </w:r>
      <w:r>
        <w:rPr>
          <w:spacing w:val="-6"/>
        </w:rPr>
        <w:t xml:space="preserve"> </w:t>
      </w:r>
      <w:r>
        <w:t>situations,</w:t>
      </w:r>
      <w:r>
        <w:rPr>
          <w:spacing w:val="-5"/>
        </w:rPr>
        <w:t xml:space="preserve"> and</w:t>
      </w:r>
    </w:p>
    <w:p w14:paraId="7A8F7BC3" w14:textId="77777777" w:rsidR="00D20E08" w:rsidRDefault="0005330C">
      <w:pPr>
        <w:pStyle w:val="ListParagraph"/>
        <w:numPr>
          <w:ilvl w:val="0"/>
          <w:numId w:val="1"/>
        </w:numPr>
        <w:tabs>
          <w:tab w:val="left" w:pos="1079"/>
        </w:tabs>
        <w:spacing w:before="38"/>
        <w:ind w:left="1079" w:hanging="359"/>
        <w:rPr>
          <w:rFonts w:ascii="Symbol" w:hAnsi="Symbol"/>
          <w:sz w:val="20"/>
        </w:rPr>
      </w:pPr>
      <w:r>
        <w:t>Changing</w:t>
      </w:r>
      <w:r>
        <w:rPr>
          <w:spacing w:val="-9"/>
        </w:rPr>
        <w:t xml:space="preserve"> </w:t>
      </w:r>
      <w:r>
        <w:t>transportation</w:t>
      </w:r>
      <w:r>
        <w:rPr>
          <w:spacing w:val="-8"/>
        </w:rPr>
        <w:t xml:space="preserve"> </w:t>
      </w:r>
      <w:r>
        <w:t>to/from</w:t>
      </w:r>
      <w:r>
        <w:rPr>
          <w:spacing w:val="-7"/>
        </w:rPr>
        <w:t xml:space="preserve"> </w:t>
      </w:r>
      <w:r>
        <w:t>Purdue</w:t>
      </w:r>
      <w:r>
        <w:rPr>
          <w:spacing w:val="-8"/>
        </w:rPr>
        <w:t xml:space="preserve"> </w:t>
      </w:r>
      <w:r>
        <w:t>University</w:t>
      </w:r>
      <w:r>
        <w:rPr>
          <w:spacing w:val="-7"/>
        </w:rPr>
        <w:t xml:space="preserve"> </w:t>
      </w:r>
      <w:r>
        <w:rPr>
          <w:spacing w:val="-2"/>
        </w:rPr>
        <w:t>Northwest.</w:t>
      </w:r>
    </w:p>
    <w:sectPr w:rsidR="00D20E08">
      <w:pgSz w:w="12240" w:h="15840"/>
      <w:pgMar w:top="1360" w:right="1080" w:bottom="960" w:left="1080" w:header="0" w:footer="7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7D4FE" w14:textId="77777777" w:rsidR="002A3EAE" w:rsidRDefault="002A3EAE">
      <w:r>
        <w:separator/>
      </w:r>
    </w:p>
  </w:endnote>
  <w:endnote w:type="continuationSeparator" w:id="0">
    <w:p w14:paraId="3F343BA0" w14:textId="77777777" w:rsidR="002A3EAE" w:rsidRDefault="002A3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Demi Cond">
    <w:altName w:val="Franklin Gothic Demi Cond"/>
    <w:panose1 w:val="020B07060304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7CC2" w14:textId="77777777" w:rsidR="00D20E08" w:rsidRDefault="0005330C">
    <w:pPr>
      <w:pStyle w:val="BodyText"/>
      <w:spacing w:line="14" w:lineRule="auto"/>
      <w:rPr>
        <w:sz w:val="20"/>
      </w:rPr>
    </w:pPr>
    <w:r>
      <w:rPr>
        <w:noProof/>
        <w:sz w:val="20"/>
      </w:rPr>
      <mc:AlternateContent>
        <mc:Choice Requires="wps">
          <w:drawing>
            <wp:anchor distT="0" distB="0" distL="0" distR="0" simplePos="0" relativeHeight="485391872" behindDoc="1" locked="0" layoutInCell="1" allowOverlap="1" wp14:anchorId="7A8F7CC4" wp14:editId="7A8F7CC5">
              <wp:simplePos x="0" y="0"/>
              <wp:positionH relativeFrom="page">
                <wp:posOffset>3811015</wp:posOffset>
              </wp:positionH>
              <wp:positionV relativeFrom="page">
                <wp:posOffset>9429450</wp:posOffset>
              </wp:positionV>
              <wp:extent cx="149225" cy="1847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225" cy="184785"/>
                      </a:xfrm>
                      <a:prstGeom prst="rect">
                        <a:avLst/>
                      </a:prstGeom>
                    </wps:spPr>
                    <wps:txbx>
                      <w:txbxContent>
                        <w:p w14:paraId="7A8F7CF3" w14:textId="77777777" w:rsidR="00D20E08" w:rsidRDefault="0005330C">
                          <w:pPr>
                            <w:pStyle w:val="BodyText"/>
                            <w:spacing w:before="20"/>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7A8F7CC4" id="_x0000_t202" coordsize="21600,21600" o:spt="202" path="m,l,21600r21600,l21600,xe">
              <v:stroke joinstyle="miter"/>
              <v:path gradientshapeok="t" o:connecttype="rect"/>
            </v:shapetype>
            <v:shape id="Textbox 1" o:spid="_x0000_s1069" type="#_x0000_t202" style="position:absolute;margin-left:300.1pt;margin-top:742.5pt;width:11.75pt;height:14.55pt;z-index:-1792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" filled="f" stroked="f">
              <v:textbox inset="0,0,0,0">
                <w:txbxContent>
                  <w:p w14:paraId="7A8F7CF3" w14:textId="77777777" w:rsidR="00D20E08" w:rsidRDefault="0005330C">
                    <w:pPr>
                      <w:pStyle w:val="BodyText"/>
                      <w:spacing w:before="20"/>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7CC3" w14:textId="77777777" w:rsidR="00D20E08" w:rsidRDefault="0005330C">
    <w:pPr>
      <w:pStyle w:val="BodyText"/>
      <w:spacing w:line="14" w:lineRule="auto"/>
      <w:rPr>
        <w:sz w:val="20"/>
      </w:rPr>
    </w:pPr>
    <w:r>
      <w:rPr>
        <w:noProof/>
        <w:sz w:val="20"/>
      </w:rPr>
      <mc:AlternateContent>
        <mc:Choice Requires="wps">
          <w:drawing>
            <wp:anchor distT="0" distB="0" distL="0" distR="0" simplePos="0" relativeHeight="485392384" behindDoc="1" locked="0" layoutInCell="1" allowOverlap="1" wp14:anchorId="7A8F7CC6" wp14:editId="7A8F7CC7">
              <wp:simplePos x="0" y="0"/>
              <wp:positionH relativeFrom="page">
                <wp:posOffset>3788155</wp:posOffset>
              </wp:positionH>
              <wp:positionV relativeFrom="page">
                <wp:posOffset>9429450</wp:posOffset>
              </wp:positionV>
              <wp:extent cx="196215" cy="1847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84785"/>
                      </a:xfrm>
                      <a:prstGeom prst="rect">
                        <a:avLst/>
                      </a:prstGeom>
                    </wps:spPr>
                    <wps:txbx>
                      <w:txbxContent>
                        <w:p w14:paraId="7A8F7CF4" w14:textId="77777777" w:rsidR="00D20E08" w:rsidRDefault="0005330C">
                          <w:pPr>
                            <w:pStyle w:val="BodyText"/>
                            <w:spacing w:before="20"/>
                            <w:ind w:left="20"/>
                          </w:pPr>
                          <w:r>
                            <w:rPr>
                              <w:spacing w:val="-5"/>
                            </w:rPr>
                            <w:fldChar w:fldCharType="begin"/>
                          </w:r>
                          <w:r>
                            <w:rPr>
                              <w:spacing w:val="-5"/>
                            </w:rPr>
                            <w:instrText xml:space="preserve"> PAGE </w:instrText>
                          </w:r>
                          <w:r>
                            <w:rPr>
                              <w:spacing w:val="-5"/>
                            </w:rPr>
                            <w:fldChar w:fldCharType="separate"/>
                          </w:r>
                          <w:r>
                            <w:rPr>
                              <w:spacing w:val="-5"/>
                            </w:rPr>
                            <w:t>80</w:t>
                          </w:r>
                          <w:r>
                            <w:rPr>
                              <w:spacing w:val="-5"/>
                            </w:rPr>
                            <w:fldChar w:fldCharType="end"/>
                          </w:r>
                        </w:p>
                      </w:txbxContent>
                    </wps:txbx>
                    <wps:bodyPr wrap="square" lIns="0" tIns="0" rIns="0" bIns="0" rtlCol="0">
                      <a:noAutofit/>
                    </wps:bodyPr>
                  </wps:wsp>
                </a:graphicData>
              </a:graphic>
            </wp:anchor>
          </w:drawing>
        </mc:Choice>
        <mc:Fallback>
          <w:pict>
            <v:shapetype w14:anchorId="7A8F7CC6" id="_x0000_t202" coordsize="21600,21600" o:spt="202" path="m,l,21600r21600,l21600,xe">
              <v:stroke joinstyle="miter"/>
              <v:path gradientshapeok="t" o:connecttype="rect"/>
            </v:shapetype>
            <v:shape id="Textbox 3" o:spid="_x0000_s1070" type="#_x0000_t202" style="position:absolute;margin-left:298.3pt;margin-top:742.5pt;width:15.45pt;height:14.55pt;z-index:-1792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" filled="f" stroked="f">
              <v:textbox inset="0,0,0,0">
                <w:txbxContent>
                  <w:p w14:paraId="7A8F7CF4" w14:textId="77777777" w:rsidR="00D20E08" w:rsidRDefault="0005330C">
                    <w:pPr>
                      <w:pStyle w:val="BodyText"/>
                      <w:spacing w:before="20"/>
                      <w:ind w:left="20"/>
                    </w:pPr>
                    <w:r>
                      <w:rPr>
                        <w:spacing w:val="-5"/>
                      </w:rPr>
                      <w:fldChar w:fldCharType="begin"/>
                    </w:r>
                    <w:r>
                      <w:rPr>
                        <w:spacing w:val="-5"/>
                      </w:rPr>
                      <w:instrText xml:space="preserve"> PAGE </w:instrText>
                    </w:r>
                    <w:r>
                      <w:rPr>
                        <w:spacing w:val="-5"/>
                      </w:rPr>
                      <w:fldChar w:fldCharType="separate"/>
                    </w:r>
                    <w:r>
                      <w:rPr>
                        <w:spacing w:val="-5"/>
                      </w:rPr>
                      <w:t>80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F2007" w14:textId="77777777" w:rsidR="002A3EAE" w:rsidRDefault="002A3EAE">
      <w:r>
        <w:separator/>
      </w:r>
    </w:p>
  </w:footnote>
  <w:footnote w:type="continuationSeparator" w:id="0">
    <w:p w14:paraId="6EACC074" w14:textId="77777777" w:rsidR="002A3EAE" w:rsidRDefault="002A3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286"/>
    <w:multiLevelType w:val="hybridMultilevel"/>
    <w:tmpl w:val="945E4DE4"/>
    <w:lvl w:ilvl="0" w:tplc="78A4B3AE">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8A46365A">
      <w:numFmt w:val="bullet"/>
      <w:lvlText w:val="•"/>
      <w:lvlJc w:val="left"/>
      <w:pPr>
        <w:ind w:left="1980" w:hanging="361"/>
      </w:pPr>
      <w:rPr>
        <w:rFonts w:hint="default"/>
        <w:lang w:val="en-US" w:eastAsia="en-US" w:bidi="ar-SA"/>
      </w:rPr>
    </w:lvl>
    <w:lvl w:ilvl="2" w:tplc="95E05F4C">
      <w:numFmt w:val="bullet"/>
      <w:lvlText w:val="•"/>
      <w:lvlJc w:val="left"/>
      <w:pPr>
        <w:ind w:left="2880" w:hanging="361"/>
      </w:pPr>
      <w:rPr>
        <w:rFonts w:hint="default"/>
        <w:lang w:val="en-US" w:eastAsia="en-US" w:bidi="ar-SA"/>
      </w:rPr>
    </w:lvl>
    <w:lvl w:ilvl="3" w:tplc="6E5C2494">
      <w:numFmt w:val="bullet"/>
      <w:lvlText w:val="•"/>
      <w:lvlJc w:val="left"/>
      <w:pPr>
        <w:ind w:left="3780" w:hanging="361"/>
      </w:pPr>
      <w:rPr>
        <w:rFonts w:hint="default"/>
        <w:lang w:val="en-US" w:eastAsia="en-US" w:bidi="ar-SA"/>
      </w:rPr>
    </w:lvl>
    <w:lvl w:ilvl="4" w:tplc="8F0E75B2">
      <w:numFmt w:val="bullet"/>
      <w:lvlText w:val="•"/>
      <w:lvlJc w:val="left"/>
      <w:pPr>
        <w:ind w:left="4680" w:hanging="361"/>
      </w:pPr>
      <w:rPr>
        <w:rFonts w:hint="default"/>
        <w:lang w:val="en-US" w:eastAsia="en-US" w:bidi="ar-SA"/>
      </w:rPr>
    </w:lvl>
    <w:lvl w:ilvl="5" w:tplc="8FE0116E">
      <w:numFmt w:val="bullet"/>
      <w:lvlText w:val="•"/>
      <w:lvlJc w:val="left"/>
      <w:pPr>
        <w:ind w:left="5580" w:hanging="361"/>
      </w:pPr>
      <w:rPr>
        <w:rFonts w:hint="default"/>
        <w:lang w:val="en-US" w:eastAsia="en-US" w:bidi="ar-SA"/>
      </w:rPr>
    </w:lvl>
    <w:lvl w:ilvl="6" w:tplc="F702B09C">
      <w:numFmt w:val="bullet"/>
      <w:lvlText w:val="•"/>
      <w:lvlJc w:val="left"/>
      <w:pPr>
        <w:ind w:left="6480" w:hanging="361"/>
      </w:pPr>
      <w:rPr>
        <w:rFonts w:hint="default"/>
        <w:lang w:val="en-US" w:eastAsia="en-US" w:bidi="ar-SA"/>
      </w:rPr>
    </w:lvl>
    <w:lvl w:ilvl="7" w:tplc="E522FF5A">
      <w:numFmt w:val="bullet"/>
      <w:lvlText w:val="•"/>
      <w:lvlJc w:val="left"/>
      <w:pPr>
        <w:ind w:left="7380" w:hanging="361"/>
      </w:pPr>
      <w:rPr>
        <w:rFonts w:hint="default"/>
        <w:lang w:val="en-US" w:eastAsia="en-US" w:bidi="ar-SA"/>
      </w:rPr>
    </w:lvl>
    <w:lvl w:ilvl="8" w:tplc="AF1C44EA">
      <w:numFmt w:val="bullet"/>
      <w:lvlText w:val="•"/>
      <w:lvlJc w:val="left"/>
      <w:pPr>
        <w:ind w:left="8280" w:hanging="361"/>
      </w:pPr>
      <w:rPr>
        <w:rFonts w:hint="default"/>
        <w:lang w:val="en-US" w:eastAsia="en-US" w:bidi="ar-SA"/>
      </w:rPr>
    </w:lvl>
  </w:abstractNum>
  <w:abstractNum w:abstractNumId="1" w15:restartNumberingAfterBreak="0">
    <w:nsid w:val="02622616"/>
    <w:multiLevelType w:val="hybridMultilevel"/>
    <w:tmpl w:val="83364E7C"/>
    <w:lvl w:ilvl="0" w:tplc="5C68982C">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4AEC9636">
      <w:numFmt w:val="bullet"/>
      <w:lvlText w:val="•"/>
      <w:lvlJc w:val="left"/>
      <w:pPr>
        <w:ind w:left="1980" w:hanging="361"/>
      </w:pPr>
      <w:rPr>
        <w:rFonts w:hint="default"/>
        <w:lang w:val="en-US" w:eastAsia="en-US" w:bidi="ar-SA"/>
      </w:rPr>
    </w:lvl>
    <w:lvl w:ilvl="2" w:tplc="199245FC">
      <w:numFmt w:val="bullet"/>
      <w:lvlText w:val="•"/>
      <w:lvlJc w:val="left"/>
      <w:pPr>
        <w:ind w:left="2880" w:hanging="361"/>
      </w:pPr>
      <w:rPr>
        <w:rFonts w:hint="default"/>
        <w:lang w:val="en-US" w:eastAsia="en-US" w:bidi="ar-SA"/>
      </w:rPr>
    </w:lvl>
    <w:lvl w:ilvl="3" w:tplc="600AD6E4">
      <w:numFmt w:val="bullet"/>
      <w:lvlText w:val="•"/>
      <w:lvlJc w:val="left"/>
      <w:pPr>
        <w:ind w:left="3780" w:hanging="361"/>
      </w:pPr>
      <w:rPr>
        <w:rFonts w:hint="default"/>
        <w:lang w:val="en-US" w:eastAsia="en-US" w:bidi="ar-SA"/>
      </w:rPr>
    </w:lvl>
    <w:lvl w:ilvl="4" w:tplc="89D06C48">
      <w:numFmt w:val="bullet"/>
      <w:lvlText w:val="•"/>
      <w:lvlJc w:val="left"/>
      <w:pPr>
        <w:ind w:left="4680" w:hanging="361"/>
      </w:pPr>
      <w:rPr>
        <w:rFonts w:hint="default"/>
        <w:lang w:val="en-US" w:eastAsia="en-US" w:bidi="ar-SA"/>
      </w:rPr>
    </w:lvl>
    <w:lvl w:ilvl="5" w:tplc="7BF60292">
      <w:numFmt w:val="bullet"/>
      <w:lvlText w:val="•"/>
      <w:lvlJc w:val="left"/>
      <w:pPr>
        <w:ind w:left="5580" w:hanging="361"/>
      </w:pPr>
      <w:rPr>
        <w:rFonts w:hint="default"/>
        <w:lang w:val="en-US" w:eastAsia="en-US" w:bidi="ar-SA"/>
      </w:rPr>
    </w:lvl>
    <w:lvl w:ilvl="6" w:tplc="D3701A5C">
      <w:numFmt w:val="bullet"/>
      <w:lvlText w:val="•"/>
      <w:lvlJc w:val="left"/>
      <w:pPr>
        <w:ind w:left="6480" w:hanging="361"/>
      </w:pPr>
      <w:rPr>
        <w:rFonts w:hint="default"/>
        <w:lang w:val="en-US" w:eastAsia="en-US" w:bidi="ar-SA"/>
      </w:rPr>
    </w:lvl>
    <w:lvl w:ilvl="7" w:tplc="B852A3C0">
      <w:numFmt w:val="bullet"/>
      <w:lvlText w:val="•"/>
      <w:lvlJc w:val="left"/>
      <w:pPr>
        <w:ind w:left="7380" w:hanging="361"/>
      </w:pPr>
      <w:rPr>
        <w:rFonts w:hint="default"/>
        <w:lang w:val="en-US" w:eastAsia="en-US" w:bidi="ar-SA"/>
      </w:rPr>
    </w:lvl>
    <w:lvl w:ilvl="8" w:tplc="7AB62ACC">
      <w:numFmt w:val="bullet"/>
      <w:lvlText w:val="•"/>
      <w:lvlJc w:val="left"/>
      <w:pPr>
        <w:ind w:left="8280" w:hanging="361"/>
      </w:pPr>
      <w:rPr>
        <w:rFonts w:hint="default"/>
        <w:lang w:val="en-US" w:eastAsia="en-US" w:bidi="ar-SA"/>
      </w:rPr>
    </w:lvl>
  </w:abstractNum>
  <w:abstractNum w:abstractNumId="2" w15:restartNumberingAfterBreak="0">
    <w:nsid w:val="049A2CD6"/>
    <w:multiLevelType w:val="hybridMultilevel"/>
    <w:tmpl w:val="9D28779A"/>
    <w:lvl w:ilvl="0" w:tplc="ABDEF80C">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8F205C48">
      <w:numFmt w:val="bullet"/>
      <w:lvlText w:val="•"/>
      <w:lvlJc w:val="left"/>
      <w:pPr>
        <w:ind w:left="1980" w:hanging="361"/>
      </w:pPr>
      <w:rPr>
        <w:rFonts w:hint="default"/>
        <w:lang w:val="en-US" w:eastAsia="en-US" w:bidi="ar-SA"/>
      </w:rPr>
    </w:lvl>
    <w:lvl w:ilvl="2" w:tplc="CBCE2BD0">
      <w:numFmt w:val="bullet"/>
      <w:lvlText w:val="•"/>
      <w:lvlJc w:val="left"/>
      <w:pPr>
        <w:ind w:left="2880" w:hanging="361"/>
      </w:pPr>
      <w:rPr>
        <w:rFonts w:hint="default"/>
        <w:lang w:val="en-US" w:eastAsia="en-US" w:bidi="ar-SA"/>
      </w:rPr>
    </w:lvl>
    <w:lvl w:ilvl="3" w:tplc="5426CAFC">
      <w:numFmt w:val="bullet"/>
      <w:lvlText w:val="•"/>
      <w:lvlJc w:val="left"/>
      <w:pPr>
        <w:ind w:left="3780" w:hanging="361"/>
      </w:pPr>
      <w:rPr>
        <w:rFonts w:hint="default"/>
        <w:lang w:val="en-US" w:eastAsia="en-US" w:bidi="ar-SA"/>
      </w:rPr>
    </w:lvl>
    <w:lvl w:ilvl="4" w:tplc="D762845E">
      <w:numFmt w:val="bullet"/>
      <w:lvlText w:val="•"/>
      <w:lvlJc w:val="left"/>
      <w:pPr>
        <w:ind w:left="4680" w:hanging="361"/>
      </w:pPr>
      <w:rPr>
        <w:rFonts w:hint="default"/>
        <w:lang w:val="en-US" w:eastAsia="en-US" w:bidi="ar-SA"/>
      </w:rPr>
    </w:lvl>
    <w:lvl w:ilvl="5" w:tplc="9D3CA256">
      <w:numFmt w:val="bullet"/>
      <w:lvlText w:val="•"/>
      <w:lvlJc w:val="left"/>
      <w:pPr>
        <w:ind w:left="5580" w:hanging="361"/>
      </w:pPr>
      <w:rPr>
        <w:rFonts w:hint="default"/>
        <w:lang w:val="en-US" w:eastAsia="en-US" w:bidi="ar-SA"/>
      </w:rPr>
    </w:lvl>
    <w:lvl w:ilvl="6" w:tplc="42B8F332">
      <w:numFmt w:val="bullet"/>
      <w:lvlText w:val="•"/>
      <w:lvlJc w:val="left"/>
      <w:pPr>
        <w:ind w:left="6480" w:hanging="361"/>
      </w:pPr>
      <w:rPr>
        <w:rFonts w:hint="default"/>
        <w:lang w:val="en-US" w:eastAsia="en-US" w:bidi="ar-SA"/>
      </w:rPr>
    </w:lvl>
    <w:lvl w:ilvl="7" w:tplc="7AFEDAEA">
      <w:numFmt w:val="bullet"/>
      <w:lvlText w:val="•"/>
      <w:lvlJc w:val="left"/>
      <w:pPr>
        <w:ind w:left="7380" w:hanging="361"/>
      </w:pPr>
      <w:rPr>
        <w:rFonts w:hint="default"/>
        <w:lang w:val="en-US" w:eastAsia="en-US" w:bidi="ar-SA"/>
      </w:rPr>
    </w:lvl>
    <w:lvl w:ilvl="8" w:tplc="04A47138">
      <w:numFmt w:val="bullet"/>
      <w:lvlText w:val="•"/>
      <w:lvlJc w:val="left"/>
      <w:pPr>
        <w:ind w:left="8280" w:hanging="361"/>
      </w:pPr>
      <w:rPr>
        <w:rFonts w:hint="default"/>
        <w:lang w:val="en-US" w:eastAsia="en-US" w:bidi="ar-SA"/>
      </w:rPr>
    </w:lvl>
  </w:abstractNum>
  <w:abstractNum w:abstractNumId="3" w15:restartNumberingAfterBreak="0">
    <w:nsid w:val="0DD715CD"/>
    <w:multiLevelType w:val="hybridMultilevel"/>
    <w:tmpl w:val="323CB2F8"/>
    <w:lvl w:ilvl="0" w:tplc="6FD60184">
      <w:start w:val="1"/>
      <w:numFmt w:val="decimal"/>
      <w:lvlText w:val="%1."/>
      <w:lvlJc w:val="left"/>
      <w:pPr>
        <w:ind w:left="1079" w:hanging="361"/>
        <w:jc w:val="left"/>
      </w:pPr>
      <w:rPr>
        <w:rFonts w:ascii="Georgia" w:eastAsia="Georgia" w:hAnsi="Georgia" w:cs="Georgia" w:hint="default"/>
        <w:b w:val="0"/>
        <w:bCs w:val="0"/>
        <w:i w:val="0"/>
        <w:iCs w:val="0"/>
        <w:spacing w:val="0"/>
        <w:w w:val="100"/>
        <w:sz w:val="22"/>
        <w:szCs w:val="22"/>
        <w:lang w:val="en-US" w:eastAsia="en-US" w:bidi="ar-SA"/>
      </w:rPr>
    </w:lvl>
    <w:lvl w:ilvl="1" w:tplc="89667728">
      <w:numFmt w:val="bullet"/>
      <w:lvlText w:val="•"/>
      <w:lvlJc w:val="left"/>
      <w:pPr>
        <w:ind w:left="1980" w:hanging="361"/>
      </w:pPr>
      <w:rPr>
        <w:rFonts w:hint="default"/>
        <w:lang w:val="en-US" w:eastAsia="en-US" w:bidi="ar-SA"/>
      </w:rPr>
    </w:lvl>
    <w:lvl w:ilvl="2" w:tplc="C4E2AD44">
      <w:numFmt w:val="bullet"/>
      <w:lvlText w:val="•"/>
      <w:lvlJc w:val="left"/>
      <w:pPr>
        <w:ind w:left="2880" w:hanging="361"/>
      </w:pPr>
      <w:rPr>
        <w:rFonts w:hint="default"/>
        <w:lang w:val="en-US" w:eastAsia="en-US" w:bidi="ar-SA"/>
      </w:rPr>
    </w:lvl>
    <w:lvl w:ilvl="3" w:tplc="984ADCF6">
      <w:numFmt w:val="bullet"/>
      <w:lvlText w:val="•"/>
      <w:lvlJc w:val="left"/>
      <w:pPr>
        <w:ind w:left="3780" w:hanging="361"/>
      </w:pPr>
      <w:rPr>
        <w:rFonts w:hint="default"/>
        <w:lang w:val="en-US" w:eastAsia="en-US" w:bidi="ar-SA"/>
      </w:rPr>
    </w:lvl>
    <w:lvl w:ilvl="4" w:tplc="7CF427A4">
      <w:numFmt w:val="bullet"/>
      <w:lvlText w:val="•"/>
      <w:lvlJc w:val="left"/>
      <w:pPr>
        <w:ind w:left="4680" w:hanging="361"/>
      </w:pPr>
      <w:rPr>
        <w:rFonts w:hint="default"/>
        <w:lang w:val="en-US" w:eastAsia="en-US" w:bidi="ar-SA"/>
      </w:rPr>
    </w:lvl>
    <w:lvl w:ilvl="5" w:tplc="4C3ABCE2">
      <w:numFmt w:val="bullet"/>
      <w:lvlText w:val="•"/>
      <w:lvlJc w:val="left"/>
      <w:pPr>
        <w:ind w:left="5580" w:hanging="361"/>
      </w:pPr>
      <w:rPr>
        <w:rFonts w:hint="default"/>
        <w:lang w:val="en-US" w:eastAsia="en-US" w:bidi="ar-SA"/>
      </w:rPr>
    </w:lvl>
    <w:lvl w:ilvl="6" w:tplc="A802F018">
      <w:numFmt w:val="bullet"/>
      <w:lvlText w:val="•"/>
      <w:lvlJc w:val="left"/>
      <w:pPr>
        <w:ind w:left="6480" w:hanging="361"/>
      </w:pPr>
      <w:rPr>
        <w:rFonts w:hint="default"/>
        <w:lang w:val="en-US" w:eastAsia="en-US" w:bidi="ar-SA"/>
      </w:rPr>
    </w:lvl>
    <w:lvl w:ilvl="7" w:tplc="788E3DD0">
      <w:numFmt w:val="bullet"/>
      <w:lvlText w:val="•"/>
      <w:lvlJc w:val="left"/>
      <w:pPr>
        <w:ind w:left="7380" w:hanging="361"/>
      </w:pPr>
      <w:rPr>
        <w:rFonts w:hint="default"/>
        <w:lang w:val="en-US" w:eastAsia="en-US" w:bidi="ar-SA"/>
      </w:rPr>
    </w:lvl>
    <w:lvl w:ilvl="8" w:tplc="CDEC50F2">
      <w:numFmt w:val="bullet"/>
      <w:lvlText w:val="•"/>
      <w:lvlJc w:val="left"/>
      <w:pPr>
        <w:ind w:left="8280" w:hanging="361"/>
      </w:pPr>
      <w:rPr>
        <w:rFonts w:hint="default"/>
        <w:lang w:val="en-US" w:eastAsia="en-US" w:bidi="ar-SA"/>
      </w:rPr>
    </w:lvl>
  </w:abstractNum>
  <w:abstractNum w:abstractNumId="4" w15:restartNumberingAfterBreak="0">
    <w:nsid w:val="15A80DF2"/>
    <w:multiLevelType w:val="hybridMultilevel"/>
    <w:tmpl w:val="4490D900"/>
    <w:lvl w:ilvl="0" w:tplc="5F360E7A">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D0866266">
      <w:numFmt w:val="bullet"/>
      <w:lvlText w:val="•"/>
      <w:lvlJc w:val="left"/>
      <w:pPr>
        <w:ind w:left="1980" w:hanging="361"/>
      </w:pPr>
      <w:rPr>
        <w:rFonts w:hint="default"/>
        <w:lang w:val="en-US" w:eastAsia="en-US" w:bidi="ar-SA"/>
      </w:rPr>
    </w:lvl>
    <w:lvl w:ilvl="2" w:tplc="47924342">
      <w:numFmt w:val="bullet"/>
      <w:lvlText w:val="•"/>
      <w:lvlJc w:val="left"/>
      <w:pPr>
        <w:ind w:left="2880" w:hanging="361"/>
      </w:pPr>
      <w:rPr>
        <w:rFonts w:hint="default"/>
        <w:lang w:val="en-US" w:eastAsia="en-US" w:bidi="ar-SA"/>
      </w:rPr>
    </w:lvl>
    <w:lvl w:ilvl="3" w:tplc="CA70E768">
      <w:numFmt w:val="bullet"/>
      <w:lvlText w:val="•"/>
      <w:lvlJc w:val="left"/>
      <w:pPr>
        <w:ind w:left="3780" w:hanging="361"/>
      </w:pPr>
      <w:rPr>
        <w:rFonts w:hint="default"/>
        <w:lang w:val="en-US" w:eastAsia="en-US" w:bidi="ar-SA"/>
      </w:rPr>
    </w:lvl>
    <w:lvl w:ilvl="4" w:tplc="18B410B0">
      <w:numFmt w:val="bullet"/>
      <w:lvlText w:val="•"/>
      <w:lvlJc w:val="left"/>
      <w:pPr>
        <w:ind w:left="4680" w:hanging="361"/>
      </w:pPr>
      <w:rPr>
        <w:rFonts w:hint="default"/>
        <w:lang w:val="en-US" w:eastAsia="en-US" w:bidi="ar-SA"/>
      </w:rPr>
    </w:lvl>
    <w:lvl w:ilvl="5" w:tplc="A9106EC0">
      <w:numFmt w:val="bullet"/>
      <w:lvlText w:val="•"/>
      <w:lvlJc w:val="left"/>
      <w:pPr>
        <w:ind w:left="5580" w:hanging="361"/>
      </w:pPr>
      <w:rPr>
        <w:rFonts w:hint="default"/>
        <w:lang w:val="en-US" w:eastAsia="en-US" w:bidi="ar-SA"/>
      </w:rPr>
    </w:lvl>
    <w:lvl w:ilvl="6" w:tplc="3AFAE16A">
      <w:numFmt w:val="bullet"/>
      <w:lvlText w:val="•"/>
      <w:lvlJc w:val="left"/>
      <w:pPr>
        <w:ind w:left="6480" w:hanging="361"/>
      </w:pPr>
      <w:rPr>
        <w:rFonts w:hint="default"/>
        <w:lang w:val="en-US" w:eastAsia="en-US" w:bidi="ar-SA"/>
      </w:rPr>
    </w:lvl>
    <w:lvl w:ilvl="7" w:tplc="40AED108">
      <w:numFmt w:val="bullet"/>
      <w:lvlText w:val="•"/>
      <w:lvlJc w:val="left"/>
      <w:pPr>
        <w:ind w:left="7380" w:hanging="361"/>
      </w:pPr>
      <w:rPr>
        <w:rFonts w:hint="default"/>
        <w:lang w:val="en-US" w:eastAsia="en-US" w:bidi="ar-SA"/>
      </w:rPr>
    </w:lvl>
    <w:lvl w:ilvl="8" w:tplc="97ECBB04">
      <w:numFmt w:val="bullet"/>
      <w:lvlText w:val="•"/>
      <w:lvlJc w:val="left"/>
      <w:pPr>
        <w:ind w:left="8280" w:hanging="361"/>
      </w:pPr>
      <w:rPr>
        <w:rFonts w:hint="default"/>
        <w:lang w:val="en-US" w:eastAsia="en-US" w:bidi="ar-SA"/>
      </w:rPr>
    </w:lvl>
  </w:abstractNum>
  <w:abstractNum w:abstractNumId="5" w15:restartNumberingAfterBreak="0">
    <w:nsid w:val="15BD24C0"/>
    <w:multiLevelType w:val="hybridMultilevel"/>
    <w:tmpl w:val="04B63822"/>
    <w:lvl w:ilvl="0" w:tplc="C6646236">
      <w:start w:val="1"/>
      <w:numFmt w:val="lowerLetter"/>
      <w:lvlText w:val="%1."/>
      <w:lvlJc w:val="left"/>
      <w:pPr>
        <w:ind w:left="1080" w:hanging="361"/>
        <w:jc w:val="left"/>
      </w:pPr>
      <w:rPr>
        <w:rFonts w:ascii="Georgia" w:eastAsia="Georgia" w:hAnsi="Georgia" w:cs="Georgia" w:hint="default"/>
        <w:b w:val="0"/>
        <w:bCs w:val="0"/>
        <w:i w:val="0"/>
        <w:iCs w:val="0"/>
        <w:spacing w:val="-1"/>
        <w:w w:val="100"/>
        <w:sz w:val="22"/>
        <w:szCs w:val="22"/>
        <w:lang w:val="en-US" w:eastAsia="en-US" w:bidi="ar-SA"/>
      </w:rPr>
    </w:lvl>
    <w:lvl w:ilvl="1" w:tplc="1FA6875C">
      <w:numFmt w:val="bullet"/>
      <w:lvlText w:val="•"/>
      <w:lvlJc w:val="left"/>
      <w:pPr>
        <w:ind w:left="1980" w:hanging="361"/>
      </w:pPr>
      <w:rPr>
        <w:rFonts w:hint="default"/>
        <w:lang w:val="en-US" w:eastAsia="en-US" w:bidi="ar-SA"/>
      </w:rPr>
    </w:lvl>
    <w:lvl w:ilvl="2" w:tplc="781E8414">
      <w:numFmt w:val="bullet"/>
      <w:lvlText w:val="•"/>
      <w:lvlJc w:val="left"/>
      <w:pPr>
        <w:ind w:left="2880" w:hanging="361"/>
      </w:pPr>
      <w:rPr>
        <w:rFonts w:hint="default"/>
        <w:lang w:val="en-US" w:eastAsia="en-US" w:bidi="ar-SA"/>
      </w:rPr>
    </w:lvl>
    <w:lvl w:ilvl="3" w:tplc="7EA293B6">
      <w:numFmt w:val="bullet"/>
      <w:lvlText w:val="•"/>
      <w:lvlJc w:val="left"/>
      <w:pPr>
        <w:ind w:left="3780" w:hanging="361"/>
      </w:pPr>
      <w:rPr>
        <w:rFonts w:hint="default"/>
        <w:lang w:val="en-US" w:eastAsia="en-US" w:bidi="ar-SA"/>
      </w:rPr>
    </w:lvl>
    <w:lvl w:ilvl="4" w:tplc="327C2280">
      <w:numFmt w:val="bullet"/>
      <w:lvlText w:val="•"/>
      <w:lvlJc w:val="left"/>
      <w:pPr>
        <w:ind w:left="4680" w:hanging="361"/>
      </w:pPr>
      <w:rPr>
        <w:rFonts w:hint="default"/>
        <w:lang w:val="en-US" w:eastAsia="en-US" w:bidi="ar-SA"/>
      </w:rPr>
    </w:lvl>
    <w:lvl w:ilvl="5" w:tplc="C9A8BB76">
      <w:numFmt w:val="bullet"/>
      <w:lvlText w:val="•"/>
      <w:lvlJc w:val="left"/>
      <w:pPr>
        <w:ind w:left="5580" w:hanging="361"/>
      </w:pPr>
      <w:rPr>
        <w:rFonts w:hint="default"/>
        <w:lang w:val="en-US" w:eastAsia="en-US" w:bidi="ar-SA"/>
      </w:rPr>
    </w:lvl>
    <w:lvl w:ilvl="6" w:tplc="56C2D966">
      <w:numFmt w:val="bullet"/>
      <w:lvlText w:val="•"/>
      <w:lvlJc w:val="left"/>
      <w:pPr>
        <w:ind w:left="6480" w:hanging="361"/>
      </w:pPr>
      <w:rPr>
        <w:rFonts w:hint="default"/>
        <w:lang w:val="en-US" w:eastAsia="en-US" w:bidi="ar-SA"/>
      </w:rPr>
    </w:lvl>
    <w:lvl w:ilvl="7" w:tplc="964A3C0C">
      <w:numFmt w:val="bullet"/>
      <w:lvlText w:val="•"/>
      <w:lvlJc w:val="left"/>
      <w:pPr>
        <w:ind w:left="7380" w:hanging="361"/>
      </w:pPr>
      <w:rPr>
        <w:rFonts w:hint="default"/>
        <w:lang w:val="en-US" w:eastAsia="en-US" w:bidi="ar-SA"/>
      </w:rPr>
    </w:lvl>
    <w:lvl w:ilvl="8" w:tplc="E31EB59E">
      <w:numFmt w:val="bullet"/>
      <w:lvlText w:val="•"/>
      <w:lvlJc w:val="left"/>
      <w:pPr>
        <w:ind w:left="8280" w:hanging="361"/>
      </w:pPr>
      <w:rPr>
        <w:rFonts w:hint="default"/>
        <w:lang w:val="en-US" w:eastAsia="en-US" w:bidi="ar-SA"/>
      </w:rPr>
    </w:lvl>
  </w:abstractNum>
  <w:abstractNum w:abstractNumId="6" w15:restartNumberingAfterBreak="0">
    <w:nsid w:val="16C52867"/>
    <w:multiLevelType w:val="hybridMultilevel"/>
    <w:tmpl w:val="78CEDB92"/>
    <w:lvl w:ilvl="0" w:tplc="FCC0F6F6">
      <w:start w:val="1"/>
      <w:numFmt w:val="lowerLetter"/>
      <w:lvlText w:val="(%1)"/>
      <w:lvlJc w:val="left"/>
      <w:pPr>
        <w:ind w:left="359" w:hanging="346"/>
        <w:jc w:val="left"/>
      </w:pPr>
      <w:rPr>
        <w:rFonts w:ascii="Georgia" w:eastAsia="Georgia" w:hAnsi="Georgia" w:cs="Georgia" w:hint="default"/>
        <w:b w:val="0"/>
        <w:bCs w:val="0"/>
        <w:i w:val="0"/>
        <w:iCs w:val="0"/>
        <w:spacing w:val="-1"/>
        <w:w w:val="100"/>
        <w:sz w:val="22"/>
        <w:szCs w:val="22"/>
        <w:lang w:val="en-US" w:eastAsia="en-US" w:bidi="ar-SA"/>
      </w:rPr>
    </w:lvl>
    <w:lvl w:ilvl="1" w:tplc="EC88D8F0">
      <w:start w:val="1"/>
      <w:numFmt w:val="decimal"/>
      <w:lvlText w:val="(%2)"/>
      <w:lvlJc w:val="left"/>
      <w:pPr>
        <w:ind w:left="1394" w:hanging="315"/>
        <w:jc w:val="left"/>
      </w:pPr>
      <w:rPr>
        <w:rFonts w:ascii="Georgia" w:eastAsia="Georgia" w:hAnsi="Georgia" w:cs="Georgia" w:hint="default"/>
        <w:b w:val="0"/>
        <w:bCs w:val="0"/>
        <w:i w:val="0"/>
        <w:iCs w:val="0"/>
        <w:spacing w:val="-2"/>
        <w:w w:val="100"/>
        <w:sz w:val="22"/>
        <w:szCs w:val="22"/>
        <w:lang w:val="en-US" w:eastAsia="en-US" w:bidi="ar-SA"/>
      </w:rPr>
    </w:lvl>
    <w:lvl w:ilvl="2" w:tplc="03E8218C">
      <w:start w:val="1"/>
      <w:numFmt w:val="upperLetter"/>
      <w:lvlText w:val="(%3)"/>
      <w:lvlJc w:val="left"/>
      <w:pPr>
        <w:ind w:left="1800" w:hanging="375"/>
        <w:jc w:val="left"/>
      </w:pPr>
      <w:rPr>
        <w:rFonts w:ascii="Georgia" w:eastAsia="Georgia" w:hAnsi="Georgia" w:cs="Georgia" w:hint="default"/>
        <w:b w:val="0"/>
        <w:bCs w:val="0"/>
        <w:i w:val="0"/>
        <w:iCs w:val="0"/>
        <w:spacing w:val="-2"/>
        <w:w w:val="100"/>
        <w:sz w:val="22"/>
        <w:szCs w:val="22"/>
        <w:lang w:val="en-US" w:eastAsia="en-US" w:bidi="ar-SA"/>
      </w:rPr>
    </w:lvl>
    <w:lvl w:ilvl="3" w:tplc="3EDABF66">
      <w:numFmt w:val="bullet"/>
      <w:lvlText w:val="•"/>
      <w:lvlJc w:val="left"/>
      <w:pPr>
        <w:ind w:left="2835" w:hanging="375"/>
      </w:pPr>
      <w:rPr>
        <w:rFonts w:hint="default"/>
        <w:lang w:val="en-US" w:eastAsia="en-US" w:bidi="ar-SA"/>
      </w:rPr>
    </w:lvl>
    <w:lvl w:ilvl="4" w:tplc="67F0DF90">
      <w:numFmt w:val="bullet"/>
      <w:lvlText w:val="•"/>
      <w:lvlJc w:val="left"/>
      <w:pPr>
        <w:ind w:left="3870" w:hanging="375"/>
      </w:pPr>
      <w:rPr>
        <w:rFonts w:hint="default"/>
        <w:lang w:val="en-US" w:eastAsia="en-US" w:bidi="ar-SA"/>
      </w:rPr>
    </w:lvl>
    <w:lvl w:ilvl="5" w:tplc="458697AA">
      <w:numFmt w:val="bullet"/>
      <w:lvlText w:val="•"/>
      <w:lvlJc w:val="left"/>
      <w:pPr>
        <w:ind w:left="4905" w:hanging="375"/>
      </w:pPr>
      <w:rPr>
        <w:rFonts w:hint="default"/>
        <w:lang w:val="en-US" w:eastAsia="en-US" w:bidi="ar-SA"/>
      </w:rPr>
    </w:lvl>
    <w:lvl w:ilvl="6" w:tplc="DC7AF268">
      <w:numFmt w:val="bullet"/>
      <w:lvlText w:val="•"/>
      <w:lvlJc w:val="left"/>
      <w:pPr>
        <w:ind w:left="5940" w:hanging="375"/>
      </w:pPr>
      <w:rPr>
        <w:rFonts w:hint="default"/>
        <w:lang w:val="en-US" w:eastAsia="en-US" w:bidi="ar-SA"/>
      </w:rPr>
    </w:lvl>
    <w:lvl w:ilvl="7" w:tplc="258E35C4">
      <w:numFmt w:val="bullet"/>
      <w:lvlText w:val="•"/>
      <w:lvlJc w:val="left"/>
      <w:pPr>
        <w:ind w:left="6975" w:hanging="375"/>
      </w:pPr>
      <w:rPr>
        <w:rFonts w:hint="default"/>
        <w:lang w:val="en-US" w:eastAsia="en-US" w:bidi="ar-SA"/>
      </w:rPr>
    </w:lvl>
    <w:lvl w:ilvl="8" w:tplc="072EEB76">
      <w:numFmt w:val="bullet"/>
      <w:lvlText w:val="•"/>
      <w:lvlJc w:val="left"/>
      <w:pPr>
        <w:ind w:left="8010" w:hanging="375"/>
      </w:pPr>
      <w:rPr>
        <w:rFonts w:hint="default"/>
        <w:lang w:val="en-US" w:eastAsia="en-US" w:bidi="ar-SA"/>
      </w:rPr>
    </w:lvl>
  </w:abstractNum>
  <w:abstractNum w:abstractNumId="7" w15:restartNumberingAfterBreak="0">
    <w:nsid w:val="18BF7C78"/>
    <w:multiLevelType w:val="hybridMultilevel"/>
    <w:tmpl w:val="B5D64A0E"/>
    <w:lvl w:ilvl="0" w:tplc="6778FD42">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7DD4B49E">
      <w:start w:val="1"/>
      <w:numFmt w:val="lowerLetter"/>
      <w:lvlText w:val="%2."/>
      <w:lvlJc w:val="left"/>
      <w:pPr>
        <w:ind w:left="1080" w:hanging="361"/>
        <w:jc w:val="left"/>
      </w:pPr>
      <w:rPr>
        <w:rFonts w:ascii="Georgia" w:eastAsia="Georgia" w:hAnsi="Georgia" w:cs="Georgia" w:hint="default"/>
        <w:b w:val="0"/>
        <w:bCs w:val="0"/>
        <w:i w:val="0"/>
        <w:iCs w:val="0"/>
        <w:spacing w:val="-1"/>
        <w:w w:val="100"/>
        <w:sz w:val="22"/>
        <w:szCs w:val="22"/>
        <w:lang w:val="en-US" w:eastAsia="en-US" w:bidi="ar-SA"/>
      </w:rPr>
    </w:lvl>
    <w:lvl w:ilvl="2" w:tplc="9B0CA420">
      <w:numFmt w:val="bullet"/>
      <w:lvlText w:val="•"/>
      <w:lvlJc w:val="left"/>
      <w:pPr>
        <w:ind w:left="2880" w:hanging="361"/>
      </w:pPr>
      <w:rPr>
        <w:rFonts w:hint="default"/>
        <w:lang w:val="en-US" w:eastAsia="en-US" w:bidi="ar-SA"/>
      </w:rPr>
    </w:lvl>
    <w:lvl w:ilvl="3" w:tplc="0F441CBA">
      <w:numFmt w:val="bullet"/>
      <w:lvlText w:val="•"/>
      <w:lvlJc w:val="left"/>
      <w:pPr>
        <w:ind w:left="3780" w:hanging="361"/>
      </w:pPr>
      <w:rPr>
        <w:rFonts w:hint="default"/>
        <w:lang w:val="en-US" w:eastAsia="en-US" w:bidi="ar-SA"/>
      </w:rPr>
    </w:lvl>
    <w:lvl w:ilvl="4" w:tplc="4EF6B16C">
      <w:numFmt w:val="bullet"/>
      <w:lvlText w:val="•"/>
      <w:lvlJc w:val="left"/>
      <w:pPr>
        <w:ind w:left="4680" w:hanging="361"/>
      </w:pPr>
      <w:rPr>
        <w:rFonts w:hint="default"/>
        <w:lang w:val="en-US" w:eastAsia="en-US" w:bidi="ar-SA"/>
      </w:rPr>
    </w:lvl>
    <w:lvl w:ilvl="5" w:tplc="0E7CFDC2">
      <w:numFmt w:val="bullet"/>
      <w:lvlText w:val="•"/>
      <w:lvlJc w:val="left"/>
      <w:pPr>
        <w:ind w:left="5580" w:hanging="361"/>
      </w:pPr>
      <w:rPr>
        <w:rFonts w:hint="default"/>
        <w:lang w:val="en-US" w:eastAsia="en-US" w:bidi="ar-SA"/>
      </w:rPr>
    </w:lvl>
    <w:lvl w:ilvl="6" w:tplc="B6403AA2">
      <w:numFmt w:val="bullet"/>
      <w:lvlText w:val="•"/>
      <w:lvlJc w:val="left"/>
      <w:pPr>
        <w:ind w:left="6480" w:hanging="361"/>
      </w:pPr>
      <w:rPr>
        <w:rFonts w:hint="default"/>
        <w:lang w:val="en-US" w:eastAsia="en-US" w:bidi="ar-SA"/>
      </w:rPr>
    </w:lvl>
    <w:lvl w:ilvl="7" w:tplc="BD2AAAAE">
      <w:numFmt w:val="bullet"/>
      <w:lvlText w:val="•"/>
      <w:lvlJc w:val="left"/>
      <w:pPr>
        <w:ind w:left="7380" w:hanging="361"/>
      </w:pPr>
      <w:rPr>
        <w:rFonts w:hint="default"/>
        <w:lang w:val="en-US" w:eastAsia="en-US" w:bidi="ar-SA"/>
      </w:rPr>
    </w:lvl>
    <w:lvl w:ilvl="8" w:tplc="853483AE">
      <w:numFmt w:val="bullet"/>
      <w:lvlText w:val="•"/>
      <w:lvlJc w:val="left"/>
      <w:pPr>
        <w:ind w:left="8280" w:hanging="361"/>
      </w:pPr>
      <w:rPr>
        <w:rFonts w:hint="default"/>
        <w:lang w:val="en-US" w:eastAsia="en-US" w:bidi="ar-SA"/>
      </w:rPr>
    </w:lvl>
  </w:abstractNum>
  <w:abstractNum w:abstractNumId="8" w15:restartNumberingAfterBreak="0">
    <w:nsid w:val="191168A0"/>
    <w:multiLevelType w:val="hybridMultilevel"/>
    <w:tmpl w:val="3C7CE598"/>
    <w:lvl w:ilvl="0" w:tplc="A6B27890">
      <w:start w:val="1"/>
      <w:numFmt w:val="lowerLetter"/>
      <w:lvlText w:val="(%1)"/>
      <w:lvlJc w:val="left"/>
      <w:pPr>
        <w:ind w:left="691" w:hanging="332"/>
        <w:jc w:val="left"/>
      </w:pPr>
      <w:rPr>
        <w:rFonts w:ascii="Georgia" w:eastAsia="Georgia" w:hAnsi="Georgia" w:cs="Georgia" w:hint="default"/>
        <w:b w:val="0"/>
        <w:bCs w:val="0"/>
        <w:i w:val="0"/>
        <w:iCs w:val="0"/>
        <w:spacing w:val="-1"/>
        <w:w w:val="100"/>
        <w:sz w:val="22"/>
        <w:szCs w:val="22"/>
        <w:lang w:val="en-US" w:eastAsia="en-US" w:bidi="ar-SA"/>
      </w:rPr>
    </w:lvl>
    <w:lvl w:ilvl="1" w:tplc="C14C09AC">
      <w:start w:val="1"/>
      <w:numFmt w:val="decimal"/>
      <w:lvlText w:val="(%2)"/>
      <w:lvlJc w:val="left"/>
      <w:pPr>
        <w:ind w:left="1394" w:hanging="315"/>
        <w:jc w:val="left"/>
      </w:pPr>
      <w:rPr>
        <w:rFonts w:ascii="Georgia" w:eastAsia="Georgia" w:hAnsi="Georgia" w:cs="Georgia" w:hint="default"/>
        <w:b w:val="0"/>
        <w:bCs w:val="0"/>
        <w:i w:val="0"/>
        <w:iCs w:val="0"/>
        <w:spacing w:val="-2"/>
        <w:w w:val="100"/>
        <w:sz w:val="22"/>
        <w:szCs w:val="22"/>
        <w:lang w:val="en-US" w:eastAsia="en-US" w:bidi="ar-SA"/>
      </w:rPr>
    </w:lvl>
    <w:lvl w:ilvl="2" w:tplc="74185CDE">
      <w:start w:val="1"/>
      <w:numFmt w:val="upperLetter"/>
      <w:lvlText w:val="(%3)"/>
      <w:lvlJc w:val="left"/>
      <w:pPr>
        <w:ind w:left="2167" w:hanging="368"/>
        <w:jc w:val="left"/>
      </w:pPr>
      <w:rPr>
        <w:rFonts w:ascii="Georgia" w:eastAsia="Georgia" w:hAnsi="Georgia" w:cs="Georgia" w:hint="default"/>
        <w:b w:val="0"/>
        <w:bCs w:val="0"/>
        <w:i w:val="0"/>
        <w:iCs w:val="0"/>
        <w:spacing w:val="-2"/>
        <w:w w:val="100"/>
        <w:sz w:val="22"/>
        <w:szCs w:val="22"/>
        <w:lang w:val="en-US" w:eastAsia="en-US" w:bidi="ar-SA"/>
      </w:rPr>
    </w:lvl>
    <w:lvl w:ilvl="3" w:tplc="105E6A34">
      <w:start w:val="1"/>
      <w:numFmt w:val="lowerRoman"/>
      <w:lvlText w:val="(%4)"/>
      <w:lvlJc w:val="left"/>
      <w:pPr>
        <w:ind w:left="2803" w:hanging="284"/>
        <w:jc w:val="left"/>
      </w:pPr>
      <w:rPr>
        <w:rFonts w:ascii="Georgia" w:eastAsia="Georgia" w:hAnsi="Georgia" w:cs="Georgia" w:hint="default"/>
        <w:b w:val="0"/>
        <w:bCs w:val="0"/>
        <w:i w:val="0"/>
        <w:iCs w:val="0"/>
        <w:spacing w:val="0"/>
        <w:w w:val="100"/>
        <w:sz w:val="22"/>
        <w:szCs w:val="22"/>
        <w:lang w:val="en-US" w:eastAsia="en-US" w:bidi="ar-SA"/>
      </w:rPr>
    </w:lvl>
    <w:lvl w:ilvl="4" w:tplc="D7EC1FB0">
      <w:numFmt w:val="bullet"/>
      <w:lvlText w:val="•"/>
      <w:lvlJc w:val="left"/>
      <w:pPr>
        <w:ind w:left="2800" w:hanging="284"/>
      </w:pPr>
      <w:rPr>
        <w:rFonts w:hint="default"/>
        <w:lang w:val="en-US" w:eastAsia="en-US" w:bidi="ar-SA"/>
      </w:rPr>
    </w:lvl>
    <w:lvl w:ilvl="5" w:tplc="E4DA42D6">
      <w:numFmt w:val="bullet"/>
      <w:lvlText w:val="•"/>
      <w:lvlJc w:val="left"/>
      <w:pPr>
        <w:ind w:left="4013" w:hanging="284"/>
      </w:pPr>
      <w:rPr>
        <w:rFonts w:hint="default"/>
        <w:lang w:val="en-US" w:eastAsia="en-US" w:bidi="ar-SA"/>
      </w:rPr>
    </w:lvl>
    <w:lvl w:ilvl="6" w:tplc="7960E4D0">
      <w:numFmt w:val="bullet"/>
      <w:lvlText w:val="•"/>
      <w:lvlJc w:val="left"/>
      <w:pPr>
        <w:ind w:left="5226" w:hanging="284"/>
      </w:pPr>
      <w:rPr>
        <w:rFonts w:hint="default"/>
        <w:lang w:val="en-US" w:eastAsia="en-US" w:bidi="ar-SA"/>
      </w:rPr>
    </w:lvl>
    <w:lvl w:ilvl="7" w:tplc="BE927ABC">
      <w:numFmt w:val="bullet"/>
      <w:lvlText w:val="•"/>
      <w:lvlJc w:val="left"/>
      <w:pPr>
        <w:ind w:left="6440" w:hanging="284"/>
      </w:pPr>
      <w:rPr>
        <w:rFonts w:hint="default"/>
        <w:lang w:val="en-US" w:eastAsia="en-US" w:bidi="ar-SA"/>
      </w:rPr>
    </w:lvl>
    <w:lvl w:ilvl="8" w:tplc="2102A5DA">
      <w:numFmt w:val="bullet"/>
      <w:lvlText w:val="•"/>
      <w:lvlJc w:val="left"/>
      <w:pPr>
        <w:ind w:left="7653" w:hanging="284"/>
      </w:pPr>
      <w:rPr>
        <w:rFonts w:hint="default"/>
        <w:lang w:val="en-US" w:eastAsia="en-US" w:bidi="ar-SA"/>
      </w:rPr>
    </w:lvl>
  </w:abstractNum>
  <w:abstractNum w:abstractNumId="9" w15:restartNumberingAfterBreak="0">
    <w:nsid w:val="19CB2DFE"/>
    <w:multiLevelType w:val="hybridMultilevel"/>
    <w:tmpl w:val="35E04E3A"/>
    <w:lvl w:ilvl="0" w:tplc="80D286FC">
      <w:start w:val="1"/>
      <w:numFmt w:val="decimal"/>
      <w:lvlText w:val="%1."/>
      <w:lvlJc w:val="left"/>
      <w:pPr>
        <w:ind w:left="1080" w:hanging="361"/>
        <w:jc w:val="left"/>
      </w:pPr>
      <w:rPr>
        <w:rFonts w:ascii="Georgia" w:eastAsia="Georgia" w:hAnsi="Georgia" w:cs="Georgia" w:hint="default"/>
        <w:b w:val="0"/>
        <w:bCs w:val="0"/>
        <w:i w:val="0"/>
        <w:iCs w:val="0"/>
        <w:color w:val="333333"/>
        <w:spacing w:val="0"/>
        <w:w w:val="100"/>
        <w:sz w:val="22"/>
        <w:szCs w:val="22"/>
        <w:lang w:val="en-US" w:eastAsia="en-US" w:bidi="ar-SA"/>
      </w:rPr>
    </w:lvl>
    <w:lvl w:ilvl="1" w:tplc="D5C8F292">
      <w:numFmt w:val="bullet"/>
      <w:lvlText w:val="•"/>
      <w:lvlJc w:val="left"/>
      <w:pPr>
        <w:ind w:left="1980" w:hanging="361"/>
      </w:pPr>
      <w:rPr>
        <w:rFonts w:hint="default"/>
        <w:lang w:val="en-US" w:eastAsia="en-US" w:bidi="ar-SA"/>
      </w:rPr>
    </w:lvl>
    <w:lvl w:ilvl="2" w:tplc="752EDE16">
      <w:numFmt w:val="bullet"/>
      <w:lvlText w:val="•"/>
      <w:lvlJc w:val="left"/>
      <w:pPr>
        <w:ind w:left="2880" w:hanging="361"/>
      </w:pPr>
      <w:rPr>
        <w:rFonts w:hint="default"/>
        <w:lang w:val="en-US" w:eastAsia="en-US" w:bidi="ar-SA"/>
      </w:rPr>
    </w:lvl>
    <w:lvl w:ilvl="3" w:tplc="A7BA2A08">
      <w:numFmt w:val="bullet"/>
      <w:lvlText w:val="•"/>
      <w:lvlJc w:val="left"/>
      <w:pPr>
        <w:ind w:left="3780" w:hanging="361"/>
      </w:pPr>
      <w:rPr>
        <w:rFonts w:hint="default"/>
        <w:lang w:val="en-US" w:eastAsia="en-US" w:bidi="ar-SA"/>
      </w:rPr>
    </w:lvl>
    <w:lvl w:ilvl="4" w:tplc="D3D6358A">
      <w:numFmt w:val="bullet"/>
      <w:lvlText w:val="•"/>
      <w:lvlJc w:val="left"/>
      <w:pPr>
        <w:ind w:left="4680" w:hanging="361"/>
      </w:pPr>
      <w:rPr>
        <w:rFonts w:hint="default"/>
        <w:lang w:val="en-US" w:eastAsia="en-US" w:bidi="ar-SA"/>
      </w:rPr>
    </w:lvl>
    <w:lvl w:ilvl="5" w:tplc="52F4CE52">
      <w:numFmt w:val="bullet"/>
      <w:lvlText w:val="•"/>
      <w:lvlJc w:val="left"/>
      <w:pPr>
        <w:ind w:left="5580" w:hanging="361"/>
      </w:pPr>
      <w:rPr>
        <w:rFonts w:hint="default"/>
        <w:lang w:val="en-US" w:eastAsia="en-US" w:bidi="ar-SA"/>
      </w:rPr>
    </w:lvl>
    <w:lvl w:ilvl="6" w:tplc="A896020C">
      <w:numFmt w:val="bullet"/>
      <w:lvlText w:val="•"/>
      <w:lvlJc w:val="left"/>
      <w:pPr>
        <w:ind w:left="6480" w:hanging="361"/>
      </w:pPr>
      <w:rPr>
        <w:rFonts w:hint="default"/>
        <w:lang w:val="en-US" w:eastAsia="en-US" w:bidi="ar-SA"/>
      </w:rPr>
    </w:lvl>
    <w:lvl w:ilvl="7" w:tplc="DD104A4A">
      <w:numFmt w:val="bullet"/>
      <w:lvlText w:val="•"/>
      <w:lvlJc w:val="left"/>
      <w:pPr>
        <w:ind w:left="7380" w:hanging="361"/>
      </w:pPr>
      <w:rPr>
        <w:rFonts w:hint="default"/>
        <w:lang w:val="en-US" w:eastAsia="en-US" w:bidi="ar-SA"/>
      </w:rPr>
    </w:lvl>
    <w:lvl w:ilvl="8" w:tplc="5F3ABB50">
      <w:numFmt w:val="bullet"/>
      <w:lvlText w:val="•"/>
      <w:lvlJc w:val="left"/>
      <w:pPr>
        <w:ind w:left="8280" w:hanging="361"/>
      </w:pPr>
      <w:rPr>
        <w:rFonts w:hint="default"/>
        <w:lang w:val="en-US" w:eastAsia="en-US" w:bidi="ar-SA"/>
      </w:rPr>
    </w:lvl>
  </w:abstractNum>
  <w:abstractNum w:abstractNumId="10" w15:restartNumberingAfterBreak="0">
    <w:nsid w:val="1F3455F6"/>
    <w:multiLevelType w:val="hybridMultilevel"/>
    <w:tmpl w:val="2A1E1096"/>
    <w:lvl w:ilvl="0" w:tplc="B3AA09A8">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E508F1CE">
      <w:numFmt w:val="bullet"/>
      <w:lvlText w:val="•"/>
      <w:lvlJc w:val="left"/>
      <w:pPr>
        <w:ind w:left="1980" w:hanging="361"/>
      </w:pPr>
      <w:rPr>
        <w:rFonts w:hint="default"/>
        <w:lang w:val="en-US" w:eastAsia="en-US" w:bidi="ar-SA"/>
      </w:rPr>
    </w:lvl>
    <w:lvl w:ilvl="2" w:tplc="F8906338">
      <w:numFmt w:val="bullet"/>
      <w:lvlText w:val="•"/>
      <w:lvlJc w:val="left"/>
      <w:pPr>
        <w:ind w:left="2880" w:hanging="361"/>
      </w:pPr>
      <w:rPr>
        <w:rFonts w:hint="default"/>
        <w:lang w:val="en-US" w:eastAsia="en-US" w:bidi="ar-SA"/>
      </w:rPr>
    </w:lvl>
    <w:lvl w:ilvl="3" w:tplc="E8185E18">
      <w:numFmt w:val="bullet"/>
      <w:lvlText w:val="•"/>
      <w:lvlJc w:val="left"/>
      <w:pPr>
        <w:ind w:left="3780" w:hanging="361"/>
      </w:pPr>
      <w:rPr>
        <w:rFonts w:hint="default"/>
        <w:lang w:val="en-US" w:eastAsia="en-US" w:bidi="ar-SA"/>
      </w:rPr>
    </w:lvl>
    <w:lvl w:ilvl="4" w:tplc="545CD6A0">
      <w:numFmt w:val="bullet"/>
      <w:lvlText w:val="•"/>
      <w:lvlJc w:val="left"/>
      <w:pPr>
        <w:ind w:left="4680" w:hanging="361"/>
      </w:pPr>
      <w:rPr>
        <w:rFonts w:hint="default"/>
        <w:lang w:val="en-US" w:eastAsia="en-US" w:bidi="ar-SA"/>
      </w:rPr>
    </w:lvl>
    <w:lvl w:ilvl="5" w:tplc="64E07434">
      <w:numFmt w:val="bullet"/>
      <w:lvlText w:val="•"/>
      <w:lvlJc w:val="left"/>
      <w:pPr>
        <w:ind w:left="5580" w:hanging="361"/>
      </w:pPr>
      <w:rPr>
        <w:rFonts w:hint="default"/>
        <w:lang w:val="en-US" w:eastAsia="en-US" w:bidi="ar-SA"/>
      </w:rPr>
    </w:lvl>
    <w:lvl w:ilvl="6" w:tplc="58E0EAF6">
      <w:numFmt w:val="bullet"/>
      <w:lvlText w:val="•"/>
      <w:lvlJc w:val="left"/>
      <w:pPr>
        <w:ind w:left="6480" w:hanging="361"/>
      </w:pPr>
      <w:rPr>
        <w:rFonts w:hint="default"/>
        <w:lang w:val="en-US" w:eastAsia="en-US" w:bidi="ar-SA"/>
      </w:rPr>
    </w:lvl>
    <w:lvl w:ilvl="7" w:tplc="6F9638F6">
      <w:numFmt w:val="bullet"/>
      <w:lvlText w:val="•"/>
      <w:lvlJc w:val="left"/>
      <w:pPr>
        <w:ind w:left="7380" w:hanging="361"/>
      </w:pPr>
      <w:rPr>
        <w:rFonts w:hint="default"/>
        <w:lang w:val="en-US" w:eastAsia="en-US" w:bidi="ar-SA"/>
      </w:rPr>
    </w:lvl>
    <w:lvl w:ilvl="8" w:tplc="9FC8248C">
      <w:numFmt w:val="bullet"/>
      <w:lvlText w:val="•"/>
      <w:lvlJc w:val="left"/>
      <w:pPr>
        <w:ind w:left="8280" w:hanging="361"/>
      </w:pPr>
      <w:rPr>
        <w:rFonts w:hint="default"/>
        <w:lang w:val="en-US" w:eastAsia="en-US" w:bidi="ar-SA"/>
      </w:rPr>
    </w:lvl>
  </w:abstractNum>
  <w:abstractNum w:abstractNumId="11" w15:restartNumberingAfterBreak="0">
    <w:nsid w:val="22537084"/>
    <w:multiLevelType w:val="hybridMultilevel"/>
    <w:tmpl w:val="6B04D14E"/>
    <w:lvl w:ilvl="0" w:tplc="28F49888">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35C898E6">
      <w:numFmt w:val="bullet"/>
      <w:lvlText w:val="•"/>
      <w:lvlJc w:val="left"/>
      <w:pPr>
        <w:ind w:left="1980" w:hanging="361"/>
      </w:pPr>
      <w:rPr>
        <w:rFonts w:hint="default"/>
        <w:lang w:val="en-US" w:eastAsia="en-US" w:bidi="ar-SA"/>
      </w:rPr>
    </w:lvl>
    <w:lvl w:ilvl="2" w:tplc="5D26F0D6">
      <w:numFmt w:val="bullet"/>
      <w:lvlText w:val="•"/>
      <w:lvlJc w:val="left"/>
      <w:pPr>
        <w:ind w:left="2880" w:hanging="361"/>
      </w:pPr>
      <w:rPr>
        <w:rFonts w:hint="default"/>
        <w:lang w:val="en-US" w:eastAsia="en-US" w:bidi="ar-SA"/>
      </w:rPr>
    </w:lvl>
    <w:lvl w:ilvl="3" w:tplc="FA5A001A">
      <w:numFmt w:val="bullet"/>
      <w:lvlText w:val="•"/>
      <w:lvlJc w:val="left"/>
      <w:pPr>
        <w:ind w:left="3780" w:hanging="361"/>
      </w:pPr>
      <w:rPr>
        <w:rFonts w:hint="default"/>
        <w:lang w:val="en-US" w:eastAsia="en-US" w:bidi="ar-SA"/>
      </w:rPr>
    </w:lvl>
    <w:lvl w:ilvl="4" w:tplc="3F02AD46">
      <w:numFmt w:val="bullet"/>
      <w:lvlText w:val="•"/>
      <w:lvlJc w:val="left"/>
      <w:pPr>
        <w:ind w:left="4680" w:hanging="361"/>
      </w:pPr>
      <w:rPr>
        <w:rFonts w:hint="default"/>
        <w:lang w:val="en-US" w:eastAsia="en-US" w:bidi="ar-SA"/>
      </w:rPr>
    </w:lvl>
    <w:lvl w:ilvl="5" w:tplc="C338B166">
      <w:numFmt w:val="bullet"/>
      <w:lvlText w:val="•"/>
      <w:lvlJc w:val="left"/>
      <w:pPr>
        <w:ind w:left="5580" w:hanging="361"/>
      </w:pPr>
      <w:rPr>
        <w:rFonts w:hint="default"/>
        <w:lang w:val="en-US" w:eastAsia="en-US" w:bidi="ar-SA"/>
      </w:rPr>
    </w:lvl>
    <w:lvl w:ilvl="6" w:tplc="28BE8FEA">
      <w:numFmt w:val="bullet"/>
      <w:lvlText w:val="•"/>
      <w:lvlJc w:val="left"/>
      <w:pPr>
        <w:ind w:left="6480" w:hanging="361"/>
      </w:pPr>
      <w:rPr>
        <w:rFonts w:hint="default"/>
        <w:lang w:val="en-US" w:eastAsia="en-US" w:bidi="ar-SA"/>
      </w:rPr>
    </w:lvl>
    <w:lvl w:ilvl="7" w:tplc="67C0B56E">
      <w:numFmt w:val="bullet"/>
      <w:lvlText w:val="•"/>
      <w:lvlJc w:val="left"/>
      <w:pPr>
        <w:ind w:left="7380" w:hanging="361"/>
      </w:pPr>
      <w:rPr>
        <w:rFonts w:hint="default"/>
        <w:lang w:val="en-US" w:eastAsia="en-US" w:bidi="ar-SA"/>
      </w:rPr>
    </w:lvl>
    <w:lvl w:ilvl="8" w:tplc="C5F4960E">
      <w:numFmt w:val="bullet"/>
      <w:lvlText w:val="•"/>
      <w:lvlJc w:val="left"/>
      <w:pPr>
        <w:ind w:left="8280" w:hanging="361"/>
      </w:pPr>
      <w:rPr>
        <w:rFonts w:hint="default"/>
        <w:lang w:val="en-US" w:eastAsia="en-US" w:bidi="ar-SA"/>
      </w:rPr>
    </w:lvl>
  </w:abstractNum>
  <w:abstractNum w:abstractNumId="12" w15:restartNumberingAfterBreak="0">
    <w:nsid w:val="25473BC0"/>
    <w:multiLevelType w:val="hybridMultilevel"/>
    <w:tmpl w:val="C442BDA8"/>
    <w:lvl w:ilvl="0" w:tplc="4DF05D52">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A448C5CE">
      <w:numFmt w:val="bullet"/>
      <w:lvlText w:val="•"/>
      <w:lvlJc w:val="left"/>
      <w:pPr>
        <w:ind w:left="1980" w:hanging="361"/>
      </w:pPr>
      <w:rPr>
        <w:rFonts w:hint="default"/>
        <w:lang w:val="en-US" w:eastAsia="en-US" w:bidi="ar-SA"/>
      </w:rPr>
    </w:lvl>
    <w:lvl w:ilvl="2" w:tplc="13A4E136">
      <w:numFmt w:val="bullet"/>
      <w:lvlText w:val="•"/>
      <w:lvlJc w:val="left"/>
      <w:pPr>
        <w:ind w:left="2880" w:hanging="361"/>
      </w:pPr>
      <w:rPr>
        <w:rFonts w:hint="default"/>
        <w:lang w:val="en-US" w:eastAsia="en-US" w:bidi="ar-SA"/>
      </w:rPr>
    </w:lvl>
    <w:lvl w:ilvl="3" w:tplc="7B7A629C">
      <w:numFmt w:val="bullet"/>
      <w:lvlText w:val="•"/>
      <w:lvlJc w:val="left"/>
      <w:pPr>
        <w:ind w:left="3780" w:hanging="361"/>
      </w:pPr>
      <w:rPr>
        <w:rFonts w:hint="default"/>
        <w:lang w:val="en-US" w:eastAsia="en-US" w:bidi="ar-SA"/>
      </w:rPr>
    </w:lvl>
    <w:lvl w:ilvl="4" w:tplc="90C8C208">
      <w:numFmt w:val="bullet"/>
      <w:lvlText w:val="•"/>
      <w:lvlJc w:val="left"/>
      <w:pPr>
        <w:ind w:left="4680" w:hanging="361"/>
      </w:pPr>
      <w:rPr>
        <w:rFonts w:hint="default"/>
        <w:lang w:val="en-US" w:eastAsia="en-US" w:bidi="ar-SA"/>
      </w:rPr>
    </w:lvl>
    <w:lvl w:ilvl="5" w:tplc="2D4417C6">
      <w:numFmt w:val="bullet"/>
      <w:lvlText w:val="•"/>
      <w:lvlJc w:val="left"/>
      <w:pPr>
        <w:ind w:left="5580" w:hanging="361"/>
      </w:pPr>
      <w:rPr>
        <w:rFonts w:hint="default"/>
        <w:lang w:val="en-US" w:eastAsia="en-US" w:bidi="ar-SA"/>
      </w:rPr>
    </w:lvl>
    <w:lvl w:ilvl="6" w:tplc="5D84FAD0">
      <w:numFmt w:val="bullet"/>
      <w:lvlText w:val="•"/>
      <w:lvlJc w:val="left"/>
      <w:pPr>
        <w:ind w:left="6480" w:hanging="361"/>
      </w:pPr>
      <w:rPr>
        <w:rFonts w:hint="default"/>
        <w:lang w:val="en-US" w:eastAsia="en-US" w:bidi="ar-SA"/>
      </w:rPr>
    </w:lvl>
    <w:lvl w:ilvl="7" w:tplc="C444DF26">
      <w:numFmt w:val="bullet"/>
      <w:lvlText w:val="•"/>
      <w:lvlJc w:val="left"/>
      <w:pPr>
        <w:ind w:left="7380" w:hanging="361"/>
      </w:pPr>
      <w:rPr>
        <w:rFonts w:hint="default"/>
        <w:lang w:val="en-US" w:eastAsia="en-US" w:bidi="ar-SA"/>
      </w:rPr>
    </w:lvl>
    <w:lvl w:ilvl="8" w:tplc="5E36C158">
      <w:numFmt w:val="bullet"/>
      <w:lvlText w:val="•"/>
      <w:lvlJc w:val="left"/>
      <w:pPr>
        <w:ind w:left="8280" w:hanging="361"/>
      </w:pPr>
      <w:rPr>
        <w:rFonts w:hint="default"/>
        <w:lang w:val="en-US" w:eastAsia="en-US" w:bidi="ar-SA"/>
      </w:rPr>
    </w:lvl>
  </w:abstractNum>
  <w:abstractNum w:abstractNumId="13" w15:restartNumberingAfterBreak="0">
    <w:nsid w:val="25847E6A"/>
    <w:multiLevelType w:val="hybridMultilevel"/>
    <w:tmpl w:val="D9D45610"/>
    <w:lvl w:ilvl="0" w:tplc="127EE6F6">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2018A1A8">
      <w:numFmt w:val="bullet"/>
      <w:lvlText w:val="•"/>
      <w:lvlJc w:val="left"/>
      <w:pPr>
        <w:ind w:left="1980" w:hanging="361"/>
      </w:pPr>
      <w:rPr>
        <w:rFonts w:hint="default"/>
        <w:lang w:val="en-US" w:eastAsia="en-US" w:bidi="ar-SA"/>
      </w:rPr>
    </w:lvl>
    <w:lvl w:ilvl="2" w:tplc="561492AC">
      <w:numFmt w:val="bullet"/>
      <w:lvlText w:val="•"/>
      <w:lvlJc w:val="left"/>
      <w:pPr>
        <w:ind w:left="2880" w:hanging="361"/>
      </w:pPr>
      <w:rPr>
        <w:rFonts w:hint="default"/>
        <w:lang w:val="en-US" w:eastAsia="en-US" w:bidi="ar-SA"/>
      </w:rPr>
    </w:lvl>
    <w:lvl w:ilvl="3" w:tplc="3AEE224A">
      <w:numFmt w:val="bullet"/>
      <w:lvlText w:val="•"/>
      <w:lvlJc w:val="left"/>
      <w:pPr>
        <w:ind w:left="3780" w:hanging="361"/>
      </w:pPr>
      <w:rPr>
        <w:rFonts w:hint="default"/>
        <w:lang w:val="en-US" w:eastAsia="en-US" w:bidi="ar-SA"/>
      </w:rPr>
    </w:lvl>
    <w:lvl w:ilvl="4" w:tplc="B9D23686">
      <w:numFmt w:val="bullet"/>
      <w:lvlText w:val="•"/>
      <w:lvlJc w:val="left"/>
      <w:pPr>
        <w:ind w:left="4680" w:hanging="361"/>
      </w:pPr>
      <w:rPr>
        <w:rFonts w:hint="default"/>
        <w:lang w:val="en-US" w:eastAsia="en-US" w:bidi="ar-SA"/>
      </w:rPr>
    </w:lvl>
    <w:lvl w:ilvl="5" w:tplc="34F61104">
      <w:numFmt w:val="bullet"/>
      <w:lvlText w:val="•"/>
      <w:lvlJc w:val="left"/>
      <w:pPr>
        <w:ind w:left="5580" w:hanging="361"/>
      </w:pPr>
      <w:rPr>
        <w:rFonts w:hint="default"/>
        <w:lang w:val="en-US" w:eastAsia="en-US" w:bidi="ar-SA"/>
      </w:rPr>
    </w:lvl>
    <w:lvl w:ilvl="6" w:tplc="0E6A64CC">
      <w:numFmt w:val="bullet"/>
      <w:lvlText w:val="•"/>
      <w:lvlJc w:val="left"/>
      <w:pPr>
        <w:ind w:left="6480" w:hanging="361"/>
      </w:pPr>
      <w:rPr>
        <w:rFonts w:hint="default"/>
        <w:lang w:val="en-US" w:eastAsia="en-US" w:bidi="ar-SA"/>
      </w:rPr>
    </w:lvl>
    <w:lvl w:ilvl="7" w:tplc="60C26746">
      <w:numFmt w:val="bullet"/>
      <w:lvlText w:val="•"/>
      <w:lvlJc w:val="left"/>
      <w:pPr>
        <w:ind w:left="7380" w:hanging="361"/>
      </w:pPr>
      <w:rPr>
        <w:rFonts w:hint="default"/>
        <w:lang w:val="en-US" w:eastAsia="en-US" w:bidi="ar-SA"/>
      </w:rPr>
    </w:lvl>
    <w:lvl w:ilvl="8" w:tplc="7A2A41C2">
      <w:numFmt w:val="bullet"/>
      <w:lvlText w:val="•"/>
      <w:lvlJc w:val="left"/>
      <w:pPr>
        <w:ind w:left="8280" w:hanging="361"/>
      </w:pPr>
      <w:rPr>
        <w:rFonts w:hint="default"/>
        <w:lang w:val="en-US" w:eastAsia="en-US" w:bidi="ar-SA"/>
      </w:rPr>
    </w:lvl>
  </w:abstractNum>
  <w:abstractNum w:abstractNumId="14" w15:restartNumberingAfterBreak="0">
    <w:nsid w:val="27510DB6"/>
    <w:multiLevelType w:val="hybridMultilevel"/>
    <w:tmpl w:val="59A6B396"/>
    <w:lvl w:ilvl="0" w:tplc="F1EEC064">
      <w:start w:val="1"/>
      <w:numFmt w:val="lowerLetter"/>
      <w:lvlText w:val="%1."/>
      <w:lvlJc w:val="left"/>
      <w:pPr>
        <w:ind w:left="1080" w:hanging="361"/>
        <w:jc w:val="left"/>
      </w:pPr>
      <w:rPr>
        <w:rFonts w:ascii="Georgia" w:eastAsia="Georgia" w:hAnsi="Georgia" w:cs="Georgia" w:hint="default"/>
        <w:b w:val="0"/>
        <w:bCs w:val="0"/>
        <w:i w:val="0"/>
        <w:iCs w:val="0"/>
        <w:color w:val="333333"/>
        <w:spacing w:val="-1"/>
        <w:w w:val="100"/>
        <w:sz w:val="22"/>
        <w:szCs w:val="22"/>
        <w:lang w:val="en-US" w:eastAsia="en-US" w:bidi="ar-SA"/>
      </w:rPr>
    </w:lvl>
    <w:lvl w:ilvl="1" w:tplc="6E8432EA">
      <w:numFmt w:val="bullet"/>
      <w:lvlText w:val="•"/>
      <w:lvlJc w:val="left"/>
      <w:pPr>
        <w:ind w:left="1980" w:hanging="361"/>
      </w:pPr>
      <w:rPr>
        <w:rFonts w:hint="default"/>
        <w:lang w:val="en-US" w:eastAsia="en-US" w:bidi="ar-SA"/>
      </w:rPr>
    </w:lvl>
    <w:lvl w:ilvl="2" w:tplc="A7F86310">
      <w:numFmt w:val="bullet"/>
      <w:lvlText w:val="•"/>
      <w:lvlJc w:val="left"/>
      <w:pPr>
        <w:ind w:left="2880" w:hanging="361"/>
      </w:pPr>
      <w:rPr>
        <w:rFonts w:hint="default"/>
        <w:lang w:val="en-US" w:eastAsia="en-US" w:bidi="ar-SA"/>
      </w:rPr>
    </w:lvl>
    <w:lvl w:ilvl="3" w:tplc="DB90D2F2">
      <w:numFmt w:val="bullet"/>
      <w:lvlText w:val="•"/>
      <w:lvlJc w:val="left"/>
      <w:pPr>
        <w:ind w:left="3780" w:hanging="361"/>
      </w:pPr>
      <w:rPr>
        <w:rFonts w:hint="default"/>
        <w:lang w:val="en-US" w:eastAsia="en-US" w:bidi="ar-SA"/>
      </w:rPr>
    </w:lvl>
    <w:lvl w:ilvl="4" w:tplc="051C47EC">
      <w:numFmt w:val="bullet"/>
      <w:lvlText w:val="•"/>
      <w:lvlJc w:val="left"/>
      <w:pPr>
        <w:ind w:left="4680" w:hanging="361"/>
      </w:pPr>
      <w:rPr>
        <w:rFonts w:hint="default"/>
        <w:lang w:val="en-US" w:eastAsia="en-US" w:bidi="ar-SA"/>
      </w:rPr>
    </w:lvl>
    <w:lvl w:ilvl="5" w:tplc="9B768ADE">
      <w:numFmt w:val="bullet"/>
      <w:lvlText w:val="•"/>
      <w:lvlJc w:val="left"/>
      <w:pPr>
        <w:ind w:left="5580" w:hanging="361"/>
      </w:pPr>
      <w:rPr>
        <w:rFonts w:hint="default"/>
        <w:lang w:val="en-US" w:eastAsia="en-US" w:bidi="ar-SA"/>
      </w:rPr>
    </w:lvl>
    <w:lvl w:ilvl="6" w:tplc="FE7EDDD8">
      <w:numFmt w:val="bullet"/>
      <w:lvlText w:val="•"/>
      <w:lvlJc w:val="left"/>
      <w:pPr>
        <w:ind w:left="6480" w:hanging="361"/>
      </w:pPr>
      <w:rPr>
        <w:rFonts w:hint="default"/>
        <w:lang w:val="en-US" w:eastAsia="en-US" w:bidi="ar-SA"/>
      </w:rPr>
    </w:lvl>
    <w:lvl w:ilvl="7" w:tplc="250C9620">
      <w:numFmt w:val="bullet"/>
      <w:lvlText w:val="•"/>
      <w:lvlJc w:val="left"/>
      <w:pPr>
        <w:ind w:left="7380" w:hanging="361"/>
      </w:pPr>
      <w:rPr>
        <w:rFonts w:hint="default"/>
        <w:lang w:val="en-US" w:eastAsia="en-US" w:bidi="ar-SA"/>
      </w:rPr>
    </w:lvl>
    <w:lvl w:ilvl="8" w:tplc="EF202A50">
      <w:numFmt w:val="bullet"/>
      <w:lvlText w:val="•"/>
      <w:lvlJc w:val="left"/>
      <w:pPr>
        <w:ind w:left="8280" w:hanging="361"/>
      </w:pPr>
      <w:rPr>
        <w:rFonts w:hint="default"/>
        <w:lang w:val="en-US" w:eastAsia="en-US" w:bidi="ar-SA"/>
      </w:rPr>
    </w:lvl>
  </w:abstractNum>
  <w:abstractNum w:abstractNumId="15" w15:restartNumberingAfterBreak="0">
    <w:nsid w:val="29F85623"/>
    <w:multiLevelType w:val="hybridMultilevel"/>
    <w:tmpl w:val="A5423F44"/>
    <w:lvl w:ilvl="0" w:tplc="69AC6480">
      <w:start w:val="1"/>
      <w:numFmt w:val="decimal"/>
      <w:lvlText w:val="%1."/>
      <w:lvlJc w:val="left"/>
      <w:pPr>
        <w:ind w:left="1080" w:hanging="361"/>
        <w:jc w:val="left"/>
      </w:pPr>
      <w:rPr>
        <w:rFonts w:ascii="Georgia" w:eastAsia="Georgia" w:hAnsi="Georgia" w:cs="Georgia" w:hint="default"/>
        <w:b w:val="0"/>
        <w:bCs w:val="0"/>
        <w:i w:val="0"/>
        <w:iCs w:val="0"/>
        <w:color w:val="333333"/>
        <w:spacing w:val="0"/>
        <w:w w:val="100"/>
        <w:sz w:val="22"/>
        <w:szCs w:val="22"/>
        <w:lang w:val="en-US" w:eastAsia="en-US" w:bidi="ar-SA"/>
      </w:rPr>
    </w:lvl>
    <w:lvl w:ilvl="1" w:tplc="E0B28A92">
      <w:start w:val="1"/>
      <w:numFmt w:val="lowerLetter"/>
      <w:lvlText w:val="%2."/>
      <w:lvlJc w:val="left"/>
      <w:pPr>
        <w:ind w:left="1080" w:hanging="361"/>
        <w:jc w:val="left"/>
      </w:pPr>
      <w:rPr>
        <w:rFonts w:ascii="Georgia" w:eastAsia="Georgia" w:hAnsi="Georgia" w:cs="Georgia" w:hint="default"/>
        <w:b w:val="0"/>
        <w:bCs w:val="0"/>
        <w:i w:val="0"/>
        <w:iCs w:val="0"/>
        <w:color w:val="333333"/>
        <w:spacing w:val="-1"/>
        <w:w w:val="100"/>
        <w:sz w:val="22"/>
        <w:szCs w:val="22"/>
        <w:lang w:val="en-US" w:eastAsia="en-US" w:bidi="ar-SA"/>
      </w:rPr>
    </w:lvl>
    <w:lvl w:ilvl="2" w:tplc="6E0AF2BA">
      <w:numFmt w:val="bullet"/>
      <w:lvlText w:val="•"/>
      <w:lvlJc w:val="left"/>
      <w:pPr>
        <w:ind w:left="2880" w:hanging="361"/>
      </w:pPr>
      <w:rPr>
        <w:rFonts w:hint="default"/>
        <w:lang w:val="en-US" w:eastAsia="en-US" w:bidi="ar-SA"/>
      </w:rPr>
    </w:lvl>
    <w:lvl w:ilvl="3" w:tplc="638437FA">
      <w:numFmt w:val="bullet"/>
      <w:lvlText w:val="•"/>
      <w:lvlJc w:val="left"/>
      <w:pPr>
        <w:ind w:left="3780" w:hanging="361"/>
      </w:pPr>
      <w:rPr>
        <w:rFonts w:hint="default"/>
        <w:lang w:val="en-US" w:eastAsia="en-US" w:bidi="ar-SA"/>
      </w:rPr>
    </w:lvl>
    <w:lvl w:ilvl="4" w:tplc="D8D4B724">
      <w:numFmt w:val="bullet"/>
      <w:lvlText w:val="•"/>
      <w:lvlJc w:val="left"/>
      <w:pPr>
        <w:ind w:left="4680" w:hanging="361"/>
      </w:pPr>
      <w:rPr>
        <w:rFonts w:hint="default"/>
        <w:lang w:val="en-US" w:eastAsia="en-US" w:bidi="ar-SA"/>
      </w:rPr>
    </w:lvl>
    <w:lvl w:ilvl="5" w:tplc="744C1DF6">
      <w:numFmt w:val="bullet"/>
      <w:lvlText w:val="•"/>
      <w:lvlJc w:val="left"/>
      <w:pPr>
        <w:ind w:left="5580" w:hanging="361"/>
      </w:pPr>
      <w:rPr>
        <w:rFonts w:hint="default"/>
        <w:lang w:val="en-US" w:eastAsia="en-US" w:bidi="ar-SA"/>
      </w:rPr>
    </w:lvl>
    <w:lvl w:ilvl="6" w:tplc="E022F796">
      <w:numFmt w:val="bullet"/>
      <w:lvlText w:val="•"/>
      <w:lvlJc w:val="left"/>
      <w:pPr>
        <w:ind w:left="6480" w:hanging="361"/>
      </w:pPr>
      <w:rPr>
        <w:rFonts w:hint="default"/>
        <w:lang w:val="en-US" w:eastAsia="en-US" w:bidi="ar-SA"/>
      </w:rPr>
    </w:lvl>
    <w:lvl w:ilvl="7" w:tplc="D4DC84B2">
      <w:numFmt w:val="bullet"/>
      <w:lvlText w:val="•"/>
      <w:lvlJc w:val="left"/>
      <w:pPr>
        <w:ind w:left="7380" w:hanging="361"/>
      </w:pPr>
      <w:rPr>
        <w:rFonts w:hint="default"/>
        <w:lang w:val="en-US" w:eastAsia="en-US" w:bidi="ar-SA"/>
      </w:rPr>
    </w:lvl>
    <w:lvl w:ilvl="8" w:tplc="0BE48152">
      <w:numFmt w:val="bullet"/>
      <w:lvlText w:val="•"/>
      <w:lvlJc w:val="left"/>
      <w:pPr>
        <w:ind w:left="8280" w:hanging="361"/>
      </w:pPr>
      <w:rPr>
        <w:rFonts w:hint="default"/>
        <w:lang w:val="en-US" w:eastAsia="en-US" w:bidi="ar-SA"/>
      </w:rPr>
    </w:lvl>
  </w:abstractNum>
  <w:abstractNum w:abstractNumId="16" w15:restartNumberingAfterBreak="0">
    <w:nsid w:val="2A193098"/>
    <w:multiLevelType w:val="hybridMultilevel"/>
    <w:tmpl w:val="06AC5BD2"/>
    <w:lvl w:ilvl="0" w:tplc="02ACE336">
      <w:start w:val="1"/>
      <w:numFmt w:val="lowerLetter"/>
      <w:lvlText w:val="(%1)"/>
      <w:lvlJc w:val="left"/>
      <w:pPr>
        <w:ind w:left="360" w:hanging="332"/>
        <w:jc w:val="left"/>
      </w:pPr>
      <w:rPr>
        <w:rFonts w:ascii="Georgia" w:eastAsia="Georgia" w:hAnsi="Georgia" w:cs="Georgia" w:hint="default"/>
        <w:b w:val="0"/>
        <w:bCs w:val="0"/>
        <w:i w:val="0"/>
        <w:iCs w:val="0"/>
        <w:spacing w:val="-1"/>
        <w:w w:val="100"/>
        <w:sz w:val="22"/>
        <w:szCs w:val="22"/>
        <w:lang w:val="en-US" w:eastAsia="en-US" w:bidi="ar-SA"/>
      </w:rPr>
    </w:lvl>
    <w:lvl w:ilvl="1" w:tplc="5336C320">
      <w:start w:val="1"/>
      <w:numFmt w:val="decimal"/>
      <w:lvlText w:val="(%2)"/>
      <w:lvlJc w:val="left"/>
      <w:pPr>
        <w:ind w:left="1394" w:hanging="315"/>
        <w:jc w:val="left"/>
      </w:pPr>
      <w:rPr>
        <w:rFonts w:ascii="Georgia" w:eastAsia="Georgia" w:hAnsi="Georgia" w:cs="Georgia" w:hint="default"/>
        <w:b w:val="0"/>
        <w:bCs w:val="0"/>
        <w:i w:val="0"/>
        <w:iCs w:val="0"/>
        <w:spacing w:val="-2"/>
        <w:w w:val="100"/>
        <w:sz w:val="22"/>
        <w:szCs w:val="22"/>
        <w:lang w:val="en-US" w:eastAsia="en-US" w:bidi="ar-SA"/>
      </w:rPr>
    </w:lvl>
    <w:lvl w:ilvl="2" w:tplc="52BEB4E2">
      <w:start w:val="1"/>
      <w:numFmt w:val="upperLetter"/>
      <w:lvlText w:val="(%3)"/>
      <w:lvlJc w:val="left"/>
      <w:pPr>
        <w:ind w:left="2167" w:hanging="368"/>
        <w:jc w:val="left"/>
      </w:pPr>
      <w:rPr>
        <w:rFonts w:ascii="Georgia" w:eastAsia="Georgia" w:hAnsi="Georgia" w:cs="Georgia" w:hint="default"/>
        <w:b w:val="0"/>
        <w:bCs w:val="0"/>
        <w:i w:val="0"/>
        <w:iCs w:val="0"/>
        <w:spacing w:val="-2"/>
        <w:w w:val="100"/>
        <w:sz w:val="22"/>
        <w:szCs w:val="22"/>
        <w:lang w:val="en-US" w:eastAsia="en-US" w:bidi="ar-SA"/>
      </w:rPr>
    </w:lvl>
    <w:lvl w:ilvl="3" w:tplc="DBD4D590">
      <w:numFmt w:val="bullet"/>
      <w:lvlText w:val="•"/>
      <w:lvlJc w:val="left"/>
      <w:pPr>
        <w:ind w:left="2160" w:hanging="368"/>
      </w:pPr>
      <w:rPr>
        <w:rFonts w:hint="default"/>
        <w:lang w:val="en-US" w:eastAsia="en-US" w:bidi="ar-SA"/>
      </w:rPr>
    </w:lvl>
    <w:lvl w:ilvl="4" w:tplc="96B04E96">
      <w:numFmt w:val="bullet"/>
      <w:lvlText w:val="•"/>
      <w:lvlJc w:val="left"/>
      <w:pPr>
        <w:ind w:left="3291" w:hanging="368"/>
      </w:pPr>
      <w:rPr>
        <w:rFonts w:hint="default"/>
        <w:lang w:val="en-US" w:eastAsia="en-US" w:bidi="ar-SA"/>
      </w:rPr>
    </w:lvl>
    <w:lvl w:ilvl="5" w:tplc="38CC3CF2">
      <w:numFmt w:val="bullet"/>
      <w:lvlText w:val="•"/>
      <w:lvlJc w:val="left"/>
      <w:pPr>
        <w:ind w:left="4422" w:hanging="368"/>
      </w:pPr>
      <w:rPr>
        <w:rFonts w:hint="default"/>
        <w:lang w:val="en-US" w:eastAsia="en-US" w:bidi="ar-SA"/>
      </w:rPr>
    </w:lvl>
    <w:lvl w:ilvl="6" w:tplc="86E0D0FE">
      <w:numFmt w:val="bullet"/>
      <w:lvlText w:val="•"/>
      <w:lvlJc w:val="left"/>
      <w:pPr>
        <w:ind w:left="5554" w:hanging="368"/>
      </w:pPr>
      <w:rPr>
        <w:rFonts w:hint="default"/>
        <w:lang w:val="en-US" w:eastAsia="en-US" w:bidi="ar-SA"/>
      </w:rPr>
    </w:lvl>
    <w:lvl w:ilvl="7" w:tplc="33AA4698">
      <w:numFmt w:val="bullet"/>
      <w:lvlText w:val="•"/>
      <w:lvlJc w:val="left"/>
      <w:pPr>
        <w:ind w:left="6685" w:hanging="368"/>
      </w:pPr>
      <w:rPr>
        <w:rFonts w:hint="default"/>
        <w:lang w:val="en-US" w:eastAsia="en-US" w:bidi="ar-SA"/>
      </w:rPr>
    </w:lvl>
    <w:lvl w:ilvl="8" w:tplc="A6AEDA46">
      <w:numFmt w:val="bullet"/>
      <w:lvlText w:val="•"/>
      <w:lvlJc w:val="left"/>
      <w:pPr>
        <w:ind w:left="7817" w:hanging="368"/>
      </w:pPr>
      <w:rPr>
        <w:rFonts w:hint="default"/>
        <w:lang w:val="en-US" w:eastAsia="en-US" w:bidi="ar-SA"/>
      </w:rPr>
    </w:lvl>
  </w:abstractNum>
  <w:abstractNum w:abstractNumId="17" w15:restartNumberingAfterBreak="0">
    <w:nsid w:val="2EDF669F"/>
    <w:multiLevelType w:val="hybridMultilevel"/>
    <w:tmpl w:val="57664326"/>
    <w:lvl w:ilvl="0" w:tplc="87509930">
      <w:start w:val="1"/>
      <w:numFmt w:val="lowerLetter"/>
      <w:lvlText w:val="(%1)"/>
      <w:lvlJc w:val="left"/>
      <w:pPr>
        <w:ind w:left="691" w:hanging="332"/>
        <w:jc w:val="left"/>
      </w:pPr>
      <w:rPr>
        <w:rFonts w:ascii="Georgia" w:eastAsia="Georgia" w:hAnsi="Georgia" w:cs="Georgia" w:hint="default"/>
        <w:b w:val="0"/>
        <w:bCs w:val="0"/>
        <w:i w:val="0"/>
        <w:iCs w:val="0"/>
        <w:spacing w:val="-1"/>
        <w:w w:val="100"/>
        <w:sz w:val="22"/>
        <w:szCs w:val="22"/>
        <w:lang w:val="en-US" w:eastAsia="en-US" w:bidi="ar-SA"/>
      </w:rPr>
    </w:lvl>
    <w:lvl w:ilvl="1" w:tplc="55F409F0">
      <w:start w:val="1"/>
      <w:numFmt w:val="decimal"/>
      <w:lvlText w:val="(%2)"/>
      <w:lvlJc w:val="left"/>
      <w:pPr>
        <w:ind w:left="1394" w:hanging="315"/>
        <w:jc w:val="left"/>
      </w:pPr>
      <w:rPr>
        <w:rFonts w:ascii="Georgia" w:eastAsia="Georgia" w:hAnsi="Georgia" w:cs="Georgia" w:hint="default"/>
        <w:b w:val="0"/>
        <w:bCs w:val="0"/>
        <w:i w:val="0"/>
        <w:iCs w:val="0"/>
        <w:spacing w:val="-2"/>
        <w:w w:val="100"/>
        <w:sz w:val="22"/>
        <w:szCs w:val="22"/>
        <w:lang w:val="en-US" w:eastAsia="en-US" w:bidi="ar-SA"/>
      </w:rPr>
    </w:lvl>
    <w:lvl w:ilvl="2" w:tplc="866C699E">
      <w:start w:val="1"/>
      <w:numFmt w:val="upperLetter"/>
      <w:lvlText w:val="(%3)"/>
      <w:lvlJc w:val="left"/>
      <w:pPr>
        <w:ind w:left="2167" w:hanging="368"/>
        <w:jc w:val="left"/>
      </w:pPr>
      <w:rPr>
        <w:rFonts w:ascii="Georgia" w:eastAsia="Georgia" w:hAnsi="Georgia" w:cs="Georgia" w:hint="default"/>
        <w:b w:val="0"/>
        <w:bCs w:val="0"/>
        <w:i w:val="0"/>
        <w:iCs w:val="0"/>
        <w:spacing w:val="-2"/>
        <w:w w:val="100"/>
        <w:sz w:val="22"/>
        <w:szCs w:val="22"/>
        <w:lang w:val="en-US" w:eastAsia="en-US" w:bidi="ar-SA"/>
      </w:rPr>
    </w:lvl>
    <w:lvl w:ilvl="3" w:tplc="746E260C">
      <w:numFmt w:val="bullet"/>
      <w:lvlText w:val="•"/>
      <w:lvlJc w:val="left"/>
      <w:pPr>
        <w:ind w:left="1800" w:hanging="368"/>
      </w:pPr>
      <w:rPr>
        <w:rFonts w:hint="default"/>
        <w:lang w:val="en-US" w:eastAsia="en-US" w:bidi="ar-SA"/>
      </w:rPr>
    </w:lvl>
    <w:lvl w:ilvl="4" w:tplc="FBAA4A54">
      <w:numFmt w:val="bullet"/>
      <w:lvlText w:val="•"/>
      <w:lvlJc w:val="left"/>
      <w:pPr>
        <w:ind w:left="2160" w:hanging="368"/>
      </w:pPr>
      <w:rPr>
        <w:rFonts w:hint="default"/>
        <w:lang w:val="en-US" w:eastAsia="en-US" w:bidi="ar-SA"/>
      </w:rPr>
    </w:lvl>
    <w:lvl w:ilvl="5" w:tplc="DA0C886E">
      <w:numFmt w:val="bullet"/>
      <w:lvlText w:val="•"/>
      <w:lvlJc w:val="left"/>
      <w:pPr>
        <w:ind w:left="3480" w:hanging="368"/>
      </w:pPr>
      <w:rPr>
        <w:rFonts w:hint="default"/>
        <w:lang w:val="en-US" w:eastAsia="en-US" w:bidi="ar-SA"/>
      </w:rPr>
    </w:lvl>
    <w:lvl w:ilvl="6" w:tplc="4D26216C">
      <w:numFmt w:val="bullet"/>
      <w:lvlText w:val="•"/>
      <w:lvlJc w:val="left"/>
      <w:pPr>
        <w:ind w:left="4800" w:hanging="368"/>
      </w:pPr>
      <w:rPr>
        <w:rFonts w:hint="default"/>
        <w:lang w:val="en-US" w:eastAsia="en-US" w:bidi="ar-SA"/>
      </w:rPr>
    </w:lvl>
    <w:lvl w:ilvl="7" w:tplc="7F58C7AA">
      <w:numFmt w:val="bullet"/>
      <w:lvlText w:val="•"/>
      <w:lvlJc w:val="left"/>
      <w:pPr>
        <w:ind w:left="6120" w:hanging="368"/>
      </w:pPr>
      <w:rPr>
        <w:rFonts w:hint="default"/>
        <w:lang w:val="en-US" w:eastAsia="en-US" w:bidi="ar-SA"/>
      </w:rPr>
    </w:lvl>
    <w:lvl w:ilvl="8" w:tplc="3ADA0FFA">
      <w:numFmt w:val="bullet"/>
      <w:lvlText w:val="•"/>
      <w:lvlJc w:val="left"/>
      <w:pPr>
        <w:ind w:left="7440" w:hanging="368"/>
      </w:pPr>
      <w:rPr>
        <w:rFonts w:hint="default"/>
        <w:lang w:val="en-US" w:eastAsia="en-US" w:bidi="ar-SA"/>
      </w:rPr>
    </w:lvl>
  </w:abstractNum>
  <w:abstractNum w:abstractNumId="18" w15:restartNumberingAfterBreak="0">
    <w:nsid w:val="30185391"/>
    <w:multiLevelType w:val="hybridMultilevel"/>
    <w:tmpl w:val="5B2C3DD0"/>
    <w:lvl w:ilvl="0" w:tplc="D294134A">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5DC0E59C">
      <w:numFmt w:val="bullet"/>
      <w:lvlText w:val="•"/>
      <w:lvlJc w:val="left"/>
      <w:pPr>
        <w:ind w:left="1980" w:hanging="361"/>
      </w:pPr>
      <w:rPr>
        <w:rFonts w:hint="default"/>
        <w:lang w:val="en-US" w:eastAsia="en-US" w:bidi="ar-SA"/>
      </w:rPr>
    </w:lvl>
    <w:lvl w:ilvl="2" w:tplc="37644A78">
      <w:numFmt w:val="bullet"/>
      <w:lvlText w:val="•"/>
      <w:lvlJc w:val="left"/>
      <w:pPr>
        <w:ind w:left="2880" w:hanging="361"/>
      </w:pPr>
      <w:rPr>
        <w:rFonts w:hint="default"/>
        <w:lang w:val="en-US" w:eastAsia="en-US" w:bidi="ar-SA"/>
      </w:rPr>
    </w:lvl>
    <w:lvl w:ilvl="3" w:tplc="6D0CEE2C">
      <w:numFmt w:val="bullet"/>
      <w:lvlText w:val="•"/>
      <w:lvlJc w:val="left"/>
      <w:pPr>
        <w:ind w:left="3780" w:hanging="361"/>
      </w:pPr>
      <w:rPr>
        <w:rFonts w:hint="default"/>
        <w:lang w:val="en-US" w:eastAsia="en-US" w:bidi="ar-SA"/>
      </w:rPr>
    </w:lvl>
    <w:lvl w:ilvl="4" w:tplc="9DBE16C2">
      <w:numFmt w:val="bullet"/>
      <w:lvlText w:val="•"/>
      <w:lvlJc w:val="left"/>
      <w:pPr>
        <w:ind w:left="4680" w:hanging="361"/>
      </w:pPr>
      <w:rPr>
        <w:rFonts w:hint="default"/>
        <w:lang w:val="en-US" w:eastAsia="en-US" w:bidi="ar-SA"/>
      </w:rPr>
    </w:lvl>
    <w:lvl w:ilvl="5" w:tplc="606A22D4">
      <w:numFmt w:val="bullet"/>
      <w:lvlText w:val="•"/>
      <w:lvlJc w:val="left"/>
      <w:pPr>
        <w:ind w:left="5580" w:hanging="361"/>
      </w:pPr>
      <w:rPr>
        <w:rFonts w:hint="default"/>
        <w:lang w:val="en-US" w:eastAsia="en-US" w:bidi="ar-SA"/>
      </w:rPr>
    </w:lvl>
    <w:lvl w:ilvl="6" w:tplc="9BD0FCE6">
      <w:numFmt w:val="bullet"/>
      <w:lvlText w:val="•"/>
      <w:lvlJc w:val="left"/>
      <w:pPr>
        <w:ind w:left="6480" w:hanging="361"/>
      </w:pPr>
      <w:rPr>
        <w:rFonts w:hint="default"/>
        <w:lang w:val="en-US" w:eastAsia="en-US" w:bidi="ar-SA"/>
      </w:rPr>
    </w:lvl>
    <w:lvl w:ilvl="7" w:tplc="98E05C30">
      <w:numFmt w:val="bullet"/>
      <w:lvlText w:val="•"/>
      <w:lvlJc w:val="left"/>
      <w:pPr>
        <w:ind w:left="7380" w:hanging="361"/>
      </w:pPr>
      <w:rPr>
        <w:rFonts w:hint="default"/>
        <w:lang w:val="en-US" w:eastAsia="en-US" w:bidi="ar-SA"/>
      </w:rPr>
    </w:lvl>
    <w:lvl w:ilvl="8" w:tplc="0AEC5AB2">
      <w:numFmt w:val="bullet"/>
      <w:lvlText w:val="•"/>
      <w:lvlJc w:val="left"/>
      <w:pPr>
        <w:ind w:left="8280" w:hanging="361"/>
      </w:pPr>
      <w:rPr>
        <w:rFonts w:hint="default"/>
        <w:lang w:val="en-US" w:eastAsia="en-US" w:bidi="ar-SA"/>
      </w:rPr>
    </w:lvl>
  </w:abstractNum>
  <w:abstractNum w:abstractNumId="19" w15:restartNumberingAfterBreak="0">
    <w:nsid w:val="34B24EB0"/>
    <w:multiLevelType w:val="hybridMultilevel"/>
    <w:tmpl w:val="075CBA2A"/>
    <w:lvl w:ilvl="0" w:tplc="8A42714C">
      <w:start w:val="1"/>
      <w:numFmt w:val="lowerLetter"/>
      <w:lvlText w:val="%1."/>
      <w:lvlJc w:val="left"/>
      <w:pPr>
        <w:ind w:left="1080" w:hanging="361"/>
        <w:jc w:val="left"/>
      </w:pPr>
      <w:rPr>
        <w:rFonts w:ascii="Georgia" w:eastAsia="Georgia" w:hAnsi="Georgia" w:cs="Georgia" w:hint="default"/>
        <w:b w:val="0"/>
        <w:bCs w:val="0"/>
        <w:i w:val="0"/>
        <w:iCs w:val="0"/>
        <w:color w:val="333333"/>
        <w:spacing w:val="-1"/>
        <w:w w:val="100"/>
        <w:sz w:val="22"/>
        <w:szCs w:val="22"/>
        <w:lang w:val="en-US" w:eastAsia="en-US" w:bidi="ar-SA"/>
      </w:rPr>
    </w:lvl>
    <w:lvl w:ilvl="1" w:tplc="CC86AC5E">
      <w:numFmt w:val="bullet"/>
      <w:lvlText w:val="•"/>
      <w:lvlJc w:val="left"/>
      <w:pPr>
        <w:ind w:left="1980" w:hanging="361"/>
      </w:pPr>
      <w:rPr>
        <w:rFonts w:hint="default"/>
        <w:lang w:val="en-US" w:eastAsia="en-US" w:bidi="ar-SA"/>
      </w:rPr>
    </w:lvl>
    <w:lvl w:ilvl="2" w:tplc="13702778">
      <w:numFmt w:val="bullet"/>
      <w:lvlText w:val="•"/>
      <w:lvlJc w:val="left"/>
      <w:pPr>
        <w:ind w:left="2880" w:hanging="361"/>
      </w:pPr>
      <w:rPr>
        <w:rFonts w:hint="default"/>
        <w:lang w:val="en-US" w:eastAsia="en-US" w:bidi="ar-SA"/>
      </w:rPr>
    </w:lvl>
    <w:lvl w:ilvl="3" w:tplc="8F0C4EA4">
      <w:numFmt w:val="bullet"/>
      <w:lvlText w:val="•"/>
      <w:lvlJc w:val="left"/>
      <w:pPr>
        <w:ind w:left="3780" w:hanging="361"/>
      </w:pPr>
      <w:rPr>
        <w:rFonts w:hint="default"/>
        <w:lang w:val="en-US" w:eastAsia="en-US" w:bidi="ar-SA"/>
      </w:rPr>
    </w:lvl>
    <w:lvl w:ilvl="4" w:tplc="5E58CCA2">
      <w:numFmt w:val="bullet"/>
      <w:lvlText w:val="•"/>
      <w:lvlJc w:val="left"/>
      <w:pPr>
        <w:ind w:left="4680" w:hanging="361"/>
      </w:pPr>
      <w:rPr>
        <w:rFonts w:hint="default"/>
        <w:lang w:val="en-US" w:eastAsia="en-US" w:bidi="ar-SA"/>
      </w:rPr>
    </w:lvl>
    <w:lvl w:ilvl="5" w:tplc="E1FC010A">
      <w:numFmt w:val="bullet"/>
      <w:lvlText w:val="•"/>
      <w:lvlJc w:val="left"/>
      <w:pPr>
        <w:ind w:left="5580" w:hanging="361"/>
      </w:pPr>
      <w:rPr>
        <w:rFonts w:hint="default"/>
        <w:lang w:val="en-US" w:eastAsia="en-US" w:bidi="ar-SA"/>
      </w:rPr>
    </w:lvl>
    <w:lvl w:ilvl="6" w:tplc="1944C1E0">
      <w:numFmt w:val="bullet"/>
      <w:lvlText w:val="•"/>
      <w:lvlJc w:val="left"/>
      <w:pPr>
        <w:ind w:left="6480" w:hanging="361"/>
      </w:pPr>
      <w:rPr>
        <w:rFonts w:hint="default"/>
        <w:lang w:val="en-US" w:eastAsia="en-US" w:bidi="ar-SA"/>
      </w:rPr>
    </w:lvl>
    <w:lvl w:ilvl="7" w:tplc="5F907884">
      <w:numFmt w:val="bullet"/>
      <w:lvlText w:val="•"/>
      <w:lvlJc w:val="left"/>
      <w:pPr>
        <w:ind w:left="7380" w:hanging="361"/>
      </w:pPr>
      <w:rPr>
        <w:rFonts w:hint="default"/>
        <w:lang w:val="en-US" w:eastAsia="en-US" w:bidi="ar-SA"/>
      </w:rPr>
    </w:lvl>
    <w:lvl w:ilvl="8" w:tplc="EE3E781A">
      <w:numFmt w:val="bullet"/>
      <w:lvlText w:val="•"/>
      <w:lvlJc w:val="left"/>
      <w:pPr>
        <w:ind w:left="8280" w:hanging="361"/>
      </w:pPr>
      <w:rPr>
        <w:rFonts w:hint="default"/>
        <w:lang w:val="en-US" w:eastAsia="en-US" w:bidi="ar-SA"/>
      </w:rPr>
    </w:lvl>
  </w:abstractNum>
  <w:abstractNum w:abstractNumId="20" w15:restartNumberingAfterBreak="0">
    <w:nsid w:val="3B7F4792"/>
    <w:multiLevelType w:val="hybridMultilevel"/>
    <w:tmpl w:val="CD20D0A2"/>
    <w:lvl w:ilvl="0" w:tplc="4D16DB08">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456C9E86">
      <w:numFmt w:val="bullet"/>
      <w:lvlText w:val="•"/>
      <w:lvlJc w:val="left"/>
      <w:pPr>
        <w:ind w:left="1980" w:hanging="361"/>
      </w:pPr>
      <w:rPr>
        <w:rFonts w:hint="default"/>
        <w:lang w:val="en-US" w:eastAsia="en-US" w:bidi="ar-SA"/>
      </w:rPr>
    </w:lvl>
    <w:lvl w:ilvl="2" w:tplc="EFCCF55E">
      <w:numFmt w:val="bullet"/>
      <w:lvlText w:val="•"/>
      <w:lvlJc w:val="left"/>
      <w:pPr>
        <w:ind w:left="2880" w:hanging="361"/>
      </w:pPr>
      <w:rPr>
        <w:rFonts w:hint="default"/>
        <w:lang w:val="en-US" w:eastAsia="en-US" w:bidi="ar-SA"/>
      </w:rPr>
    </w:lvl>
    <w:lvl w:ilvl="3" w:tplc="D9BE07D2">
      <w:numFmt w:val="bullet"/>
      <w:lvlText w:val="•"/>
      <w:lvlJc w:val="left"/>
      <w:pPr>
        <w:ind w:left="3780" w:hanging="361"/>
      </w:pPr>
      <w:rPr>
        <w:rFonts w:hint="default"/>
        <w:lang w:val="en-US" w:eastAsia="en-US" w:bidi="ar-SA"/>
      </w:rPr>
    </w:lvl>
    <w:lvl w:ilvl="4" w:tplc="78D05FF4">
      <w:numFmt w:val="bullet"/>
      <w:lvlText w:val="•"/>
      <w:lvlJc w:val="left"/>
      <w:pPr>
        <w:ind w:left="4680" w:hanging="361"/>
      </w:pPr>
      <w:rPr>
        <w:rFonts w:hint="default"/>
        <w:lang w:val="en-US" w:eastAsia="en-US" w:bidi="ar-SA"/>
      </w:rPr>
    </w:lvl>
    <w:lvl w:ilvl="5" w:tplc="6ADE390C">
      <w:numFmt w:val="bullet"/>
      <w:lvlText w:val="•"/>
      <w:lvlJc w:val="left"/>
      <w:pPr>
        <w:ind w:left="5580" w:hanging="361"/>
      </w:pPr>
      <w:rPr>
        <w:rFonts w:hint="default"/>
        <w:lang w:val="en-US" w:eastAsia="en-US" w:bidi="ar-SA"/>
      </w:rPr>
    </w:lvl>
    <w:lvl w:ilvl="6" w:tplc="E098D692">
      <w:numFmt w:val="bullet"/>
      <w:lvlText w:val="•"/>
      <w:lvlJc w:val="left"/>
      <w:pPr>
        <w:ind w:left="6480" w:hanging="361"/>
      </w:pPr>
      <w:rPr>
        <w:rFonts w:hint="default"/>
        <w:lang w:val="en-US" w:eastAsia="en-US" w:bidi="ar-SA"/>
      </w:rPr>
    </w:lvl>
    <w:lvl w:ilvl="7" w:tplc="5CEAFEC2">
      <w:numFmt w:val="bullet"/>
      <w:lvlText w:val="•"/>
      <w:lvlJc w:val="left"/>
      <w:pPr>
        <w:ind w:left="7380" w:hanging="361"/>
      </w:pPr>
      <w:rPr>
        <w:rFonts w:hint="default"/>
        <w:lang w:val="en-US" w:eastAsia="en-US" w:bidi="ar-SA"/>
      </w:rPr>
    </w:lvl>
    <w:lvl w:ilvl="8" w:tplc="1BA4A26A">
      <w:numFmt w:val="bullet"/>
      <w:lvlText w:val="•"/>
      <w:lvlJc w:val="left"/>
      <w:pPr>
        <w:ind w:left="8280" w:hanging="361"/>
      </w:pPr>
      <w:rPr>
        <w:rFonts w:hint="default"/>
        <w:lang w:val="en-US" w:eastAsia="en-US" w:bidi="ar-SA"/>
      </w:rPr>
    </w:lvl>
  </w:abstractNum>
  <w:abstractNum w:abstractNumId="21" w15:restartNumberingAfterBreak="0">
    <w:nsid w:val="42934CC3"/>
    <w:multiLevelType w:val="hybridMultilevel"/>
    <w:tmpl w:val="11F4FB6A"/>
    <w:lvl w:ilvl="0" w:tplc="CBCE4410">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94DC44A6">
      <w:numFmt w:val="bullet"/>
      <w:lvlText w:val="•"/>
      <w:lvlJc w:val="left"/>
      <w:pPr>
        <w:ind w:left="1980" w:hanging="361"/>
      </w:pPr>
      <w:rPr>
        <w:rFonts w:hint="default"/>
        <w:lang w:val="en-US" w:eastAsia="en-US" w:bidi="ar-SA"/>
      </w:rPr>
    </w:lvl>
    <w:lvl w:ilvl="2" w:tplc="14DA76BE">
      <w:numFmt w:val="bullet"/>
      <w:lvlText w:val="•"/>
      <w:lvlJc w:val="left"/>
      <w:pPr>
        <w:ind w:left="2880" w:hanging="361"/>
      </w:pPr>
      <w:rPr>
        <w:rFonts w:hint="default"/>
        <w:lang w:val="en-US" w:eastAsia="en-US" w:bidi="ar-SA"/>
      </w:rPr>
    </w:lvl>
    <w:lvl w:ilvl="3" w:tplc="BEB481EC">
      <w:numFmt w:val="bullet"/>
      <w:lvlText w:val="•"/>
      <w:lvlJc w:val="left"/>
      <w:pPr>
        <w:ind w:left="3780" w:hanging="361"/>
      </w:pPr>
      <w:rPr>
        <w:rFonts w:hint="default"/>
        <w:lang w:val="en-US" w:eastAsia="en-US" w:bidi="ar-SA"/>
      </w:rPr>
    </w:lvl>
    <w:lvl w:ilvl="4" w:tplc="D890BE7A">
      <w:numFmt w:val="bullet"/>
      <w:lvlText w:val="•"/>
      <w:lvlJc w:val="left"/>
      <w:pPr>
        <w:ind w:left="4680" w:hanging="361"/>
      </w:pPr>
      <w:rPr>
        <w:rFonts w:hint="default"/>
        <w:lang w:val="en-US" w:eastAsia="en-US" w:bidi="ar-SA"/>
      </w:rPr>
    </w:lvl>
    <w:lvl w:ilvl="5" w:tplc="DD301516">
      <w:numFmt w:val="bullet"/>
      <w:lvlText w:val="•"/>
      <w:lvlJc w:val="left"/>
      <w:pPr>
        <w:ind w:left="5580" w:hanging="361"/>
      </w:pPr>
      <w:rPr>
        <w:rFonts w:hint="default"/>
        <w:lang w:val="en-US" w:eastAsia="en-US" w:bidi="ar-SA"/>
      </w:rPr>
    </w:lvl>
    <w:lvl w:ilvl="6" w:tplc="50868D28">
      <w:numFmt w:val="bullet"/>
      <w:lvlText w:val="•"/>
      <w:lvlJc w:val="left"/>
      <w:pPr>
        <w:ind w:left="6480" w:hanging="361"/>
      </w:pPr>
      <w:rPr>
        <w:rFonts w:hint="default"/>
        <w:lang w:val="en-US" w:eastAsia="en-US" w:bidi="ar-SA"/>
      </w:rPr>
    </w:lvl>
    <w:lvl w:ilvl="7" w:tplc="D2A6C01C">
      <w:numFmt w:val="bullet"/>
      <w:lvlText w:val="•"/>
      <w:lvlJc w:val="left"/>
      <w:pPr>
        <w:ind w:left="7380" w:hanging="361"/>
      </w:pPr>
      <w:rPr>
        <w:rFonts w:hint="default"/>
        <w:lang w:val="en-US" w:eastAsia="en-US" w:bidi="ar-SA"/>
      </w:rPr>
    </w:lvl>
    <w:lvl w:ilvl="8" w:tplc="A2483E08">
      <w:numFmt w:val="bullet"/>
      <w:lvlText w:val="•"/>
      <w:lvlJc w:val="left"/>
      <w:pPr>
        <w:ind w:left="8280" w:hanging="361"/>
      </w:pPr>
      <w:rPr>
        <w:rFonts w:hint="default"/>
        <w:lang w:val="en-US" w:eastAsia="en-US" w:bidi="ar-SA"/>
      </w:rPr>
    </w:lvl>
  </w:abstractNum>
  <w:abstractNum w:abstractNumId="22" w15:restartNumberingAfterBreak="0">
    <w:nsid w:val="45E648E3"/>
    <w:multiLevelType w:val="hybridMultilevel"/>
    <w:tmpl w:val="BB82FD60"/>
    <w:lvl w:ilvl="0" w:tplc="F9223C84">
      <w:start w:val="1"/>
      <w:numFmt w:val="lowerLetter"/>
      <w:lvlText w:val="%1."/>
      <w:lvlJc w:val="left"/>
      <w:pPr>
        <w:ind w:left="1080" w:hanging="361"/>
        <w:jc w:val="left"/>
      </w:pPr>
      <w:rPr>
        <w:rFonts w:ascii="Georgia" w:eastAsia="Georgia" w:hAnsi="Georgia" w:cs="Georgia" w:hint="default"/>
        <w:b w:val="0"/>
        <w:bCs w:val="0"/>
        <w:i w:val="0"/>
        <w:iCs w:val="0"/>
        <w:spacing w:val="-1"/>
        <w:w w:val="100"/>
        <w:sz w:val="22"/>
        <w:szCs w:val="22"/>
        <w:lang w:val="en-US" w:eastAsia="en-US" w:bidi="ar-SA"/>
      </w:rPr>
    </w:lvl>
    <w:lvl w:ilvl="1" w:tplc="0DDE38AE">
      <w:numFmt w:val="bullet"/>
      <w:lvlText w:val="•"/>
      <w:lvlJc w:val="left"/>
      <w:pPr>
        <w:ind w:left="1980" w:hanging="361"/>
      </w:pPr>
      <w:rPr>
        <w:rFonts w:hint="default"/>
        <w:lang w:val="en-US" w:eastAsia="en-US" w:bidi="ar-SA"/>
      </w:rPr>
    </w:lvl>
    <w:lvl w:ilvl="2" w:tplc="BD20F822">
      <w:numFmt w:val="bullet"/>
      <w:lvlText w:val="•"/>
      <w:lvlJc w:val="left"/>
      <w:pPr>
        <w:ind w:left="2880" w:hanging="361"/>
      </w:pPr>
      <w:rPr>
        <w:rFonts w:hint="default"/>
        <w:lang w:val="en-US" w:eastAsia="en-US" w:bidi="ar-SA"/>
      </w:rPr>
    </w:lvl>
    <w:lvl w:ilvl="3" w:tplc="DF847C04">
      <w:numFmt w:val="bullet"/>
      <w:lvlText w:val="•"/>
      <w:lvlJc w:val="left"/>
      <w:pPr>
        <w:ind w:left="3780" w:hanging="361"/>
      </w:pPr>
      <w:rPr>
        <w:rFonts w:hint="default"/>
        <w:lang w:val="en-US" w:eastAsia="en-US" w:bidi="ar-SA"/>
      </w:rPr>
    </w:lvl>
    <w:lvl w:ilvl="4" w:tplc="1ABE346A">
      <w:numFmt w:val="bullet"/>
      <w:lvlText w:val="•"/>
      <w:lvlJc w:val="left"/>
      <w:pPr>
        <w:ind w:left="4680" w:hanging="361"/>
      </w:pPr>
      <w:rPr>
        <w:rFonts w:hint="default"/>
        <w:lang w:val="en-US" w:eastAsia="en-US" w:bidi="ar-SA"/>
      </w:rPr>
    </w:lvl>
    <w:lvl w:ilvl="5" w:tplc="15D6F740">
      <w:numFmt w:val="bullet"/>
      <w:lvlText w:val="•"/>
      <w:lvlJc w:val="left"/>
      <w:pPr>
        <w:ind w:left="5580" w:hanging="361"/>
      </w:pPr>
      <w:rPr>
        <w:rFonts w:hint="default"/>
        <w:lang w:val="en-US" w:eastAsia="en-US" w:bidi="ar-SA"/>
      </w:rPr>
    </w:lvl>
    <w:lvl w:ilvl="6" w:tplc="126E474A">
      <w:numFmt w:val="bullet"/>
      <w:lvlText w:val="•"/>
      <w:lvlJc w:val="left"/>
      <w:pPr>
        <w:ind w:left="6480" w:hanging="361"/>
      </w:pPr>
      <w:rPr>
        <w:rFonts w:hint="default"/>
        <w:lang w:val="en-US" w:eastAsia="en-US" w:bidi="ar-SA"/>
      </w:rPr>
    </w:lvl>
    <w:lvl w:ilvl="7" w:tplc="478045BE">
      <w:numFmt w:val="bullet"/>
      <w:lvlText w:val="•"/>
      <w:lvlJc w:val="left"/>
      <w:pPr>
        <w:ind w:left="7380" w:hanging="361"/>
      </w:pPr>
      <w:rPr>
        <w:rFonts w:hint="default"/>
        <w:lang w:val="en-US" w:eastAsia="en-US" w:bidi="ar-SA"/>
      </w:rPr>
    </w:lvl>
    <w:lvl w:ilvl="8" w:tplc="1EF633AC">
      <w:numFmt w:val="bullet"/>
      <w:lvlText w:val="•"/>
      <w:lvlJc w:val="left"/>
      <w:pPr>
        <w:ind w:left="8280" w:hanging="361"/>
      </w:pPr>
      <w:rPr>
        <w:rFonts w:hint="default"/>
        <w:lang w:val="en-US" w:eastAsia="en-US" w:bidi="ar-SA"/>
      </w:rPr>
    </w:lvl>
  </w:abstractNum>
  <w:abstractNum w:abstractNumId="23" w15:restartNumberingAfterBreak="0">
    <w:nsid w:val="4640599C"/>
    <w:multiLevelType w:val="hybridMultilevel"/>
    <w:tmpl w:val="07547D7C"/>
    <w:lvl w:ilvl="0" w:tplc="7B921B0E">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338C07B0">
      <w:numFmt w:val="bullet"/>
      <w:lvlText w:val="•"/>
      <w:lvlJc w:val="left"/>
      <w:pPr>
        <w:ind w:left="1980" w:hanging="361"/>
      </w:pPr>
      <w:rPr>
        <w:rFonts w:hint="default"/>
        <w:lang w:val="en-US" w:eastAsia="en-US" w:bidi="ar-SA"/>
      </w:rPr>
    </w:lvl>
    <w:lvl w:ilvl="2" w:tplc="39D4EB68">
      <w:numFmt w:val="bullet"/>
      <w:lvlText w:val="•"/>
      <w:lvlJc w:val="left"/>
      <w:pPr>
        <w:ind w:left="2880" w:hanging="361"/>
      </w:pPr>
      <w:rPr>
        <w:rFonts w:hint="default"/>
        <w:lang w:val="en-US" w:eastAsia="en-US" w:bidi="ar-SA"/>
      </w:rPr>
    </w:lvl>
    <w:lvl w:ilvl="3" w:tplc="B6928CC0">
      <w:numFmt w:val="bullet"/>
      <w:lvlText w:val="•"/>
      <w:lvlJc w:val="left"/>
      <w:pPr>
        <w:ind w:left="3780" w:hanging="361"/>
      </w:pPr>
      <w:rPr>
        <w:rFonts w:hint="default"/>
        <w:lang w:val="en-US" w:eastAsia="en-US" w:bidi="ar-SA"/>
      </w:rPr>
    </w:lvl>
    <w:lvl w:ilvl="4" w:tplc="0F245F50">
      <w:numFmt w:val="bullet"/>
      <w:lvlText w:val="•"/>
      <w:lvlJc w:val="left"/>
      <w:pPr>
        <w:ind w:left="4680" w:hanging="361"/>
      </w:pPr>
      <w:rPr>
        <w:rFonts w:hint="default"/>
        <w:lang w:val="en-US" w:eastAsia="en-US" w:bidi="ar-SA"/>
      </w:rPr>
    </w:lvl>
    <w:lvl w:ilvl="5" w:tplc="DFE26114">
      <w:numFmt w:val="bullet"/>
      <w:lvlText w:val="•"/>
      <w:lvlJc w:val="left"/>
      <w:pPr>
        <w:ind w:left="5580" w:hanging="361"/>
      </w:pPr>
      <w:rPr>
        <w:rFonts w:hint="default"/>
        <w:lang w:val="en-US" w:eastAsia="en-US" w:bidi="ar-SA"/>
      </w:rPr>
    </w:lvl>
    <w:lvl w:ilvl="6" w:tplc="9990BCFA">
      <w:numFmt w:val="bullet"/>
      <w:lvlText w:val="•"/>
      <w:lvlJc w:val="left"/>
      <w:pPr>
        <w:ind w:left="6480" w:hanging="361"/>
      </w:pPr>
      <w:rPr>
        <w:rFonts w:hint="default"/>
        <w:lang w:val="en-US" w:eastAsia="en-US" w:bidi="ar-SA"/>
      </w:rPr>
    </w:lvl>
    <w:lvl w:ilvl="7" w:tplc="542ED1D4">
      <w:numFmt w:val="bullet"/>
      <w:lvlText w:val="•"/>
      <w:lvlJc w:val="left"/>
      <w:pPr>
        <w:ind w:left="7380" w:hanging="361"/>
      </w:pPr>
      <w:rPr>
        <w:rFonts w:hint="default"/>
        <w:lang w:val="en-US" w:eastAsia="en-US" w:bidi="ar-SA"/>
      </w:rPr>
    </w:lvl>
    <w:lvl w:ilvl="8" w:tplc="2A64ADC6">
      <w:numFmt w:val="bullet"/>
      <w:lvlText w:val="•"/>
      <w:lvlJc w:val="left"/>
      <w:pPr>
        <w:ind w:left="8280" w:hanging="361"/>
      </w:pPr>
      <w:rPr>
        <w:rFonts w:hint="default"/>
        <w:lang w:val="en-US" w:eastAsia="en-US" w:bidi="ar-SA"/>
      </w:rPr>
    </w:lvl>
  </w:abstractNum>
  <w:abstractNum w:abstractNumId="24" w15:restartNumberingAfterBreak="0">
    <w:nsid w:val="51310CCA"/>
    <w:multiLevelType w:val="hybridMultilevel"/>
    <w:tmpl w:val="B706FFF2"/>
    <w:lvl w:ilvl="0" w:tplc="AC0E16D0">
      <w:start w:val="1"/>
      <w:numFmt w:val="lowerLetter"/>
      <w:lvlText w:val="%1."/>
      <w:lvlJc w:val="left"/>
      <w:pPr>
        <w:ind w:left="1080" w:hanging="361"/>
        <w:jc w:val="left"/>
      </w:pPr>
      <w:rPr>
        <w:rFonts w:ascii="Georgia" w:eastAsia="Georgia" w:hAnsi="Georgia" w:cs="Georgia" w:hint="default"/>
        <w:b w:val="0"/>
        <w:bCs w:val="0"/>
        <w:i w:val="0"/>
        <w:iCs w:val="0"/>
        <w:color w:val="333333"/>
        <w:spacing w:val="-1"/>
        <w:w w:val="100"/>
        <w:sz w:val="22"/>
        <w:szCs w:val="22"/>
        <w:lang w:val="en-US" w:eastAsia="en-US" w:bidi="ar-SA"/>
      </w:rPr>
    </w:lvl>
    <w:lvl w:ilvl="1" w:tplc="AF52478A">
      <w:numFmt w:val="bullet"/>
      <w:lvlText w:val="•"/>
      <w:lvlJc w:val="left"/>
      <w:pPr>
        <w:ind w:left="1980" w:hanging="361"/>
      </w:pPr>
      <w:rPr>
        <w:rFonts w:hint="default"/>
        <w:lang w:val="en-US" w:eastAsia="en-US" w:bidi="ar-SA"/>
      </w:rPr>
    </w:lvl>
    <w:lvl w:ilvl="2" w:tplc="C6A645E4">
      <w:numFmt w:val="bullet"/>
      <w:lvlText w:val="•"/>
      <w:lvlJc w:val="left"/>
      <w:pPr>
        <w:ind w:left="2880" w:hanging="361"/>
      </w:pPr>
      <w:rPr>
        <w:rFonts w:hint="default"/>
        <w:lang w:val="en-US" w:eastAsia="en-US" w:bidi="ar-SA"/>
      </w:rPr>
    </w:lvl>
    <w:lvl w:ilvl="3" w:tplc="CE80998C">
      <w:numFmt w:val="bullet"/>
      <w:lvlText w:val="•"/>
      <w:lvlJc w:val="left"/>
      <w:pPr>
        <w:ind w:left="3780" w:hanging="361"/>
      </w:pPr>
      <w:rPr>
        <w:rFonts w:hint="default"/>
        <w:lang w:val="en-US" w:eastAsia="en-US" w:bidi="ar-SA"/>
      </w:rPr>
    </w:lvl>
    <w:lvl w:ilvl="4" w:tplc="0210A1D6">
      <w:numFmt w:val="bullet"/>
      <w:lvlText w:val="•"/>
      <w:lvlJc w:val="left"/>
      <w:pPr>
        <w:ind w:left="4680" w:hanging="361"/>
      </w:pPr>
      <w:rPr>
        <w:rFonts w:hint="default"/>
        <w:lang w:val="en-US" w:eastAsia="en-US" w:bidi="ar-SA"/>
      </w:rPr>
    </w:lvl>
    <w:lvl w:ilvl="5" w:tplc="20BE8E42">
      <w:numFmt w:val="bullet"/>
      <w:lvlText w:val="•"/>
      <w:lvlJc w:val="left"/>
      <w:pPr>
        <w:ind w:left="5580" w:hanging="361"/>
      </w:pPr>
      <w:rPr>
        <w:rFonts w:hint="default"/>
        <w:lang w:val="en-US" w:eastAsia="en-US" w:bidi="ar-SA"/>
      </w:rPr>
    </w:lvl>
    <w:lvl w:ilvl="6" w:tplc="219480D0">
      <w:numFmt w:val="bullet"/>
      <w:lvlText w:val="•"/>
      <w:lvlJc w:val="left"/>
      <w:pPr>
        <w:ind w:left="6480" w:hanging="361"/>
      </w:pPr>
      <w:rPr>
        <w:rFonts w:hint="default"/>
        <w:lang w:val="en-US" w:eastAsia="en-US" w:bidi="ar-SA"/>
      </w:rPr>
    </w:lvl>
    <w:lvl w:ilvl="7" w:tplc="2580F1C0">
      <w:numFmt w:val="bullet"/>
      <w:lvlText w:val="•"/>
      <w:lvlJc w:val="left"/>
      <w:pPr>
        <w:ind w:left="7380" w:hanging="361"/>
      </w:pPr>
      <w:rPr>
        <w:rFonts w:hint="default"/>
        <w:lang w:val="en-US" w:eastAsia="en-US" w:bidi="ar-SA"/>
      </w:rPr>
    </w:lvl>
    <w:lvl w:ilvl="8" w:tplc="E2020DAE">
      <w:numFmt w:val="bullet"/>
      <w:lvlText w:val="•"/>
      <w:lvlJc w:val="left"/>
      <w:pPr>
        <w:ind w:left="8280" w:hanging="361"/>
      </w:pPr>
      <w:rPr>
        <w:rFonts w:hint="default"/>
        <w:lang w:val="en-US" w:eastAsia="en-US" w:bidi="ar-SA"/>
      </w:rPr>
    </w:lvl>
  </w:abstractNum>
  <w:abstractNum w:abstractNumId="25" w15:restartNumberingAfterBreak="0">
    <w:nsid w:val="558468C4"/>
    <w:multiLevelType w:val="hybridMultilevel"/>
    <w:tmpl w:val="07441E42"/>
    <w:lvl w:ilvl="0" w:tplc="26C25634">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5DF6357A">
      <w:numFmt w:val="bullet"/>
      <w:lvlText w:val="•"/>
      <w:lvlJc w:val="left"/>
      <w:pPr>
        <w:ind w:left="1980" w:hanging="361"/>
      </w:pPr>
      <w:rPr>
        <w:rFonts w:hint="default"/>
        <w:lang w:val="en-US" w:eastAsia="en-US" w:bidi="ar-SA"/>
      </w:rPr>
    </w:lvl>
    <w:lvl w:ilvl="2" w:tplc="16E255C4">
      <w:numFmt w:val="bullet"/>
      <w:lvlText w:val="•"/>
      <w:lvlJc w:val="left"/>
      <w:pPr>
        <w:ind w:left="2880" w:hanging="361"/>
      </w:pPr>
      <w:rPr>
        <w:rFonts w:hint="default"/>
        <w:lang w:val="en-US" w:eastAsia="en-US" w:bidi="ar-SA"/>
      </w:rPr>
    </w:lvl>
    <w:lvl w:ilvl="3" w:tplc="AC0844A6">
      <w:numFmt w:val="bullet"/>
      <w:lvlText w:val="•"/>
      <w:lvlJc w:val="left"/>
      <w:pPr>
        <w:ind w:left="3780" w:hanging="361"/>
      </w:pPr>
      <w:rPr>
        <w:rFonts w:hint="default"/>
        <w:lang w:val="en-US" w:eastAsia="en-US" w:bidi="ar-SA"/>
      </w:rPr>
    </w:lvl>
    <w:lvl w:ilvl="4" w:tplc="FD880CC0">
      <w:numFmt w:val="bullet"/>
      <w:lvlText w:val="•"/>
      <w:lvlJc w:val="left"/>
      <w:pPr>
        <w:ind w:left="4680" w:hanging="361"/>
      </w:pPr>
      <w:rPr>
        <w:rFonts w:hint="default"/>
        <w:lang w:val="en-US" w:eastAsia="en-US" w:bidi="ar-SA"/>
      </w:rPr>
    </w:lvl>
    <w:lvl w:ilvl="5" w:tplc="64DE06A2">
      <w:numFmt w:val="bullet"/>
      <w:lvlText w:val="•"/>
      <w:lvlJc w:val="left"/>
      <w:pPr>
        <w:ind w:left="5580" w:hanging="361"/>
      </w:pPr>
      <w:rPr>
        <w:rFonts w:hint="default"/>
        <w:lang w:val="en-US" w:eastAsia="en-US" w:bidi="ar-SA"/>
      </w:rPr>
    </w:lvl>
    <w:lvl w:ilvl="6" w:tplc="B26EBDE0">
      <w:numFmt w:val="bullet"/>
      <w:lvlText w:val="•"/>
      <w:lvlJc w:val="left"/>
      <w:pPr>
        <w:ind w:left="6480" w:hanging="361"/>
      </w:pPr>
      <w:rPr>
        <w:rFonts w:hint="default"/>
        <w:lang w:val="en-US" w:eastAsia="en-US" w:bidi="ar-SA"/>
      </w:rPr>
    </w:lvl>
    <w:lvl w:ilvl="7" w:tplc="EDE616D0">
      <w:numFmt w:val="bullet"/>
      <w:lvlText w:val="•"/>
      <w:lvlJc w:val="left"/>
      <w:pPr>
        <w:ind w:left="7380" w:hanging="361"/>
      </w:pPr>
      <w:rPr>
        <w:rFonts w:hint="default"/>
        <w:lang w:val="en-US" w:eastAsia="en-US" w:bidi="ar-SA"/>
      </w:rPr>
    </w:lvl>
    <w:lvl w:ilvl="8" w:tplc="B0A8CC46">
      <w:numFmt w:val="bullet"/>
      <w:lvlText w:val="•"/>
      <w:lvlJc w:val="left"/>
      <w:pPr>
        <w:ind w:left="8280" w:hanging="361"/>
      </w:pPr>
      <w:rPr>
        <w:rFonts w:hint="default"/>
        <w:lang w:val="en-US" w:eastAsia="en-US" w:bidi="ar-SA"/>
      </w:rPr>
    </w:lvl>
  </w:abstractNum>
  <w:abstractNum w:abstractNumId="26" w15:restartNumberingAfterBreak="0">
    <w:nsid w:val="56DE3A4E"/>
    <w:multiLevelType w:val="hybridMultilevel"/>
    <w:tmpl w:val="EFE23A02"/>
    <w:lvl w:ilvl="0" w:tplc="C94AC3C6">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0554BC46">
      <w:start w:val="1"/>
      <w:numFmt w:val="upperLetter"/>
      <w:lvlText w:val="%2."/>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2" w:tplc="7A7ED682">
      <w:start w:val="1"/>
      <w:numFmt w:val="decimal"/>
      <w:lvlText w:val="%3."/>
      <w:lvlJc w:val="left"/>
      <w:pPr>
        <w:ind w:left="1800" w:hanging="361"/>
        <w:jc w:val="left"/>
      </w:pPr>
      <w:rPr>
        <w:rFonts w:hint="default"/>
        <w:spacing w:val="0"/>
        <w:w w:val="100"/>
        <w:lang w:val="en-US" w:eastAsia="en-US" w:bidi="ar-SA"/>
      </w:rPr>
    </w:lvl>
    <w:lvl w:ilvl="3" w:tplc="D47C2540">
      <w:numFmt w:val="bullet"/>
      <w:lvlText w:val="•"/>
      <w:lvlJc w:val="left"/>
      <w:pPr>
        <w:ind w:left="3640" w:hanging="361"/>
      </w:pPr>
      <w:rPr>
        <w:rFonts w:hint="default"/>
        <w:lang w:val="en-US" w:eastAsia="en-US" w:bidi="ar-SA"/>
      </w:rPr>
    </w:lvl>
    <w:lvl w:ilvl="4" w:tplc="8098EAE2">
      <w:numFmt w:val="bullet"/>
      <w:lvlText w:val="•"/>
      <w:lvlJc w:val="left"/>
      <w:pPr>
        <w:ind w:left="4560" w:hanging="361"/>
      </w:pPr>
      <w:rPr>
        <w:rFonts w:hint="default"/>
        <w:lang w:val="en-US" w:eastAsia="en-US" w:bidi="ar-SA"/>
      </w:rPr>
    </w:lvl>
    <w:lvl w:ilvl="5" w:tplc="8DCAF2F4">
      <w:numFmt w:val="bullet"/>
      <w:lvlText w:val="•"/>
      <w:lvlJc w:val="left"/>
      <w:pPr>
        <w:ind w:left="5480" w:hanging="361"/>
      </w:pPr>
      <w:rPr>
        <w:rFonts w:hint="default"/>
        <w:lang w:val="en-US" w:eastAsia="en-US" w:bidi="ar-SA"/>
      </w:rPr>
    </w:lvl>
    <w:lvl w:ilvl="6" w:tplc="12580B96">
      <w:numFmt w:val="bullet"/>
      <w:lvlText w:val="•"/>
      <w:lvlJc w:val="left"/>
      <w:pPr>
        <w:ind w:left="6400" w:hanging="361"/>
      </w:pPr>
      <w:rPr>
        <w:rFonts w:hint="default"/>
        <w:lang w:val="en-US" w:eastAsia="en-US" w:bidi="ar-SA"/>
      </w:rPr>
    </w:lvl>
    <w:lvl w:ilvl="7" w:tplc="E9E246D2">
      <w:numFmt w:val="bullet"/>
      <w:lvlText w:val="•"/>
      <w:lvlJc w:val="left"/>
      <w:pPr>
        <w:ind w:left="7320" w:hanging="361"/>
      </w:pPr>
      <w:rPr>
        <w:rFonts w:hint="default"/>
        <w:lang w:val="en-US" w:eastAsia="en-US" w:bidi="ar-SA"/>
      </w:rPr>
    </w:lvl>
    <w:lvl w:ilvl="8" w:tplc="618249B6">
      <w:numFmt w:val="bullet"/>
      <w:lvlText w:val="•"/>
      <w:lvlJc w:val="left"/>
      <w:pPr>
        <w:ind w:left="8240" w:hanging="361"/>
      </w:pPr>
      <w:rPr>
        <w:rFonts w:hint="default"/>
        <w:lang w:val="en-US" w:eastAsia="en-US" w:bidi="ar-SA"/>
      </w:rPr>
    </w:lvl>
  </w:abstractNum>
  <w:abstractNum w:abstractNumId="27" w15:restartNumberingAfterBreak="0">
    <w:nsid w:val="5F30718F"/>
    <w:multiLevelType w:val="hybridMultilevel"/>
    <w:tmpl w:val="BC44FE78"/>
    <w:lvl w:ilvl="0" w:tplc="C8B8BF9C">
      <w:start w:val="1"/>
      <w:numFmt w:val="lowerLetter"/>
      <w:lvlText w:val="(%1)"/>
      <w:lvlJc w:val="left"/>
      <w:pPr>
        <w:ind w:left="691" w:hanging="332"/>
        <w:jc w:val="left"/>
      </w:pPr>
      <w:rPr>
        <w:rFonts w:ascii="Georgia" w:eastAsia="Georgia" w:hAnsi="Georgia" w:cs="Georgia" w:hint="default"/>
        <w:b w:val="0"/>
        <w:bCs w:val="0"/>
        <w:i w:val="0"/>
        <w:iCs w:val="0"/>
        <w:spacing w:val="-1"/>
        <w:w w:val="100"/>
        <w:sz w:val="22"/>
        <w:szCs w:val="22"/>
        <w:lang w:val="en-US" w:eastAsia="en-US" w:bidi="ar-SA"/>
      </w:rPr>
    </w:lvl>
    <w:lvl w:ilvl="1" w:tplc="79FE6FAA">
      <w:start w:val="1"/>
      <w:numFmt w:val="decimal"/>
      <w:lvlText w:val="(%2)"/>
      <w:lvlJc w:val="left"/>
      <w:pPr>
        <w:ind w:left="1394" w:hanging="315"/>
        <w:jc w:val="left"/>
      </w:pPr>
      <w:rPr>
        <w:rFonts w:ascii="Georgia" w:eastAsia="Georgia" w:hAnsi="Georgia" w:cs="Georgia" w:hint="default"/>
        <w:b w:val="0"/>
        <w:bCs w:val="0"/>
        <w:i w:val="0"/>
        <w:iCs w:val="0"/>
        <w:spacing w:val="-2"/>
        <w:w w:val="100"/>
        <w:sz w:val="22"/>
        <w:szCs w:val="22"/>
        <w:lang w:val="en-US" w:eastAsia="en-US" w:bidi="ar-SA"/>
      </w:rPr>
    </w:lvl>
    <w:lvl w:ilvl="2" w:tplc="519ADDC4">
      <w:start w:val="1"/>
      <w:numFmt w:val="upperLetter"/>
      <w:lvlText w:val="(%3)"/>
      <w:lvlJc w:val="left"/>
      <w:pPr>
        <w:ind w:left="2167" w:hanging="368"/>
        <w:jc w:val="left"/>
      </w:pPr>
      <w:rPr>
        <w:rFonts w:ascii="Georgia" w:eastAsia="Georgia" w:hAnsi="Georgia" w:cs="Georgia" w:hint="default"/>
        <w:b w:val="0"/>
        <w:bCs w:val="0"/>
        <w:i w:val="0"/>
        <w:iCs w:val="0"/>
        <w:spacing w:val="-2"/>
        <w:w w:val="100"/>
        <w:sz w:val="22"/>
        <w:szCs w:val="22"/>
        <w:lang w:val="en-US" w:eastAsia="en-US" w:bidi="ar-SA"/>
      </w:rPr>
    </w:lvl>
    <w:lvl w:ilvl="3" w:tplc="6928A302">
      <w:start w:val="1"/>
      <w:numFmt w:val="lowerRoman"/>
      <w:lvlText w:val="(%4)"/>
      <w:lvlJc w:val="left"/>
      <w:pPr>
        <w:ind w:left="2805" w:hanging="286"/>
        <w:jc w:val="left"/>
      </w:pPr>
      <w:rPr>
        <w:rFonts w:ascii="Georgia" w:eastAsia="Georgia" w:hAnsi="Georgia" w:cs="Georgia" w:hint="default"/>
        <w:b w:val="0"/>
        <w:bCs w:val="0"/>
        <w:i w:val="0"/>
        <w:iCs w:val="0"/>
        <w:spacing w:val="0"/>
        <w:w w:val="100"/>
        <w:sz w:val="22"/>
        <w:szCs w:val="22"/>
        <w:lang w:val="en-US" w:eastAsia="en-US" w:bidi="ar-SA"/>
      </w:rPr>
    </w:lvl>
    <w:lvl w:ilvl="4" w:tplc="047A1000">
      <w:numFmt w:val="bullet"/>
      <w:lvlText w:val="•"/>
      <w:lvlJc w:val="left"/>
      <w:pPr>
        <w:ind w:left="3840" w:hanging="286"/>
      </w:pPr>
      <w:rPr>
        <w:rFonts w:hint="default"/>
        <w:lang w:val="en-US" w:eastAsia="en-US" w:bidi="ar-SA"/>
      </w:rPr>
    </w:lvl>
    <w:lvl w:ilvl="5" w:tplc="3AD2EB3E">
      <w:numFmt w:val="bullet"/>
      <w:lvlText w:val="•"/>
      <w:lvlJc w:val="left"/>
      <w:pPr>
        <w:ind w:left="4880" w:hanging="286"/>
      </w:pPr>
      <w:rPr>
        <w:rFonts w:hint="default"/>
        <w:lang w:val="en-US" w:eastAsia="en-US" w:bidi="ar-SA"/>
      </w:rPr>
    </w:lvl>
    <w:lvl w:ilvl="6" w:tplc="33CEBAA8">
      <w:numFmt w:val="bullet"/>
      <w:lvlText w:val="•"/>
      <w:lvlJc w:val="left"/>
      <w:pPr>
        <w:ind w:left="5920" w:hanging="286"/>
      </w:pPr>
      <w:rPr>
        <w:rFonts w:hint="default"/>
        <w:lang w:val="en-US" w:eastAsia="en-US" w:bidi="ar-SA"/>
      </w:rPr>
    </w:lvl>
    <w:lvl w:ilvl="7" w:tplc="68F62006">
      <w:numFmt w:val="bullet"/>
      <w:lvlText w:val="•"/>
      <w:lvlJc w:val="left"/>
      <w:pPr>
        <w:ind w:left="6960" w:hanging="286"/>
      </w:pPr>
      <w:rPr>
        <w:rFonts w:hint="default"/>
        <w:lang w:val="en-US" w:eastAsia="en-US" w:bidi="ar-SA"/>
      </w:rPr>
    </w:lvl>
    <w:lvl w:ilvl="8" w:tplc="E978359E">
      <w:numFmt w:val="bullet"/>
      <w:lvlText w:val="•"/>
      <w:lvlJc w:val="left"/>
      <w:pPr>
        <w:ind w:left="8000" w:hanging="286"/>
      </w:pPr>
      <w:rPr>
        <w:rFonts w:hint="default"/>
        <w:lang w:val="en-US" w:eastAsia="en-US" w:bidi="ar-SA"/>
      </w:rPr>
    </w:lvl>
  </w:abstractNum>
  <w:abstractNum w:abstractNumId="28" w15:restartNumberingAfterBreak="0">
    <w:nsid w:val="63D365C6"/>
    <w:multiLevelType w:val="hybridMultilevel"/>
    <w:tmpl w:val="78EEA18C"/>
    <w:lvl w:ilvl="0" w:tplc="FDD0B3C4">
      <w:numFmt w:val="bullet"/>
      <w:lvlText w:val=""/>
      <w:lvlJc w:val="left"/>
      <w:pPr>
        <w:ind w:left="1080" w:hanging="361"/>
      </w:pPr>
      <w:rPr>
        <w:rFonts w:ascii="Symbol" w:eastAsia="Symbol" w:hAnsi="Symbol" w:cs="Symbol" w:hint="default"/>
        <w:b w:val="0"/>
        <w:bCs w:val="0"/>
        <w:i w:val="0"/>
        <w:iCs w:val="0"/>
        <w:color w:val="333333"/>
        <w:spacing w:val="0"/>
        <w:w w:val="100"/>
        <w:sz w:val="22"/>
        <w:szCs w:val="22"/>
        <w:lang w:val="en-US" w:eastAsia="en-US" w:bidi="ar-SA"/>
      </w:rPr>
    </w:lvl>
    <w:lvl w:ilvl="1" w:tplc="F0B63450">
      <w:numFmt w:val="bullet"/>
      <w:lvlText w:val="•"/>
      <w:lvlJc w:val="left"/>
      <w:pPr>
        <w:ind w:left="1980" w:hanging="361"/>
      </w:pPr>
      <w:rPr>
        <w:rFonts w:hint="default"/>
        <w:lang w:val="en-US" w:eastAsia="en-US" w:bidi="ar-SA"/>
      </w:rPr>
    </w:lvl>
    <w:lvl w:ilvl="2" w:tplc="5C0CAFB2">
      <w:numFmt w:val="bullet"/>
      <w:lvlText w:val="•"/>
      <w:lvlJc w:val="left"/>
      <w:pPr>
        <w:ind w:left="2880" w:hanging="361"/>
      </w:pPr>
      <w:rPr>
        <w:rFonts w:hint="default"/>
        <w:lang w:val="en-US" w:eastAsia="en-US" w:bidi="ar-SA"/>
      </w:rPr>
    </w:lvl>
    <w:lvl w:ilvl="3" w:tplc="EC4223AA">
      <w:numFmt w:val="bullet"/>
      <w:lvlText w:val="•"/>
      <w:lvlJc w:val="left"/>
      <w:pPr>
        <w:ind w:left="3780" w:hanging="361"/>
      </w:pPr>
      <w:rPr>
        <w:rFonts w:hint="default"/>
        <w:lang w:val="en-US" w:eastAsia="en-US" w:bidi="ar-SA"/>
      </w:rPr>
    </w:lvl>
    <w:lvl w:ilvl="4" w:tplc="AF781106">
      <w:numFmt w:val="bullet"/>
      <w:lvlText w:val="•"/>
      <w:lvlJc w:val="left"/>
      <w:pPr>
        <w:ind w:left="4680" w:hanging="361"/>
      </w:pPr>
      <w:rPr>
        <w:rFonts w:hint="default"/>
        <w:lang w:val="en-US" w:eastAsia="en-US" w:bidi="ar-SA"/>
      </w:rPr>
    </w:lvl>
    <w:lvl w:ilvl="5" w:tplc="6F46729C">
      <w:numFmt w:val="bullet"/>
      <w:lvlText w:val="•"/>
      <w:lvlJc w:val="left"/>
      <w:pPr>
        <w:ind w:left="5580" w:hanging="361"/>
      </w:pPr>
      <w:rPr>
        <w:rFonts w:hint="default"/>
        <w:lang w:val="en-US" w:eastAsia="en-US" w:bidi="ar-SA"/>
      </w:rPr>
    </w:lvl>
    <w:lvl w:ilvl="6" w:tplc="6D6C549A">
      <w:numFmt w:val="bullet"/>
      <w:lvlText w:val="•"/>
      <w:lvlJc w:val="left"/>
      <w:pPr>
        <w:ind w:left="6480" w:hanging="361"/>
      </w:pPr>
      <w:rPr>
        <w:rFonts w:hint="default"/>
        <w:lang w:val="en-US" w:eastAsia="en-US" w:bidi="ar-SA"/>
      </w:rPr>
    </w:lvl>
    <w:lvl w:ilvl="7" w:tplc="07FE1DA2">
      <w:numFmt w:val="bullet"/>
      <w:lvlText w:val="•"/>
      <w:lvlJc w:val="left"/>
      <w:pPr>
        <w:ind w:left="7380" w:hanging="361"/>
      </w:pPr>
      <w:rPr>
        <w:rFonts w:hint="default"/>
        <w:lang w:val="en-US" w:eastAsia="en-US" w:bidi="ar-SA"/>
      </w:rPr>
    </w:lvl>
    <w:lvl w:ilvl="8" w:tplc="27B80A0A">
      <w:numFmt w:val="bullet"/>
      <w:lvlText w:val="•"/>
      <w:lvlJc w:val="left"/>
      <w:pPr>
        <w:ind w:left="8280" w:hanging="361"/>
      </w:pPr>
      <w:rPr>
        <w:rFonts w:hint="default"/>
        <w:lang w:val="en-US" w:eastAsia="en-US" w:bidi="ar-SA"/>
      </w:rPr>
    </w:lvl>
  </w:abstractNum>
  <w:abstractNum w:abstractNumId="29" w15:restartNumberingAfterBreak="0">
    <w:nsid w:val="646549A2"/>
    <w:multiLevelType w:val="hybridMultilevel"/>
    <w:tmpl w:val="036CC854"/>
    <w:lvl w:ilvl="0" w:tplc="F2FEC13E">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2362D42A">
      <w:numFmt w:val="bullet"/>
      <w:lvlText w:val="•"/>
      <w:lvlJc w:val="left"/>
      <w:pPr>
        <w:ind w:left="1980" w:hanging="361"/>
      </w:pPr>
      <w:rPr>
        <w:rFonts w:hint="default"/>
        <w:lang w:val="en-US" w:eastAsia="en-US" w:bidi="ar-SA"/>
      </w:rPr>
    </w:lvl>
    <w:lvl w:ilvl="2" w:tplc="ECDEC242">
      <w:numFmt w:val="bullet"/>
      <w:lvlText w:val="•"/>
      <w:lvlJc w:val="left"/>
      <w:pPr>
        <w:ind w:left="2880" w:hanging="361"/>
      </w:pPr>
      <w:rPr>
        <w:rFonts w:hint="default"/>
        <w:lang w:val="en-US" w:eastAsia="en-US" w:bidi="ar-SA"/>
      </w:rPr>
    </w:lvl>
    <w:lvl w:ilvl="3" w:tplc="F4EEF4A8">
      <w:numFmt w:val="bullet"/>
      <w:lvlText w:val="•"/>
      <w:lvlJc w:val="left"/>
      <w:pPr>
        <w:ind w:left="3780" w:hanging="361"/>
      </w:pPr>
      <w:rPr>
        <w:rFonts w:hint="default"/>
        <w:lang w:val="en-US" w:eastAsia="en-US" w:bidi="ar-SA"/>
      </w:rPr>
    </w:lvl>
    <w:lvl w:ilvl="4" w:tplc="9AFA0518">
      <w:numFmt w:val="bullet"/>
      <w:lvlText w:val="•"/>
      <w:lvlJc w:val="left"/>
      <w:pPr>
        <w:ind w:left="4680" w:hanging="361"/>
      </w:pPr>
      <w:rPr>
        <w:rFonts w:hint="default"/>
        <w:lang w:val="en-US" w:eastAsia="en-US" w:bidi="ar-SA"/>
      </w:rPr>
    </w:lvl>
    <w:lvl w:ilvl="5" w:tplc="A5E83120">
      <w:numFmt w:val="bullet"/>
      <w:lvlText w:val="•"/>
      <w:lvlJc w:val="left"/>
      <w:pPr>
        <w:ind w:left="5580" w:hanging="361"/>
      </w:pPr>
      <w:rPr>
        <w:rFonts w:hint="default"/>
        <w:lang w:val="en-US" w:eastAsia="en-US" w:bidi="ar-SA"/>
      </w:rPr>
    </w:lvl>
    <w:lvl w:ilvl="6" w:tplc="248A235C">
      <w:numFmt w:val="bullet"/>
      <w:lvlText w:val="•"/>
      <w:lvlJc w:val="left"/>
      <w:pPr>
        <w:ind w:left="6480" w:hanging="361"/>
      </w:pPr>
      <w:rPr>
        <w:rFonts w:hint="default"/>
        <w:lang w:val="en-US" w:eastAsia="en-US" w:bidi="ar-SA"/>
      </w:rPr>
    </w:lvl>
    <w:lvl w:ilvl="7" w:tplc="CE5065E0">
      <w:numFmt w:val="bullet"/>
      <w:lvlText w:val="•"/>
      <w:lvlJc w:val="left"/>
      <w:pPr>
        <w:ind w:left="7380" w:hanging="361"/>
      </w:pPr>
      <w:rPr>
        <w:rFonts w:hint="default"/>
        <w:lang w:val="en-US" w:eastAsia="en-US" w:bidi="ar-SA"/>
      </w:rPr>
    </w:lvl>
    <w:lvl w:ilvl="8" w:tplc="A8266534">
      <w:numFmt w:val="bullet"/>
      <w:lvlText w:val="•"/>
      <w:lvlJc w:val="left"/>
      <w:pPr>
        <w:ind w:left="8280" w:hanging="361"/>
      </w:pPr>
      <w:rPr>
        <w:rFonts w:hint="default"/>
        <w:lang w:val="en-US" w:eastAsia="en-US" w:bidi="ar-SA"/>
      </w:rPr>
    </w:lvl>
  </w:abstractNum>
  <w:abstractNum w:abstractNumId="30" w15:restartNumberingAfterBreak="0">
    <w:nsid w:val="67126D46"/>
    <w:multiLevelType w:val="hybridMultilevel"/>
    <w:tmpl w:val="EA8481AC"/>
    <w:lvl w:ilvl="0" w:tplc="0F7C70F6">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EFD08A54">
      <w:numFmt w:val="bullet"/>
      <w:lvlText w:val="•"/>
      <w:lvlJc w:val="left"/>
      <w:pPr>
        <w:ind w:left="1980" w:hanging="361"/>
      </w:pPr>
      <w:rPr>
        <w:rFonts w:hint="default"/>
        <w:lang w:val="en-US" w:eastAsia="en-US" w:bidi="ar-SA"/>
      </w:rPr>
    </w:lvl>
    <w:lvl w:ilvl="2" w:tplc="5CCEB840">
      <w:numFmt w:val="bullet"/>
      <w:lvlText w:val="•"/>
      <w:lvlJc w:val="left"/>
      <w:pPr>
        <w:ind w:left="2880" w:hanging="361"/>
      </w:pPr>
      <w:rPr>
        <w:rFonts w:hint="default"/>
        <w:lang w:val="en-US" w:eastAsia="en-US" w:bidi="ar-SA"/>
      </w:rPr>
    </w:lvl>
    <w:lvl w:ilvl="3" w:tplc="ECBC9800">
      <w:numFmt w:val="bullet"/>
      <w:lvlText w:val="•"/>
      <w:lvlJc w:val="left"/>
      <w:pPr>
        <w:ind w:left="3780" w:hanging="361"/>
      </w:pPr>
      <w:rPr>
        <w:rFonts w:hint="default"/>
        <w:lang w:val="en-US" w:eastAsia="en-US" w:bidi="ar-SA"/>
      </w:rPr>
    </w:lvl>
    <w:lvl w:ilvl="4" w:tplc="CAC6CD0A">
      <w:numFmt w:val="bullet"/>
      <w:lvlText w:val="•"/>
      <w:lvlJc w:val="left"/>
      <w:pPr>
        <w:ind w:left="4680" w:hanging="361"/>
      </w:pPr>
      <w:rPr>
        <w:rFonts w:hint="default"/>
        <w:lang w:val="en-US" w:eastAsia="en-US" w:bidi="ar-SA"/>
      </w:rPr>
    </w:lvl>
    <w:lvl w:ilvl="5" w:tplc="907EA216">
      <w:numFmt w:val="bullet"/>
      <w:lvlText w:val="•"/>
      <w:lvlJc w:val="left"/>
      <w:pPr>
        <w:ind w:left="5580" w:hanging="361"/>
      </w:pPr>
      <w:rPr>
        <w:rFonts w:hint="default"/>
        <w:lang w:val="en-US" w:eastAsia="en-US" w:bidi="ar-SA"/>
      </w:rPr>
    </w:lvl>
    <w:lvl w:ilvl="6" w:tplc="B626580E">
      <w:numFmt w:val="bullet"/>
      <w:lvlText w:val="•"/>
      <w:lvlJc w:val="left"/>
      <w:pPr>
        <w:ind w:left="6480" w:hanging="361"/>
      </w:pPr>
      <w:rPr>
        <w:rFonts w:hint="default"/>
        <w:lang w:val="en-US" w:eastAsia="en-US" w:bidi="ar-SA"/>
      </w:rPr>
    </w:lvl>
    <w:lvl w:ilvl="7" w:tplc="A4888F06">
      <w:numFmt w:val="bullet"/>
      <w:lvlText w:val="•"/>
      <w:lvlJc w:val="left"/>
      <w:pPr>
        <w:ind w:left="7380" w:hanging="361"/>
      </w:pPr>
      <w:rPr>
        <w:rFonts w:hint="default"/>
        <w:lang w:val="en-US" w:eastAsia="en-US" w:bidi="ar-SA"/>
      </w:rPr>
    </w:lvl>
    <w:lvl w:ilvl="8" w:tplc="56CAEB6A">
      <w:numFmt w:val="bullet"/>
      <w:lvlText w:val="•"/>
      <w:lvlJc w:val="left"/>
      <w:pPr>
        <w:ind w:left="8280" w:hanging="361"/>
      </w:pPr>
      <w:rPr>
        <w:rFonts w:hint="default"/>
        <w:lang w:val="en-US" w:eastAsia="en-US" w:bidi="ar-SA"/>
      </w:rPr>
    </w:lvl>
  </w:abstractNum>
  <w:abstractNum w:abstractNumId="31" w15:restartNumberingAfterBreak="0">
    <w:nsid w:val="68264C7D"/>
    <w:multiLevelType w:val="hybridMultilevel"/>
    <w:tmpl w:val="573C01FE"/>
    <w:lvl w:ilvl="0" w:tplc="CF7A2D0A">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1F1CDA7A">
      <w:numFmt w:val="bullet"/>
      <w:lvlText w:val="o"/>
      <w:lvlJc w:val="left"/>
      <w:pPr>
        <w:ind w:left="1800" w:hanging="361"/>
      </w:pPr>
      <w:rPr>
        <w:rFonts w:ascii="Courier New" w:eastAsia="Courier New" w:hAnsi="Courier New" w:cs="Courier New" w:hint="default"/>
        <w:b w:val="0"/>
        <w:bCs w:val="0"/>
        <w:i w:val="0"/>
        <w:iCs w:val="0"/>
        <w:spacing w:val="0"/>
        <w:w w:val="100"/>
        <w:sz w:val="22"/>
        <w:szCs w:val="22"/>
        <w:lang w:val="en-US" w:eastAsia="en-US" w:bidi="ar-SA"/>
      </w:rPr>
    </w:lvl>
    <w:lvl w:ilvl="2" w:tplc="05F252B4">
      <w:numFmt w:val="bullet"/>
      <w:lvlText w:val="•"/>
      <w:lvlJc w:val="left"/>
      <w:pPr>
        <w:ind w:left="2720" w:hanging="361"/>
      </w:pPr>
      <w:rPr>
        <w:rFonts w:hint="default"/>
        <w:lang w:val="en-US" w:eastAsia="en-US" w:bidi="ar-SA"/>
      </w:rPr>
    </w:lvl>
    <w:lvl w:ilvl="3" w:tplc="43DCD660">
      <w:numFmt w:val="bullet"/>
      <w:lvlText w:val="•"/>
      <w:lvlJc w:val="left"/>
      <w:pPr>
        <w:ind w:left="3640" w:hanging="361"/>
      </w:pPr>
      <w:rPr>
        <w:rFonts w:hint="default"/>
        <w:lang w:val="en-US" w:eastAsia="en-US" w:bidi="ar-SA"/>
      </w:rPr>
    </w:lvl>
    <w:lvl w:ilvl="4" w:tplc="B6BAAA2A">
      <w:numFmt w:val="bullet"/>
      <w:lvlText w:val="•"/>
      <w:lvlJc w:val="left"/>
      <w:pPr>
        <w:ind w:left="4560" w:hanging="361"/>
      </w:pPr>
      <w:rPr>
        <w:rFonts w:hint="default"/>
        <w:lang w:val="en-US" w:eastAsia="en-US" w:bidi="ar-SA"/>
      </w:rPr>
    </w:lvl>
    <w:lvl w:ilvl="5" w:tplc="9B80FD2C">
      <w:numFmt w:val="bullet"/>
      <w:lvlText w:val="•"/>
      <w:lvlJc w:val="left"/>
      <w:pPr>
        <w:ind w:left="5480" w:hanging="361"/>
      </w:pPr>
      <w:rPr>
        <w:rFonts w:hint="default"/>
        <w:lang w:val="en-US" w:eastAsia="en-US" w:bidi="ar-SA"/>
      </w:rPr>
    </w:lvl>
    <w:lvl w:ilvl="6" w:tplc="22C42846">
      <w:numFmt w:val="bullet"/>
      <w:lvlText w:val="•"/>
      <w:lvlJc w:val="left"/>
      <w:pPr>
        <w:ind w:left="6400" w:hanging="361"/>
      </w:pPr>
      <w:rPr>
        <w:rFonts w:hint="default"/>
        <w:lang w:val="en-US" w:eastAsia="en-US" w:bidi="ar-SA"/>
      </w:rPr>
    </w:lvl>
    <w:lvl w:ilvl="7" w:tplc="79E26946">
      <w:numFmt w:val="bullet"/>
      <w:lvlText w:val="•"/>
      <w:lvlJc w:val="left"/>
      <w:pPr>
        <w:ind w:left="7320" w:hanging="361"/>
      </w:pPr>
      <w:rPr>
        <w:rFonts w:hint="default"/>
        <w:lang w:val="en-US" w:eastAsia="en-US" w:bidi="ar-SA"/>
      </w:rPr>
    </w:lvl>
    <w:lvl w:ilvl="8" w:tplc="1E32AC02">
      <w:numFmt w:val="bullet"/>
      <w:lvlText w:val="•"/>
      <w:lvlJc w:val="left"/>
      <w:pPr>
        <w:ind w:left="8240" w:hanging="361"/>
      </w:pPr>
      <w:rPr>
        <w:rFonts w:hint="default"/>
        <w:lang w:val="en-US" w:eastAsia="en-US" w:bidi="ar-SA"/>
      </w:rPr>
    </w:lvl>
  </w:abstractNum>
  <w:abstractNum w:abstractNumId="32" w15:restartNumberingAfterBreak="0">
    <w:nsid w:val="6C0E3446"/>
    <w:multiLevelType w:val="hybridMultilevel"/>
    <w:tmpl w:val="002AB2C4"/>
    <w:lvl w:ilvl="0" w:tplc="B6F8E5E0">
      <w:numFmt w:val="bullet"/>
      <w:lvlText w:val=""/>
      <w:lvlJc w:val="left"/>
      <w:pPr>
        <w:ind w:left="1081" w:hanging="361"/>
      </w:pPr>
      <w:rPr>
        <w:rFonts w:ascii="Symbol" w:eastAsia="Symbol" w:hAnsi="Symbol" w:cs="Symbol" w:hint="default"/>
        <w:spacing w:val="0"/>
        <w:w w:val="100"/>
        <w:lang w:val="en-US" w:eastAsia="en-US" w:bidi="ar-SA"/>
      </w:rPr>
    </w:lvl>
    <w:lvl w:ilvl="1" w:tplc="463A92EC">
      <w:numFmt w:val="bullet"/>
      <w:lvlText w:val="•"/>
      <w:lvlJc w:val="left"/>
      <w:pPr>
        <w:ind w:left="1980" w:hanging="361"/>
      </w:pPr>
      <w:rPr>
        <w:rFonts w:hint="default"/>
        <w:lang w:val="en-US" w:eastAsia="en-US" w:bidi="ar-SA"/>
      </w:rPr>
    </w:lvl>
    <w:lvl w:ilvl="2" w:tplc="E078E5D6">
      <w:numFmt w:val="bullet"/>
      <w:lvlText w:val="•"/>
      <w:lvlJc w:val="left"/>
      <w:pPr>
        <w:ind w:left="2880" w:hanging="361"/>
      </w:pPr>
      <w:rPr>
        <w:rFonts w:hint="default"/>
        <w:lang w:val="en-US" w:eastAsia="en-US" w:bidi="ar-SA"/>
      </w:rPr>
    </w:lvl>
    <w:lvl w:ilvl="3" w:tplc="F21E31F0">
      <w:numFmt w:val="bullet"/>
      <w:lvlText w:val="•"/>
      <w:lvlJc w:val="left"/>
      <w:pPr>
        <w:ind w:left="3780" w:hanging="361"/>
      </w:pPr>
      <w:rPr>
        <w:rFonts w:hint="default"/>
        <w:lang w:val="en-US" w:eastAsia="en-US" w:bidi="ar-SA"/>
      </w:rPr>
    </w:lvl>
    <w:lvl w:ilvl="4" w:tplc="54FE1B24">
      <w:numFmt w:val="bullet"/>
      <w:lvlText w:val="•"/>
      <w:lvlJc w:val="left"/>
      <w:pPr>
        <w:ind w:left="4680" w:hanging="361"/>
      </w:pPr>
      <w:rPr>
        <w:rFonts w:hint="default"/>
        <w:lang w:val="en-US" w:eastAsia="en-US" w:bidi="ar-SA"/>
      </w:rPr>
    </w:lvl>
    <w:lvl w:ilvl="5" w:tplc="8FCAE58E">
      <w:numFmt w:val="bullet"/>
      <w:lvlText w:val="•"/>
      <w:lvlJc w:val="left"/>
      <w:pPr>
        <w:ind w:left="5580" w:hanging="361"/>
      </w:pPr>
      <w:rPr>
        <w:rFonts w:hint="default"/>
        <w:lang w:val="en-US" w:eastAsia="en-US" w:bidi="ar-SA"/>
      </w:rPr>
    </w:lvl>
    <w:lvl w:ilvl="6" w:tplc="0E08A168">
      <w:numFmt w:val="bullet"/>
      <w:lvlText w:val="•"/>
      <w:lvlJc w:val="left"/>
      <w:pPr>
        <w:ind w:left="6480" w:hanging="361"/>
      </w:pPr>
      <w:rPr>
        <w:rFonts w:hint="default"/>
        <w:lang w:val="en-US" w:eastAsia="en-US" w:bidi="ar-SA"/>
      </w:rPr>
    </w:lvl>
    <w:lvl w:ilvl="7" w:tplc="85ACA8B8">
      <w:numFmt w:val="bullet"/>
      <w:lvlText w:val="•"/>
      <w:lvlJc w:val="left"/>
      <w:pPr>
        <w:ind w:left="7380" w:hanging="361"/>
      </w:pPr>
      <w:rPr>
        <w:rFonts w:hint="default"/>
        <w:lang w:val="en-US" w:eastAsia="en-US" w:bidi="ar-SA"/>
      </w:rPr>
    </w:lvl>
    <w:lvl w:ilvl="8" w:tplc="080AE1DC">
      <w:numFmt w:val="bullet"/>
      <w:lvlText w:val="•"/>
      <w:lvlJc w:val="left"/>
      <w:pPr>
        <w:ind w:left="8280" w:hanging="361"/>
      </w:pPr>
      <w:rPr>
        <w:rFonts w:hint="default"/>
        <w:lang w:val="en-US" w:eastAsia="en-US" w:bidi="ar-SA"/>
      </w:rPr>
    </w:lvl>
  </w:abstractNum>
  <w:abstractNum w:abstractNumId="33" w15:restartNumberingAfterBreak="0">
    <w:nsid w:val="6F044A72"/>
    <w:multiLevelType w:val="hybridMultilevel"/>
    <w:tmpl w:val="7B14346A"/>
    <w:lvl w:ilvl="0" w:tplc="23DE82D0">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CE82E0D2">
      <w:numFmt w:val="bullet"/>
      <w:lvlText w:val="•"/>
      <w:lvlJc w:val="left"/>
      <w:pPr>
        <w:ind w:left="1980" w:hanging="361"/>
      </w:pPr>
      <w:rPr>
        <w:rFonts w:hint="default"/>
        <w:lang w:val="en-US" w:eastAsia="en-US" w:bidi="ar-SA"/>
      </w:rPr>
    </w:lvl>
    <w:lvl w:ilvl="2" w:tplc="86FE40F8">
      <w:numFmt w:val="bullet"/>
      <w:lvlText w:val="•"/>
      <w:lvlJc w:val="left"/>
      <w:pPr>
        <w:ind w:left="2880" w:hanging="361"/>
      </w:pPr>
      <w:rPr>
        <w:rFonts w:hint="default"/>
        <w:lang w:val="en-US" w:eastAsia="en-US" w:bidi="ar-SA"/>
      </w:rPr>
    </w:lvl>
    <w:lvl w:ilvl="3" w:tplc="FC46D002">
      <w:numFmt w:val="bullet"/>
      <w:lvlText w:val="•"/>
      <w:lvlJc w:val="left"/>
      <w:pPr>
        <w:ind w:left="3780" w:hanging="361"/>
      </w:pPr>
      <w:rPr>
        <w:rFonts w:hint="default"/>
        <w:lang w:val="en-US" w:eastAsia="en-US" w:bidi="ar-SA"/>
      </w:rPr>
    </w:lvl>
    <w:lvl w:ilvl="4" w:tplc="7EC26340">
      <w:numFmt w:val="bullet"/>
      <w:lvlText w:val="•"/>
      <w:lvlJc w:val="left"/>
      <w:pPr>
        <w:ind w:left="4680" w:hanging="361"/>
      </w:pPr>
      <w:rPr>
        <w:rFonts w:hint="default"/>
        <w:lang w:val="en-US" w:eastAsia="en-US" w:bidi="ar-SA"/>
      </w:rPr>
    </w:lvl>
    <w:lvl w:ilvl="5" w:tplc="2A988092">
      <w:numFmt w:val="bullet"/>
      <w:lvlText w:val="•"/>
      <w:lvlJc w:val="left"/>
      <w:pPr>
        <w:ind w:left="5580" w:hanging="361"/>
      </w:pPr>
      <w:rPr>
        <w:rFonts w:hint="default"/>
        <w:lang w:val="en-US" w:eastAsia="en-US" w:bidi="ar-SA"/>
      </w:rPr>
    </w:lvl>
    <w:lvl w:ilvl="6" w:tplc="E740FF24">
      <w:numFmt w:val="bullet"/>
      <w:lvlText w:val="•"/>
      <w:lvlJc w:val="left"/>
      <w:pPr>
        <w:ind w:left="6480" w:hanging="361"/>
      </w:pPr>
      <w:rPr>
        <w:rFonts w:hint="default"/>
        <w:lang w:val="en-US" w:eastAsia="en-US" w:bidi="ar-SA"/>
      </w:rPr>
    </w:lvl>
    <w:lvl w:ilvl="7" w:tplc="AAAE6F4E">
      <w:numFmt w:val="bullet"/>
      <w:lvlText w:val="•"/>
      <w:lvlJc w:val="left"/>
      <w:pPr>
        <w:ind w:left="7380" w:hanging="361"/>
      </w:pPr>
      <w:rPr>
        <w:rFonts w:hint="default"/>
        <w:lang w:val="en-US" w:eastAsia="en-US" w:bidi="ar-SA"/>
      </w:rPr>
    </w:lvl>
    <w:lvl w:ilvl="8" w:tplc="989E8B52">
      <w:numFmt w:val="bullet"/>
      <w:lvlText w:val="•"/>
      <w:lvlJc w:val="left"/>
      <w:pPr>
        <w:ind w:left="8280" w:hanging="361"/>
      </w:pPr>
      <w:rPr>
        <w:rFonts w:hint="default"/>
        <w:lang w:val="en-US" w:eastAsia="en-US" w:bidi="ar-SA"/>
      </w:rPr>
    </w:lvl>
  </w:abstractNum>
  <w:abstractNum w:abstractNumId="34" w15:restartNumberingAfterBreak="0">
    <w:nsid w:val="72E10586"/>
    <w:multiLevelType w:val="hybridMultilevel"/>
    <w:tmpl w:val="175C6ADC"/>
    <w:lvl w:ilvl="0" w:tplc="1240A1EA">
      <w:numFmt w:val="bullet"/>
      <w:lvlText w:val=""/>
      <w:lvlJc w:val="left"/>
      <w:pPr>
        <w:ind w:left="1080" w:hanging="361"/>
      </w:pPr>
      <w:rPr>
        <w:rFonts w:ascii="Symbol" w:eastAsia="Symbol" w:hAnsi="Symbol" w:cs="Symbol" w:hint="default"/>
        <w:spacing w:val="0"/>
        <w:w w:val="100"/>
        <w:lang w:val="en-US" w:eastAsia="en-US" w:bidi="ar-SA"/>
      </w:rPr>
    </w:lvl>
    <w:lvl w:ilvl="1" w:tplc="FD5C72A8">
      <w:numFmt w:val="bullet"/>
      <w:lvlText w:val="•"/>
      <w:lvlJc w:val="left"/>
      <w:pPr>
        <w:ind w:left="1980" w:hanging="361"/>
      </w:pPr>
      <w:rPr>
        <w:rFonts w:hint="default"/>
        <w:lang w:val="en-US" w:eastAsia="en-US" w:bidi="ar-SA"/>
      </w:rPr>
    </w:lvl>
    <w:lvl w:ilvl="2" w:tplc="13145CF0">
      <w:numFmt w:val="bullet"/>
      <w:lvlText w:val="•"/>
      <w:lvlJc w:val="left"/>
      <w:pPr>
        <w:ind w:left="2880" w:hanging="361"/>
      </w:pPr>
      <w:rPr>
        <w:rFonts w:hint="default"/>
        <w:lang w:val="en-US" w:eastAsia="en-US" w:bidi="ar-SA"/>
      </w:rPr>
    </w:lvl>
    <w:lvl w:ilvl="3" w:tplc="FEDE3B9A">
      <w:numFmt w:val="bullet"/>
      <w:lvlText w:val="•"/>
      <w:lvlJc w:val="left"/>
      <w:pPr>
        <w:ind w:left="3780" w:hanging="361"/>
      </w:pPr>
      <w:rPr>
        <w:rFonts w:hint="default"/>
        <w:lang w:val="en-US" w:eastAsia="en-US" w:bidi="ar-SA"/>
      </w:rPr>
    </w:lvl>
    <w:lvl w:ilvl="4" w:tplc="15BAE6BC">
      <w:numFmt w:val="bullet"/>
      <w:lvlText w:val="•"/>
      <w:lvlJc w:val="left"/>
      <w:pPr>
        <w:ind w:left="4680" w:hanging="361"/>
      </w:pPr>
      <w:rPr>
        <w:rFonts w:hint="default"/>
        <w:lang w:val="en-US" w:eastAsia="en-US" w:bidi="ar-SA"/>
      </w:rPr>
    </w:lvl>
    <w:lvl w:ilvl="5" w:tplc="673E247C">
      <w:numFmt w:val="bullet"/>
      <w:lvlText w:val="•"/>
      <w:lvlJc w:val="left"/>
      <w:pPr>
        <w:ind w:left="5580" w:hanging="361"/>
      </w:pPr>
      <w:rPr>
        <w:rFonts w:hint="default"/>
        <w:lang w:val="en-US" w:eastAsia="en-US" w:bidi="ar-SA"/>
      </w:rPr>
    </w:lvl>
    <w:lvl w:ilvl="6" w:tplc="182C9C08">
      <w:numFmt w:val="bullet"/>
      <w:lvlText w:val="•"/>
      <w:lvlJc w:val="left"/>
      <w:pPr>
        <w:ind w:left="6480" w:hanging="361"/>
      </w:pPr>
      <w:rPr>
        <w:rFonts w:hint="default"/>
        <w:lang w:val="en-US" w:eastAsia="en-US" w:bidi="ar-SA"/>
      </w:rPr>
    </w:lvl>
    <w:lvl w:ilvl="7" w:tplc="84926D82">
      <w:numFmt w:val="bullet"/>
      <w:lvlText w:val="•"/>
      <w:lvlJc w:val="left"/>
      <w:pPr>
        <w:ind w:left="7380" w:hanging="361"/>
      </w:pPr>
      <w:rPr>
        <w:rFonts w:hint="default"/>
        <w:lang w:val="en-US" w:eastAsia="en-US" w:bidi="ar-SA"/>
      </w:rPr>
    </w:lvl>
    <w:lvl w:ilvl="8" w:tplc="AEF6C398">
      <w:numFmt w:val="bullet"/>
      <w:lvlText w:val="•"/>
      <w:lvlJc w:val="left"/>
      <w:pPr>
        <w:ind w:left="8280" w:hanging="361"/>
      </w:pPr>
      <w:rPr>
        <w:rFonts w:hint="default"/>
        <w:lang w:val="en-US" w:eastAsia="en-US" w:bidi="ar-SA"/>
      </w:rPr>
    </w:lvl>
  </w:abstractNum>
  <w:abstractNum w:abstractNumId="35" w15:restartNumberingAfterBreak="0">
    <w:nsid w:val="73281180"/>
    <w:multiLevelType w:val="hybridMultilevel"/>
    <w:tmpl w:val="041AD8E8"/>
    <w:lvl w:ilvl="0" w:tplc="EF9A82B0">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161A59D4">
      <w:numFmt w:val="bullet"/>
      <w:lvlText w:val="•"/>
      <w:lvlJc w:val="left"/>
      <w:pPr>
        <w:ind w:left="1980" w:hanging="361"/>
      </w:pPr>
      <w:rPr>
        <w:rFonts w:hint="default"/>
        <w:lang w:val="en-US" w:eastAsia="en-US" w:bidi="ar-SA"/>
      </w:rPr>
    </w:lvl>
    <w:lvl w:ilvl="2" w:tplc="984AB4EA">
      <w:numFmt w:val="bullet"/>
      <w:lvlText w:val="•"/>
      <w:lvlJc w:val="left"/>
      <w:pPr>
        <w:ind w:left="2880" w:hanging="361"/>
      </w:pPr>
      <w:rPr>
        <w:rFonts w:hint="default"/>
        <w:lang w:val="en-US" w:eastAsia="en-US" w:bidi="ar-SA"/>
      </w:rPr>
    </w:lvl>
    <w:lvl w:ilvl="3" w:tplc="FAE01CD4">
      <w:numFmt w:val="bullet"/>
      <w:lvlText w:val="•"/>
      <w:lvlJc w:val="left"/>
      <w:pPr>
        <w:ind w:left="3780" w:hanging="361"/>
      </w:pPr>
      <w:rPr>
        <w:rFonts w:hint="default"/>
        <w:lang w:val="en-US" w:eastAsia="en-US" w:bidi="ar-SA"/>
      </w:rPr>
    </w:lvl>
    <w:lvl w:ilvl="4" w:tplc="39FA9428">
      <w:numFmt w:val="bullet"/>
      <w:lvlText w:val="•"/>
      <w:lvlJc w:val="left"/>
      <w:pPr>
        <w:ind w:left="4680" w:hanging="361"/>
      </w:pPr>
      <w:rPr>
        <w:rFonts w:hint="default"/>
        <w:lang w:val="en-US" w:eastAsia="en-US" w:bidi="ar-SA"/>
      </w:rPr>
    </w:lvl>
    <w:lvl w:ilvl="5" w:tplc="66567D46">
      <w:numFmt w:val="bullet"/>
      <w:lvlText w:val="•"/>
      <w:lvlJc w:val="left"/>
      <w:pPr>
        <w:ind w:left="5580" w:hanging="361"/>
      </w:pPr>
      <w:rPr>
        <w:rFonts w:hint="default"/>
        <w:lang w:val="en-US" w:eastAsia="en-US" w:bidi="ar-SA"/>
      </w:rPr>
    </w:lvl>
    <w:lvl w:ilvl="6" w:tplc="432AF6C0">
      <w:numFmt w:val="bullet"/>
      <w:lvlText w:val="•"/>
      <w:lvlJc w:val="left"/>
      <w:pPr>
        <w:ind w:left="6480" w:hanging="361"/>
      </w:pPr>
      <w:rPr>
        <w:rFonts w:hint="default"/>
        <w:lang w:val="en-US" w:eastAsia="en-US" w:bidi="ar-SA"/>
      </w:rPr>
    </w:lvl>
    <w:lvl w:ilvl="7" w:tplc="EA3E11EC">
      <w:numFmt w:val="bullet"/>
      <w:lvlText w:val="•"/>
      <w:lvlJc w:val="left"/>
      <w:pPr>
        <w:ind w:left="7380" w:hanging="361"/>
      </w:pPr>
      <w:rPr>
        <w:rFonts w:hint="default"/>
        <w:lang w:val="en-US" w:eastAsia="en-US" w:bidi="ar-SA"/>
      </w:rPr>
    </w:lvl>
    <w:lvl w:ilvl="8" w:tplc="D766F254">
      <w:numFmt w:val="bullet"/>
      <w:lvlText w:val="•"/>
      <w:lvlJc w:val="left"/>
      <w:pPr>
        <w:ind w:left="8280" w:hanging="361"/>
      </w:pPr>
      <w:rPr>
        <w:rFonts w:hint="default"/>
        <w:lang w:val="en-US" w:eastAsia="en-US" w:bidi="ar-SA"/>
      </w:rPr>
    </w:lvl>
  </w:abstractNum>
  <w:abstractNum w:abstractNumId="36" w15:restartNumberingAfterBreak="0">
    <w:nsid w:val="76973E4C"/>
    <w:multiLevelType w:val="hybridMultilevel"/>
    <w:tmpl w:val="5BC0453E"/>
    <w:lvl w:ilvl="0" w:tplc="D0BC50B0">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FE604F38">
      <w:numFmt w:val="bullet"/>
      <w:lvlText w:val="•"/>
      <w:lvlJc w:val="left"/>
      <w:pPr>
        <w:ind w:left="1980" w:hanging="361"/>
      </w:pPr>
      <w:rPr>
        <w:rFonts w:hint="default"/>
        <w:lang w:val="en-US" w:eastAsia="en-US" w:bidi="ar-SA"/>
      </w:rPr>
    </w:lvl>
    <w:lvl w:ilvl="2" w:tplc="AE043A96">
      <w:numFmt w:val="bullet"/>
      <w:lvlText w:val="•"/>
      <w:lvlJc w:val="left"/>
      <w:pPr>
        <w:ind w:left="2880" w:hanging="361"/>
      </w:pPr>
      <w:rPr>
        <w:rFonts w:hint="default"/>
        <w:lang w:val="en-US" w:eastAsia="en-US" w:bidi="ar-SA"/>
      </w:rPr>
    </w:lvl>
    <w:lvl w:ilvl="3" w:tplc="070218C4">
      <w:numFmt w:val="bullet"/>
      <w:lvlText w:val="•"/>
      <w:lvlJc w:val="left"/>
      <w:pPr>
        <w:ind w:left="3780" w:hanging="361"/>
      </w:pPr>
      <w:rPr>
        <w:rFonts w:hint="default"/>
        <w:lang w:val="en-US" w:eastAsia="en-US" w:bidi="ar-SA"/>
      </w:rPr>
    </w:lvl>
    <w:lvl w:ilvl="4" w:tplc="9FD41D16">
      <w:numFmt w:val="bullet"/>
      <w:lvlText w:val="•"/>
      <w:lvlJc w:val="left"/>
      <w:pPr>
        <w:ind w:left="4680" w:hanging="361"/>
      </w:pPr>
      <w:rPr>
        <w:rFonts w:hint="default"/>
        <w:lang w:val="en-US" w:eastAsia="en-US" w:bidi="ar-SA"/>
      </w:rPr>
    </w:lvl>
    <w:lvl w:ilvl="5" w:tplc="478AE352">
      <w:numFmt w:val="bullet"/>
      <w:lvlText w:val="•"/>
      <w:lvlJc w:val="left"/>
      <w:pPr>
        <w:ind w:left="5580" w:hanging="361"/>
      </w:pPr>
      <w:rPr>
        <w:rFonts w:hint="default"/>
        <w:lang w:val="en-US" w:eastAsia="en-US" w:bidi="ar-SA"/>
      </w:rPr>
    </w:lvl>
    <w:lvl w:ilvl="6" w:tplc="504A97BE">
      <w:numFmt w:val="bullet"/>
      <w:lvlText w:val="•"/>
      <w:lvlJc w:val="left"/>
      <w:pPr>
        <w:ind w:left="6480" w:hanging="361"/>
      </w:pPr>
      <w:rPr>
        <w:rFonts w:hint="default"/>
        <w:lang w:val="en-US" w:eastAsia="en-US" w:bidi="ar-SA"/>
      </w:rPr>
    </w:lvl>
    <w:lvl w:ilvl="7" w:tplc="E83E2B30">
      <w:numFmt w:val="bullet"/>
      <w:lvlText w:val="•"/>
      <w:lvlJc w:val="left"/>
      <w:pPr>
        <w:ind w:left="7380" w:hanging="361"/>
      </w:pPr>
      <w:rPr>
        <w:rFonts w:hint="default"/>
        <w:lang w:val="en-US" w:eastAsia="en-US" w:bidi="ar-SA"/>
      </w:rPr>
    </w:lvl>
    <w:lvl w:ilvl="8" w:tplc="4FCEF2BE">
      <w:numFmt w:val="bullet"/>
      <w:lvlText w:val="•"/>
      <w:lvlJc w:val="left"/>
      <w:pPr>
        <w:ind w:left="8280" w:hanging="361"/>
      </w:pPr>
      <w:rPr>
        <w:rFonts w:hint="default"/>
        <w:lang w:val="en-US" w:eastAsia="en-US" w:bidi="ar-SA"/>
      </w:rPr>
    </w:lvl>
  </w:abstractNum>
  <w:abstractNum w:abstractNumId="37" w15:restartNumberingAfterBreak="0">
    <w:nsid w:val="7B1766EB"/>
    <w:multiLevelType w:val="hybridMultilevel"/>
    <w:tmpl w:val="1598CA60"/>
    <w:lvl w:ilvl="0" w:tplc="49941586">
      <w:start w:val="1"/>
      <w:numFmt w:val="lowerLetter"/>
      <w:lvlText w:val="(%1)"/>
      <w:lvlJc w:val="left"/>
      <w:pPr>
        <w:ind w:left="360" w:hanging="332"/>
        <w:jc w:val="left"/>
      </w:pPr>
      <w:rPr>
        <w:rFonts w:ascii="Georgia" w:eastAsia="Georgia" w:hAnsi="Georgia" w:cs="Georgia" w:hint="default"/>
        <w:b w:val="0"/>
        <w:bCs w:val="0"/>
        <w:i w:val="0"/>
        <w:iCs w:val="0"/>
        <w:spacing w:val="-1"/>
        <w:w w:val="100"/>
        <w:sz w:val="22"/>
        <w:szCs w:val="22"/>
        <w:lang w:val="en-US" w:eastAsia="en-US" w:bidi="ar-SA"/>
      </w:rPr>
    </w:lvl>
    <w:lvl w:ilvl="1" w:tplc="F4F01D70">
      <w:start w:val="1"/>
      <w:numFmt w:val="decimal"/>
      <w:lvlText w:val="(%2)"/>
      <w:lvlJc w:val="left"/>
      <w:pPr>
        <w:ind w:left="1394" w:hanging="315"/>
        <w:jc w:val="left"/>
      </w:pPr>
      <w:rPr>
        <w:rFonts w:ascii="Georgia" w:eastAsia="Georgia" w:hAnsi="Georgia" w:cs="Georgia" w:hint="default"/>
        <w:b w:val="0"/>
        <w:bCs w:val="0"/>
        <w:i w:val="0"/>
        <w:iCs w:val="0"/>
        <w:spacing w:val="-2"/>
        <w:w w:val="100"/>
        <w:sz w:val="22"/>
        <w:szCs w:val="22"/>
        <w:lang w:val="en-US" w:eastAsia="en-US" w:bidi="ar-SA"/>
      </w:rPr>
    </w:lvl>
    <w:lvl w:ilvl="2" w:tplc="B0B2490C">
      <w:numFmt w:val="bullet"/>
      <w:lvlText w:val="•"/>
      <w:lvlJc w:val="left"/>
      <w:pPr>
        <w:ind w:left="2364" w:hanging="315"/>
      </w:pPr>
      <w:rPr>
        <w:rFonts w:hint="default"/>
        <w:lang w:val="en-US" w:eastAsia="en-US" w:bidi="ar-SA"/>
      </w:rPr>
    </w:lvl>
    <w:lvl w:ilvl="3" w:tplc="B8984D42">
      <w:numFmt w:val="bullet"/>
      <w:lvlText w:val="•"/>
      <w:lvlJc w:val="left"/>
      <w:pPr>
        <w:ind w:left="3328" w:hanging="315"/>
      </w:pPr>
      <w:rPr>
        <w:rFonts w:hint="default"/>
        <w:lang w:val="en-US" w:eastAsia="en-US" w:bidi="ar-SA"/>
      </w:rPr>
    </w:lvl>
    <w:lvl w:ilvl="4" w:tplc="569AD3E4">
      <w:numFmt w:val="bullet"/>
      <w:lvlText w:val="•"/>
      <w:lvlJc w:val="left"/>
      <w:pPr>
        <w:ind w:left="4293" w:hanging="315"/>
      </w:pPr>
      <w:rPr>
        <w:rFonts w:hint="default"/>
        <w:lang w:val="en-US" w:eastAsia="en-US" w:bidi="ar-SA"/>
      </w:rPr>
    </w:lvl>
    <w:lvl w:ilvl="5" w:tplc="84E83854">
      <w:numFmt w:val="bullet"/>
      <w:lvlText w:val="•"/>
      <w:lvlJc w:val="left"/>
      <w:pPr>
        <w:ind w:left="5257" w:hanging="315"/>
      </w:pPr>
      <w:rPr>
        <w:rFonts w:hint="default"/>
        <w:lang w:val="en-US" w:eastAsia="en-US" w:bidi="ar-SA"/>
      </w:rPr>
    </w:lvl>
    <w:lvl w:ilvl="6" w:tplc="47505748">
      <w:numFmt w:val="bullet"/>
      <w:lvlText w:val="•"/>
      <w:lvlJc w:val="left"/>
      <w:pPr>
        <w:ind w:left="6222" w:hanging="315"/>
      </w:pPr>
      <w:rPr>
        <w:rFonts w:hint="default"/>
        <w:lang w:val="en-US" w:eastAsia="en-US" w:bidi="ar-SA"/>
      </w:rPr>
    </w:lvl>
    <w:lvl w:ilvl="7" w:tplc="BEC4E8D2">
      <w:numFmt w:val="bullet"/>
      <w:lvlText w:val="•"/>
      <w:lvlJc w:val="left"/>
      <w:pPr>
        <w:ind w:left="7186" w:hanging="315"/>
      </w:pPr>
      <w:rPr>
        <w:rFonts w:hint="default"/>
        <w:lang w:val="en-US" w:eastAsia="en-US" w:bidi="ar-SA"/>
      </w:rPr>
    </w:lvl>
    <w:lvl w:ilvl="8" w:tplc="40D486E4">
      <w:numFmt w:val="bullet"/>
      <w:lvlText w:val="•"/>
      <w:lvlJc w:val="left"/>
      <w:pPr>
        <w:ind w:left="8151" w:hanging="315"/>
      </w:pPr>
      <w:rPr>
        <w:rFonts w:hint="default"/>
        <w:lang w:val="en-US" w:eastAsia="en-US" w:bidi="ar-SA"/>
      </w:rPr>
    </w:lvl>
  </w:abstractNum>
  <w:abstractNum w:abstractNumId="38" w15:restartNumberingAfterBreak="0">
    <w:nsid w:val="7DA5009F"/>
    <w:multiLevelType w:val="hybridMultilevel"/>
    <w:tmpl w:val="10B8E870"/>
    <w:lvl w:ilvl="0" w:tplc="D20A57CC">
      <w:start w:val="1"/>
      <w:numFmt w:val="decimal"/>
      <w:lvlText w:val="%1."/>
      <w:lvlJc w:val="left"/>
      <w:pPr>
        <w:ind w:left="1080" w:hanging="361"/>
        <w:jc w:val="left"/>
      </w:pPr>
      <w:rPr>
        <w:rFonts w:ascii="Georgia" w:eastAsia="Georgia" w:hAnsi="Georgia" w:cs="Georgia" w:hint="default"/>
        <w:b w:val="0"/>
        <w:bCs w:val="0"/>
        <w:i w:val="0"/>
        <w:iCs w:val="0"/>
        <w:spacing w:val="0"/>
        <w:w w:val="100"/>
        <w:sz w:val="22"/>
        <w:szCs w:val="22"/>
        <w:lang w:val="en-US" w:eastAsia="en-US" w:bidi="ar-SA"/>
      </w:rPr>
    </w:lvl>
    <w:lvl w:ilvl="1" w:tplc="8DBA9A66">
      <w:numFmt w:val="bullet"/>
      <w:lvlText w:val="•"/>
      <w:lvlJc w:val="left"/>
      <w:pPr>
        <w:ind w:left="1980" w:hanging="361"/>
      </w:pPr>
      <w:rPr>
        <w:rFonts w:hint="default"/>
        <w:lang w:val="en-US" w:eastAsia="en-US" w:bidi="ar-SA"/>
      </w:rPr>
    </w:lvl>
    <w:lvl w:ilvl="2" w:tplc="DDEA0A5E">
      <w:numFmt w:val="bullet"/>
      <w:lvlText w:val="•"/>
      <w:lvlJc w:val="left"/>
      <w:pPr>
        <w:ind w:left="2880" w:hanging="361"/>
      </w:pPr>
      <w:rPr>
        <w:rFonts w:hint="default"/>
        <w:lang w:val="en-US" w:eastAsia="en-US" w:bidi="ar-SA"/>
      </w:rPr>
    </w:lvl>
    <w:lvl w:ilvl="3" w:tplc="0D76A298">
      <w:numFmt w:val="bullet"/>
      <w:lvlText w:val="•"/>
      <w:lvlJc w:val="left"/>
      <w:pPr>
        <w:ind w:left="3780" w:hanging="361"/>
      </w:pPr>
      <w:rPr>
        <w:rFonts w:hint="default"/>
        <w:lang w:val="en-US" w:eastAsia="en-US" w:bidi="ar-SA"/>
      </w:rPr>
    </w:lvl>
    <w:lvl w:ilvl="4" w:tplc="1CF089D0">
      <w:numFmt w:val="bullet"/>
      <w:lvlText w:val="•"/>
      <w:lvlJc w:val="left"/>
      <w:pPr>
        <w:ind w:left="4680" w:hanging="361"/>
      </w:pPr>
      <w:rPr>
        <w:rFonts w:hint="default"/>
        <w:lang w:val="en-US" w:eastAsia="en-US" w:bidi="ar-SA"/>
      </w:rPr>
    </w:lvl>
    <w:lvl w:ilvl="5" w:tplc="5A9A1BB2">
      <w:numFmt w:val="bullet"/>
      <w:lvlText w:val="•"/>
      <w:lvlJc w:val="left"/>
      <w:pPr>
        <w:ind w:left="5580" w:hanging="361"/>
      </w:pPr>
      <w:rPr>
        <w:rFonts w:hint="default"/>
        <w:lang w:val="en-US" w:eastAsia="en-US" w:bidi="ar-SA"/>
      </w:rPr>
    </w:lvl>
    <w:lvl w:ilvl="6" w:tplc="EA1247C8">
      <w:numFmt w:val="bullet"/>
      <w:lvlText w:val="•"/>
      <w:lvlJc w:val="left"/>
      <w:pPr>
        <w:ind w:left="6480" w:hanging="361"/>
      </w:pPr>
      <w:rPr>
        <w:rFonts w:hint="default"/>
        <w:lang w:val="en-US" w:eastAsia="en-US" w:bidi="ar-SA"/>
      </w:rPr>
    </w:lvl>
    <w:lvl w:ilvl="7" w:tplc="5B229596">
      <w:numFmt w:val="bullet"/>
      <w:lvlText w:val="•"/>
      <w:lvlJc w:val="left"/>
      <w:pPr>
        <w:ind w:left="7380" w:hanging="361"/>
      </w:pPr>
      <w:rPr>
        <w:rFonts w:hint="default"/>
        <w:lang w:val="en-US" w:eastAsia="en-US" w:bidi="ar-SA"/>
      </w:rPr>
    </w:lvl>
    <w:lvl w:ilvl="8" w:tplc="21B8F87E">
      <w:numFmt w:val="bullet"/>
      <w:lvlText w:val="•"/>
      <w:lvlJc w:val="left"/>
      <w:pPr>
        <w:ind w:left="8280" w:hanging="361"/>
      </w:pPr>
      <w:rPr>
        <w:rFonts w:hint="default"/>
        <w:lang w:val="en-US" w:eastAsia="en-US" w:bidi="ar-SA"/>
      </w:rPr>
    </w:lvl>
  </w:abstractNum>
  <w:abstractNum w:abstractNumId="39" w15:restartNumberingAfterBreak="0">
    <w:nsid w:val="7DB259E7"/>
    <w:multiLevelType w:val="hybridMultilevel"/>
    <w:tmpl w:val="8B6061C0"/>
    <w:lvl w:ilvl="0" w:tplc="675813AC">
      <w:start w:val="1"/>
      <w:numFmt w:val="lowerLetter"/>
      <w:lvlText w:val="%1."/>
      <w:lvlJc w:val="left"/>
      <w:pPr>
        <w:ind w:left="1080" w:hanging="361"/>
        <w:jc w:val="left"/>
      </w:pPr>
      <w:rPr>
        <w:rFonts w:ascii="Georgia" w:eastAsia="Georgia" w:hAnsi="Georgia" w:cs="Georgia" w:hint="default"/>
        <w:b w:val="0"/>
        <w:bCs w:val="0"/>
        <w:i w:val="0"/>
        <w:iCs w:val="0"/>
        <w:color w:val="333333"/>
        <w:spacing w:val="-1"/>
        <w:w w:val="100"/>
        <w:sz w:val="22"/>
        <w:szCs w:val="22"/>
        <w:lang w:val="en-US" w:eastAsia="en-US" w:bidi="ar-SA"/>
      </w:rPr>
    </w:lvl>
    <w:lvl w:ilvl="1" w:tplc="1A8CE756">
      <w:numFmt w:val="bullet"/>
      <w:lvlText w:val="•"/>
      <w:lvlJc w:val="left"/>
      <w:pPr>
        <w:ind w:left="1980" w:hanging="361"/>
      </w:pPr>
      <w:rPr>
        <w:rFonts w:hint="default"/>
        <w:lang w:val="en-US" w:eastAsia="en-US" w:bidi="ar-SA"/>
      </w:rPr>
    </w:lvl>
    <w:lvl w:ilvl="2" w:tplc="7366728A">
      <w:numFmt w:val="bullet"/>
      <w:lvlText w:val="•"/>
      <w:lvlJc w:val="left"/>
      <w:pPr>
        <w:ind w:left="2880" w:hanging="361"/>
      </w:pPr>
      <w:rPr>
        <w:rFonts w:hint="default"/>
        <w:lang w:val="en-US" w:eastAsia="en-US" w:bidi="ar-SA"/>
      </w:rPr>
    </w:lvl>
    <w:lvl w:ilvl="3" w:tplc="A1F25E9A">
      <w:numFmt w:val="bullet"/>
      <w:lvlText w:val="•"/>
      <w:lvlJc w:val="left"/>
      <w:pPr>
        <w:ind w:left="3780" w:hanging="361"/>
      </w:pPr>
      <w:rPr>
        <w:rFonts w:hint="default"/>
        <w:lang w:val="en-US" w:eastAsia="en-US" w:bidi="ar-SA"/>
      </w:rPr>
    </w:lvl>
    <w:lvl w:ilvl="4" w:tplc="B29ED208">
      <w:numFmt w:val="bullet"/>
      <w:lvlText w:val="•"/>
      <w:lvlJc w:val="left"/>
      <w:pPr>
        <w:ind w:left="4680" w:hanging="361"/>
      </w:pPr>
      <w:rPr>
        <w:rFonts w:hint="default"/>
        <w:lang w:val="en-US" w:eastAsia="en-US" w:bidi="ar-SA"/>
      </w:rPr>
    </w:lvl>
    <w:lvl w:ilvl="5" w:tplc="12244EC0">
      <w:numFmt w:val="bullet"/>
      <w:lvlText w:val="•"/>
      <w:lvlJc w:val="left"/>
      <w:pPr>
        <w:ind w:left="5580" w:hanging="361"/>
      </w:pPr>
      <w:rPr>
        <w:rFonts w:hint="default"/>
        <w:lang w:val="en-US" w:eastAsia="en-US" w:bidi="ar-SA"/>
      </w:rPr>
    </w:lvl>
    <w:lvl w:ilvl="6" w:tplc="6D4A43EC">
      <w:numFmt w:val="bullet"/>
      <w:lvlText w:val="•"/>
      <w:lvlJc w:val="left"/>
      <w:pPr>
        <w:ind w:left="6480" w:hanging="361"/>
      </w:pPr>
      <w:rPr>
        <w:rFonts w:hint="default"/>
        <w:lang w:val="en-US" w:eastAsia="en-US" w:bidi="ar-SA"/>
      </w:rPr>
    </w:lvl>
    <w:lvl w:ilvl="7" w:tplc="1EEE18E6">
      <w:numFmt w:val="bullet"/>
      <w:lvlText w:val="•"/>
      <w:lvlJc w:val="left"/>
      <w:pPr>
        <w:ind w:left="7380" w:hanging="361"/>
      </w:pPr>
      <w:rPr>
        <w:rFonts w:hint="default"/>
        <w:lang w:val="en-US" w:eastAsia="en-US" w:bidi="ar-SA"/>
      </w:rPr>
    </w:lvl>
    <w:lvl w:ilvl="8" w:tplc="88164FA2">
      <w:numFmt w:val="bullet"/>
      <w:lvlText w:val="•"/>
      <w:lvlJc w:val="left"/>
      <w:pPr>
        <w:ind w:left="8280" w:hanging="361"/>
      </w:pPr>
      <w:rPr>
        <w:rFonts w:hint="default"/>
        <w:lang w:val="en-US" w:eastAsia="en-US" w:bidi="ar-SA"/>
      </w:rPr>
    </w:lvl>
  </w:abstractNum>
  <w:num w:numId="1" w16cid:durableId="188568779">
    <w:abstractNumId w:val="32"/>
  </w:num>
  <w:num w:numId="2" w16cid:durableId="74593319">
    <w:abstractNumId w:val="23"/>
  </w:num>
  <w:num w:numId="3" w16cid:durableId="2138833771">
    <w:abstractNumId w:val="30"/>
  </w:num>
  <w:num w:numId="4" w16cid:durableId="858472274">
    <w:abstractNumId w:val="14"/>
  </w:num>
  <w:num w:numId="5" w16cid:durableId="773745768">
    <w:abstractNumId w:val="15"/>
  </w:num>
  <w:num w:numId="6" w16cid:durableId="2017878803">
    <w:abstractNumId w:val="39"/>
  </w:num>
  <w:num w:numId="7" w16cid:durableId="723481465">
    <w:abstractNumId w:val="24"/>
  </w:num>
  <w:num w:numId="8" w16cid:durableId="1930231825">
    <w:abstractNumId w:val="19"/>
  </w:num>
  <w:num w:numId="9" w16cid:durableId="305355097">
    <w:abstractNumId w:val="28"/>
  </w:num>
  <w:num w:numId="10" w16cid:durableId="1828671114">
    <w:abstractNumId w:val="18"/>
  </w:num>
  <w:num w:numId="11" w16cid:durableId="1736126408">
    <w:abstractNumId w:val="34"/>
  </w:num>
  <w:num w:numId="12" w16cid:durableId="1541210339">
    <w:abstractNumId w:val="22"/>
  </w:num>
  <w:num w:numId="13" w16cid:durableId="576860213">
    <w:abstractNumId w:val="5"/>
  </w:num>
  <w:num w:numId="14" w16cid:durableId="1079325193">
    <w:abstractNumId w:val="2"/>
  </w:num>
  <w:num w:numId="15" w16cid:durableId="115947387">
    <w:abstractNumId w:val="21"/>
  </w:num>
  <w:num w:numId="16" w16cid:durableId="790200003">
    <w:abstractNumId w:val="7"/>
  </w:num>
  <w:num w:numId="17" w16cid:durableId="314451531">
    <w:abstractNumId w:val="10"/>
  </w:num>
  <w:num w:numId="18" w16cid:durableId="2119988803">
    <w:abstractNumId w:val="33"/>
  </w:num>
  <w:num w:numId="19" w16cid:durableId="119156189">
    <w:abstractNumId w:val="25"/>
  </w:num>
  <w:num w:numId="20" w16cid:durableId="631907488">
    <w:abstractNumId w:val="26"/>
  </w:num>
  <w:num w:numId="21" w16cid:durableId="2070834088">
    <w:abstractNumId w:val="11"/>
  </w:num>
  <w:num w:numId="22" w16cid:durableId="1412122409">
    <w:abstractNumId w:val="13"/>
  </w:num>
  <w:num w:numId="23" w16cid:durableId="1225948145">
    <w:abstractNumId w:val="31"/>
  </w:num>
  <w:num w:numId="24" w16cid:durableId="1284194785">
    <w:abstractNumId w:val="8"/>
  </w:num>
  <w:num w:numId="25" w16cid:durableId="873689871">
    <w:abstractNumId w:val="16"/>
  </w:num>
  <w:num w:numId="26" w16cid:durableId="1754282666">
    <w:abstractNumId w:val="27"/>
  </w:num>
  <w:num w:numId="27" w16cid:durableId="99182690">
    <w:abstractNumId w:val="37"/>
  </w:num>
  <w:num w:numId="28" w16cid:durableId="410926709">
    <w:abstractNumId w:val="6"/>
  </w:num>
  <w:num w:numId="29" w16cid:durableId="1063484150">
    <w:abstractNumId w:val="17"/>
  </w:num>
  <w:num w:numId="30" w16cid:durableId="534851576">
    <w:abstractNumId w:val="29"/>
  </w:num>
  <w:num w:numId="31" w16cid:durableId="2076660379">
    <w:abstractNumId w:val="3"/>
  </w:num>
  <w:num w:numId="32" w16cid:durableId="1005863119">
    <w:abstractNumId w:val="1"/>
  </w:num>
  <w:num w:numId="33" w16cid:durableId="1993605460">
    <w:abstractNumId w:val="38"/>
  </w:num>
  <w:num w:numId="34" w16cid:durableId="472481728">
    <w:abstractNumId w:val="4"/>
  </w:num>
  <w:num w:numId="35" w16cid:durableId="642200246">
    <w:abstractNumId w:val="9"/>
  </w:num>
  <w:num w:numId="36" w16cid:durableId="1691760715">
    <w:abstractNumId w:val="20"/>
  </w:num>
  <w:num w:numId="37" w16cid:durableId="142431202">
    <w:abstractNumId w:val="35"/>
  </w:num>
  <w:num w:numId="38" w16cid:durableId="876237314">
    <w:abstractNumId w:val="0"/>
  </w:num>
  <w:num w:numId="39" w16cid:durableId="107286797">
    <w:abstractNumId w:val="12"/>
  </w:num>
  <w:num w:numId="40" w16cid:durableId="168173503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20E08"/>
    <w:rsid w:val="0000644A"/>
    <w:rsid w:val="00021DB1"/>
    <w:rsid w:val="0005330C"/>
    <w:rsid w:val="00077239"/>
    <w:rsid w:val="000D2627"/>
    <w:rsid w:val="0015410C"/>
    <w:rsid w:val="001C05C0"/>
    <w:rsid w:val="001F2135"/>
    <w:rsid w:val="00206DCB"/>
    <w:rsid w:val="002A3EAE"/>
    <w:rsid w:val="0034423C"/>
    <w:rsid w:val="003542EC"/>
    <w:rsid w:val="00362624"/>
    <w:rsid w:val="00446A7E"/>
    <w:rsid w:val="00495AD2"/>
    <w:rsid w:val="004C23B5"/>
    <w:rsid w:val="0050120D"/>
    <w:rsid w:val="00552E03"/>
    <w:rsid w:val="00560405"/>
    <w:rsid w:val="00576947"/>
    <w:rsid w:val="005C352C"/>
    <w:rsid w:val="005D67C0"/>
    <w:rsid w:val="005F7632"/>
    <w:rsid w:val="0061555B"/>
    <w:rsid w:val="00635FE5"/>
    <w:rsid w:val="006A5D27"/>
    <w:rsid w:val="006E7243"/>
    <w:rsid w:val="006F2EAA"/>
    <w:rsid w:val="007117D1"/>
    <w:rsid w:val="007B3630"/>
    <w:rsid w:val="007C0EBA"/>
    <w:rsid w:val="00847227"/>
    <w:rsid w:val="008639B5"/>
    <w:rsid w:val="00867939"/>
    <w:rsid w:val="0091659F"/>
    <w:rsid w:val="0092671D"/>
    <w:rsid w:val="009C3F35"/>
    <w:rsid w:val="00A2448C"/>
    <w:rsid w:val="00A46128"/>
    <w:rsid w:val="00B43B99"/>
    <w:rsid w:val="00B61B0C"/>
    <w:rsid w:val="00B7291A"/>
    <w:rsid w:val="00B7503B"/>
    <w:rsid w:val="00BD52CF"/>
    <w:rsid w:val="00C31666"/>
    <w:rsid w:val="00D20E08"/>
    <w:rsid w:val="00D27E32"/>
    <w:rsid w:val="00EA5BEA"/>
    <w:rsid w:val="00EC3E02"/>
    <w:rsid w:val="00EF0BA3"/>
    <w:rsid w:val="00EF28DF"/>
    <w:rsid w:val="00EF513D"/>
    <w:rsid w:val="00F417F3"/>
    <w:rsid w:val="00F67636"/>
    <w:rsid w:val="00FF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F71DB"/>
  <w15:docId w15:val="{E916072E-3E80-4BAE-B050-957BD4D9A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79"/>
      <w:ind w:left="360"/>
      <w:outlineLvl w:val="0"/>
    </w:pPr>
    <w:rPr>
      <w:b/>
      <w:bCs/>
    </w:rPr>
  </w:style>
  <w:style w:type="paragraph" w:styleId="Heading2">
    <w:name w:val="heading 2"/>
    <w:basedOn w:val="Normal"/>
    <w:uiPriority w:val="9"/>
    <w:unhideWhenUsed/>
    <w:qFormat/>
    <w:pPr>
      <w:ind w:left="360"/>
      <w:jc w:val="both"/>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360"/>
    </w:pPr>
  </w:style>
  <w:style w:type="paragraph" w:styleId="TOC2">
    <w:name w:val="toc 2"/>
    <w:basedOn w:val="Normal"/>
    <w:uiPriority w:val="1"/>
    <w:qFormat/>
    <w:pPr>
      <w:spacing w:before="139"/>
      <w:ind w:left="559"/>
    </w:pPr>
  </w:style>
  <w:style w:type="paragraph" w:styleId="TOC3">
    <w:name w:val="toc 3"/>
    <w:basedOn w:val="Normal"/>
    <w:uiPriority w:val="1"/>
    <w:qFormat/>
    <w:pPr>
      <w:spacing w:before="136"/>
      <w:ind w:left="760"/>
    </w:pPr>
  </w:style>
  <w:style w:type="paragraph" w:styleId="BodyText">
    <w:name w:val="Body Text"/>
    <w:basedOn w:val="Normal"/>
    <w:uiPriority w:val="1"/>
    <w:qFormat/>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pPr>
      <w:spacing w:before="59"/>
      <w:ind w:left="9"/>
      <w:jc w:val="center"/>
    </w:pPr>
    <w:rPr>
      <w:rFonts w:ascii="Franklin Gothic Demi Cond" w:eastAsia="Franklin Gothic Demi Cond" w:hAnsi="Franklin Gothic Demi Cond" w:cs="Franklin Gothic Demi Cond"/>
    </w:rPr>
  </w:style>
  <w:style w:type="table" w:styleId="TableGrid">
    <w:name w:val="Table Grid"/>
    <w:basedOn w:val="TableNormal"/>
    <w:uiPriority w:val="39"/>
    <w:rsid w:val="00EF5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pnw.edu/public-safety/services/alert-me/" TargetMode="External"/><Relationship Id="rId18" Type="http://schemas.openxmlformats.org/officeDocument/2006/relationships/hyperlink" Target="https://indianasheriffs.org/resources/sex-and-violent-offender-registry/" TargetMode="External"/><Relationship Id="rId26" Type="http://schemas.openxmlformats.org/officeDocument/2006/relationships/hyperlink" Target="https://www.purdue.edu/ethics/resources/titleIX-complaints.php" TargetMode="External"/><Relationship Id="rId3" Type="http://schemas.openxmlformats.org/officeDocument/2006/relationships/settings" Target="settings.xml"/><Relationship Id="rId21" Type="http://schemas.openxmlformats.org/officeDocument/2006/relationships/hyperlink" Target="https://www.purdue.edu/ethics/resources/resolving-complaints.php" TargetMode="External"/><Relationship Id="rId7" Type="http://schemas.openxmlformats.org/officeDocument/2006/relationships/footer" Target="footer1.xml"/><Relationship Id="rId12" Type="http://schemas.openxmlformats.org/officeDocument/2006/relationships/hyperlink" Target="https://www.pnw.edu/public-safety/services/alert-me/" TargetMode="External"/><Relationship Id="rId17" Type="http://schemas.openxmlformats.org/officeDocument/2006/relationships/hyperlink" Target="https://indianasheriffs.org/resources/sex-and-violent-offender-registry/" TargetMode="External"/><Relationship Id="rId25" Type="http://schemas.openxmlformats.org/officeDocument/2006/relationships/hyperlink" Target="https://www.purdue.edu/ethics/resources/titleIX-complaints.php" TargetMode="External"/><Relationship Id="rId2" Type="http://schemas.openxmlformats.org/officeDocument/2006/relationships/styles" Target="styles.xml"/><Relationship Id="rId16" Type="http://schemas.openxmlformats.org/officeDocument/2006/relationships/hyperlink" Target="http://www.purdue.edu/aod/" TargetMode="External"/><Relationship Id="rId20" Type="http://schemas.openxmlformats.org/officeDocument/2006/relationships/hyperlink" Target="http://www.klaaskids.org/megans-law/indiana/" TargetMode="External"/><Relationship Id="rId29" Type="http://schemas.openxmlformats.org/officeDocument/2006/relationships/hyperlink" Target="https://www.purdue.edu/hotlin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nw.edu/public-safety/emergency-guides-and-procedures/emergency-guide-westville/" TargetMode="External"/><Relationship Id="rId24" Type="http://schemas.openxmlformats.org/officeDocument/2006/relationships/hyperlink" Target="https://www.purdue.edu/ethics/resources/titleIX-complaints.php" TargetMode="External"/><Relationship Id="rId5" Type="http://schemas.openxmlformats.org/officeDocument/2006/relationships/footnotes" Target="footnotes.xml"/><Relationship Id="rId15" Type="http://schemas.openxmlformats.org/officeDocument/2006/relationships/hyperlink" Target="https://www.pnw.edu/public-safety/reports/crime-logs/" TargetMode="External"/><Relationship Id="rId23" Type="http://schemas.openxmlformats.org/officeDocument/2006/relationships/hyperlink" Target="https://www.purdue.edu/hotline/" TargetMode="External"/><Relationship Id="rId28" Type="http://schemas.openxmlformats.org/officeDocument/2006/relationships/hyperlink" Target="https://www.purdue.edu/vpec/ocr/title-ix/" TargetMode="External"/><Relationship Id="rId10" Type="http://schemas.openxmlformats.org/officeDocument/2006/relationships/hyperlink" Target="https://www.pnw.edu/public-safety/emergency-guides-and-procedures/emergency-guide-westville/" TargetMode="External"/><Relationship Id="rId19" Type="http://schemas.openxmlformats.org/officeDocument/2006/relationships/hyperlink" Target="http://www.nsopw.gov/"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urdue.edu/hotline/" TargetMode="External"/><Relationship Id="rId14" Type="http://schemas.openxmlformats.org/officeDocument/2006/relationships/hyperlink" Target="https://www.pnw.edu/" TargetMode="External"/><Relationship Id="rId22" Type="http://schemas.openxmlformats.org/officeDocument/2006/relationships/hyperlink" Target="https://www.purdue.edu/ethics/resources/titleIX-complaints.php" TargetMode="External"/><Relationship Id="rId27" Type="http://schemas.openxmlformats.org/officeDocument/2006/relationships/hyperlink" Target="https://www.purdue.edu/vpec/ocr/title-ix/"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95</Pages>
  <Words>35837</Words>
  <Characters>204277</Characters>
  <Application>Microsoft Office Word</Application>
  <DocSecurity>0</DocSecurity>
  <Lines>1702</Lines>
  <Paragraphs>479</Paragraphs>
  <ScaleCrop>false</ScaleCrop>
  <HeadingPairs>
    <vt:vector size="2" baseType="variant">
      <vt:variant>
        <vt:lpstr>Title</vt:lpstr>
      </vt:variant>
      <vt:variant>
        <vt:i4>1</vt:i4>
      </vt:variant>
    </vt:vector>
  </HeadingPairs>
  <TitlesOfParts>
    <vt:vector size="1" baseType="lpstr">
      <vt:lpstr>TABLE OF CONTENTS </vt:lpstr>
    </vt:vector>
  </TitlesOfParts>
  <Company>Purdue University</Company>
  <LinksUpToDate>false</LinksUpToDate>
  <CharactersWithSpaces>239635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Purdue University Northwest Annual Security Report: Westville Campus 2026</dc:title>
  <dc:creator>Hannah Carroll-Altman</dc:creator>
  <cp:lastModifiedBy>James Alan Seidler</cp:lastModifiedBy>
  <cp:revision>2</cp:revision>
  <dcterms:created xsi:type="dcterms:W3CDTF">2026-09-29T19:53:00Z</dcterms:created>
  <dcterms:modified xsi:type="dcterms:W3CDTF">2026-09-29T19:53:00Z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2025-09-17T00:00:00Z</vt:filetime>
  </property>
  <property fmtid="{D5CDD505-2E9C-101B-9397-08002B2CF9AE}" pid="3" name="Creator">
    <vt:lpwstr>Acrobat PDFMaker 25 for Word</vt:lpwstr>
  </property>
  <property fmtid="{D5CDD505-2E9C-101B-9397-08002B2CF9AE}" pid="4" name="GrammarlyDocumentId">
    <vt:lpwstr>280f5735f93d558dcfb4e5ea66e7416f99e469de770cec9a7f37e7fe769dcd21</vt:lpwstr>
  </property>
  <property fmtid="{D5CDD505-2E9C-101B-9397-08002B2CF9AE}" pid="5" name="LastSaved">
    <vt:filetime>2026-09-23T00:00:00Z</vt:filetime>
  </property>
  <property fmtid="{D5CDD505-2E9C-101B-9397-08002B2CF9AE}" pid="6" name="MSIP_Label_f7606f69-b0ae-4874-be30-7d43a3c7be10_ActionId">
    <vt:lpwstr>df3789e2-f0f9-49c3-abf9-ff50693c9271</vt:lpwstr>
  </property>
  <property fmtid="{D5CDD505-2E9C-101B-9397-08002B2CF9AE}" pid="7" name="MSIP_Label_f7606f69-b0ae-4874-be30-7d43a3c7be10_ContentBits">
    <vt:lpwstr>0</vt:lpwstr>
  </property>
  <property fmtid="{D5CDD505-2E9C-101B-9397-08002B2CF9AE}" pid="8" name="MSIP_Label_f7606f69-b0ae-4874-be30-7d43a3c7be10_Enabled">
    <vt:lpwstr>true</vt:lpwstr>
  </property>
  <property fmtid="{D5CDD505-2E9C-101B-9397-08002B2CF9AE}" pid="9" name="MSIP_Label_f7606f69-b0ae-4874-be30-7d43a3c7be10_Method">
    <vt:lpwstr>Standard</vt:lpwstr>
  </property>
  <property fmtid="{D5CDD505-2E9C-101B-9397-08002B2CF9AE}" pid="10" name="MSIP_Label_f7606f69-b0ae-4874-be30-7d43a3c7be10_Name">
    <vt:lpwstr>defa4170-0d19-0005-0001-bc88714345d2</vt:lpwstr>
  </property>
  <property fmtid="{D5CDD505-2E9C-101B-9397-08002B2CF9AE}" pid="11" name="MSIP_Label_f7606f69-b0ae-4874-be30-7d43a3c7be10_SetDate">
    <vt:lpwstr>2025-05-09T17:40:12Z</vt:lpwstr>
  </property>
  <property fmtid="{D5CDD505-2E9C-101B-9397-08002B2CF9AE}" pid="12" name="MSIP_Label_f7606f69-b0ae-4874-be30-7d43a3c7be10_SiteId">
    <vt:lpwstr>4130bd39-7c53-419c-b1e5-8758d6d63f21</vt:lpwstr>
  </property>
  <property fmtid="{D5CDD505-2E9C-101B-9397-08002B2CF9AE}" pid="13" name="MSIP_Label_f7606f69-b0ae-4874-be30-7d43a3c7be10_Tag">
    <vt:lpwstr>10, 3, 0, 1</vt:lpwstr>
  </property>
  <property fmtid="{D5CDD505-2E9C-101B-9397-08002B2CF9AE}" pid="14" name="Producer">
    <vt:lpwstr>Adobe PDF Library 25.1.213</vt:lpwstr>
  </property>
  <property fmtid="{D5CDD505-2E9C-101B-9397-08002B2CF9AE}" pid="15" name="SourceModified">
    <vt:lpwstr>D:20250917184946</vt:lpwstr>
  </property>
  <property fmtid="{D5CDD505-2E9C-101B-9397-08002B2CF9AE}" pid="16" name="panorama-manifest">
    <vt:lpwstr>{"dismissals":[],"remediatedIssues":[]}</vt:lpwstr>
  </property>
</Properties>
</file>